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94" w:rsidRDefault="00E94F8C" w:rsidP="00FD0603">
      <w:pPr>
        <w:rPr>
          <w:noProof/>
        </w:rPr>
      </w:pPr>
      <w:bookmarkStart w:id="0" w:name="_GoBack"/>
      <w:bookmarkEnd w:id="0"/>
      <w:r>
        <w:rPr>
          <w:noProof/>
          <w:lang w:eastAsia="es-DO"/>
        </w:rPr>
        <w:drawing>
          <wp:anchor distT="0" distB="0" distL="114300" distR="114300" simplePos="0" relativeHeight="251671552" behindDoc="0" locked="0" layoutInCell="1" allowOverlap="1" wp14:anchorId="77091CC1" wp14:editId="33A11C4A">
            <wp:simplePos x="0" y="0"/>
            <wp:positionH relativeFrom="column">
              <wp:posOffset>4081145</wp:posOffset>
            </wp:positionH>
            <wp:positionV relativeFrom="paragraph">
              <wp:posOffset>-67310</wp:posOffset>
            </wp:positionV>
            <wp:extent cx="1176020" cy="972185"/>
            <wp:effectExtent l="0" t="0" r="508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soli copia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76020" cy="972185"/>
                    </a:xfrm>
                    <a:prstGeom prst="rect">
                      <a:avLst/>
                    </a:prstGeom>
                  </pic:spPr>
                </pic:pic>
              </a:graphicData>
            </a:graphic>
            <wp14:sizeRelH relativeFrom="page">
              <wp14:pctWidth>0</wp14:pctWidth>
            </wp14:sizeRelH>
            <wp14:sizeRelV relativeFrom="page">
              <wp14:pctHeight>0</wp14:pctHeight>
            </wp14:sizeRelV>
          </wp:anchor>
        </w:drawing>
      </w:r>
      <w:r>
        <w:rPr>
          <w:noProof/>
          <w:lang w:eastAsia="es-DO"/>
        </w:rPr>
        <w:drawing>
          <wp:anchor distT="0" distB="0" distL="114300" distR="114300" simplePos="0" relativeHeight="251673600" behindDoc="0" locked="0" layoutInCell="1" allowOverlap="1" wp14:anchorId="46C7063E" wp14:editId="5C475DAD">
            <wp:simplePos x="0" y="0"/>
            <wp:positionH relativeFrom="column">
              <wp:posOffset>118745</wp:posOffset>
            </wp:positionH>
            <wp:positionV relativeFrom="paragraph">
              <wp:posOffset>-167640</wp:posOffset>
            </wp:positionV>
            <wp:extent cx="1350010" cy="107188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icepresidencia copia.png"/>
                    <pic:cNvPicPr/>
                  </pic:nvPicPr>
                  <pic:blipFill rotWithShape="1">
                    <a:blip r:embed="rId10">
                      <a:extLst>
                        <a:ext uri="{28A0092B-C50C-407E-A947-70E740481C1C}">
                          <a14:useLocalDpi xmlns:a14="http://schemas.microsoft.com/office/drawing/2010/main" val="0"/>
                        </a:ext>
                      </a:extLst>
                    </a:blip>
                    <a:srcRect r="67713"/>
                    <a:stretch/>
                  </pic:blipFill>
                  <pic:spPr bwMode="auto">
                    <a:xfrm>
                      <a:off x="0" y="0"/>
                      <a:ext cx="1350010" cy="1071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06B94" w:rsidRDefault="00D06B94">
      <w:pPr>
        <w:rPr>
          <w:rFonts w:ascii="Calibri" w:eastAsia="Times New Roman" w:hAnsi="Calibri" w:cs="Times New Roman"/>
          <w:b/>
          <w:bCs/>
          <w:noProof/>
          <w:color w:val="1F497D" w:themeColor="text2"/>
          <w:kern w:val="36"/>
          <w:sz w:val="28"/>
          <w:szCs w:val="28"/>
          <w:lang w:val="en-US"/>
        </w:rPr>
      </w:pPr>
    </w:p>
    <w:p w:rsidR="00491181" w:rsidRDefault="00E94F8C" w:rsidP="00D06B94">
      <w:pPr>
        <w:rPr>
          <w:rFonts w:cs="Calibri"/>
          <w:b/>
          <w:bCs/>
          <w:sz w:val="28"/>
          <w:szCs w:val="20"/>
        </w:rPr>
      </w:pPr>
      <w:r>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77696" behindDoc="0" locked="0" layoutInCell="1" allowOverlap="1" wp14:anchorId="4F342912" wp14:editId="1F1883AA">
            <wp:simplePos x="0" y="0"/>
            <wp:positionH relativeFrom="column">
              <wp:posOffset>-1080135</wp:posOffset>
            </wp:positionH>
            <wp:positionV relativeFrom="paragraph">
              <wp:posOffset>1052830</wp:posOffset>
            </wp:positionV>
            <wp:extent cx="7835900" cy="43630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35900" cy="4363085"/>
                    </a:xfrm>
                    <a:prstGeom prst="rect">
                      <a:avLst/>
                    </a:prstGeom>
                    <a:noFill/>
                  </pic:spPr>
                </pic:pic>
              </a:graphicData>
            </a:graphic>
            <wp14:sizeRelH relativeFrom="page">
              <wp14:pctWidth>0</wp14:pctWidth>
            </wp14:sizeRelH>
            <wp14:sizeRelV relativeFrom="page">
              <wp14:pctHeight>0</wp14:pctHeight>
            </wp14:sizeRelV>
          </wp:anchor>
        </w:drawing>
      </w:r>
      <w:r w:rsidR="00955C87">
        <w:rPr>
          <w:rFonts w:ascii="Calibri" w:eastAsia="Times New Roman" w:hAnsi="Calibri" w:cs="Times New Roman"/>
          <w:b/>
          <w:bCs/>
          <w:noProof/>
          <w:color w:val="1F497D" w:themeColor="text2"/>
          <w:kern w:val="36"/>
          <w:sz w:val="28"/>
          <w:szCs w:val="28"/>
          <w:lang w:eastAsia="es-DO"/>
        </w:rPr>
        <w:drawing>
          <wp:anchor distT="0" distB="0" distL="114300" distR="114300" simplePos="0" relativeHeight="251657216" behindDoc="0" locked="0" layoutInCell="1" allowOverlap="1" wp14:anchorId="0A7FC85C" wp14:editId="63361C5B">
            <wp:simplePos x="0" y="0"/>
            <wp:positionH relativeFrom="column">
              <wp:posOffset>-1080135</wp:posOffset>
            </wp:positionH>
            <wp:positionV relativeFrom="paragraph">
              <wp:posOffset>5413746</wp:posOffset>
            </wp:positionV>
            <wp:extent cx="7763774" cy="1647190"/>
            <wp:effectExtent l="0" t="0" r="889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 junio.jpg"/>
                    <pic:cNvPicPr/>
                  </pic:nvPicPr>
                  <pic:blipFill rotWithShape="1">
                    <a:blip r:embed="rId12">
                      <a:extLst>
                        <a:ext uri="{28A0092B-C50C-407E-A947-70E740481C1C}">
                          <a14:useLocalDpi xmlns:a14="http://schemas.microsoft.com/office/drawing/2010/main" val="0"/>
                        </a:ext>
                      </a:extLst>
                    </a:blip>
                    <a:srcRect l="3230" t="57754" b="26642"/>
                    <a:stretch/>
                  </pic:blipFill>
                  <pic:spPr bwMode="auto">
                    <a:xfrm>
                      <a:off x="0" y="0"/>
                      <a:ext cx="7767294" cy="16479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4681">
        <w:rPr>
          <w:rFonts w:ascii="Calibri" w:eastAsia="Times New Roman" w:hAnsi="Calibri" w:cs="Times New Roman"/>
          <w:b/>
          <w:bCs/>
          <w:noProof/>
          <w:color w:val="1F497D" w:themeColor="text2"/>
          <w:kern w:val="36"/>
          <w:sz w:val="28"/>
          <w:szCs w:val="28"/>
          <w:lang w:eastAsia="es-DO"/>
        </w:rPr>
        <mc:AlternateContent>
          <mc:Choice Requires="wps">
            <w:drawing>
              <wp:anchor distT="0" distB="0" distL="114300" distR="114300" simplePos="0" relativeHeight="251667456" behindDoc="0" locked="0" layoutInCell="1" allowOverlap="1" wp14:anchorId="2DEAABF9" wp14:editId="1ED42BED">
                <wp:simplePos x="0" y="0"/>
                <wp:positionH relativeFrom="column">
                  <wp:posOffset>-642952</wp:posOffset>
                </wp:positionH>
                <wp:positionV relativeFrom="paragraph">
                  <wp:posOffset>7158450</wp:posOffset>
                </wp:positionV>
                <wp:extent cx="7058025" cy="955343"/>
                <wp:effectExtent l="0" t="0" r="9525" b="0"/>
                <wp:wrapNone/>
                <wp:docPr id="4" name="4 Cuadro de texto"/>
                <wp:cNvGraphicFramePr/>
                <a:graphic xmlns:a="http://schemas.openxmlformats.org/drawingml/2006/main">
                  <a:graphicData uri="http://schemas.microsoft.com/office/word/2010/wordprocessingShape">
                    <wps:wsp>
                      <wps:cNvSpPr txBox="1"/>
                      <wps:spPr>
                        <a:xfrm>
                          <a:off x="0" y="0"/>
                          <a:ext cx="7058025" cy="9553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01A12" w:rsidRPr="008F4681" w:rsidRDefault="00301A12" w:rsidP="008F4681">
                            <w:pPr>
                              <w:spacing w:after="0"/>
                              <w:jc w:val="center"/>
                              <w:rPr>
                                <w:rFonts w:ascii="Impact" w:hAnsi="Impact"/>
                                <w:sz w:val="32"/>
                              </w:rPr>
                            </w:pPr>
                            <w:r w:rsidRPr="008F4681">
                              <w:rPr>
                                <w:rFonts w:ascii="Impact" w:hAnsi="Impact"/>
                                <w:sz w:val="32"/>
                              </w:rPr>
                              <w:t xml:space="preserve">Correspondiente al mes de </w:t>
                            </w:r>
                          </w:p>
                          <w:p w:rsidR="00301A12" w:rsidRPr="00E94F8C" w:rsidRDefault="00301A12" w:rsidP="00E94F8C">
                            <w:pPr>
                              <w:spacing w:after="0"/>
                              <w:jc w:val="center"/>
                              <w:rPr>
                                <w:rFonts w:ascii="Impact" w:hAnsi="Impact"/>
                                <w:color w:val="0F243E" w:themeColor="text2" w:themeShade="80"/>
                                <w:sz w:val="56"/>
                              </w:rPr>
                            </w:pPr>
                            <w:r w:rsidRPr="00E94F8C">
                              <w:rPr>
                                <w:rFonts w:ascii="Impact" w:hAnsi="Impact"/>
                                <w:color w:val="0F243E" w:themeColor="text2" w:themeShade="80"/>
                                <w:sz w:val="56"/>
                              </w:rPr>
                              <w:t>MAYO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2DEAABF9" id="_x0000_t202" coordsize="21600,21600" o:spt="202" path="m,l,21600r21600,l21600,xe">
                <v:stroke joinstyle="miter"/>
                <v:path gradientshapeok="t" o:connecttype="rect"/>
              </v:shapetype>
              <v:shape id="4 Cuadro de texto" o:spid="_x0000_s1026" type="#_x0000_t202" style="position:absolute;margin-left:-50.65pt;margin-top:563.65pt;width:555.75pt;height:75.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" fillcolor="white [3201]" stroked="f" strokeweight=".5pt">
                <v:textbox>
                  <w:txbxContent>
                    <w:p w:rsidR="00301A12" w:rsidRPr="008F4681" w:rsidRDefault="00301A12" w:rsidP="008F4681">
                      <w:pPr>
                        <w:spacing w:after="0"/>
                        <w:jc w:val="center"/>
                        <w:rPr>
                          <w:rFonts w:ascii="Impact" w:hAnsi="Impact"/>
                          <w:sz w:val="32"/>
                        </w:rPr>
                      </w:pPr>
                      <w:r w:rsidRPr="008F4681">
                        <w:rPr>
                          <w:rFonts w:ascii="Impact" w:hAnsi="Impact"/>
                          <w:sz w:val="32"/>
                        </w:rPr>
                        <w:t xml:space="preserve">Correspondiente al mes de </w:t>
                      </w:r>
                    </w:p>
                    <w:p w:rsidR="00301A12" w:rsidRPr="00E94F8C" w:rsidRDefault="00301A12" w:rsidP="00E94F8C">
                      <w:pPr>
                        <w:spacing w:after="0"/>
                        <w:jc w:val="center"/>
                        <w:rPr>
                          <w:rFonts w:ascii="Impact" w:hAnsi="Impact"/>
                          <w:color w:val="0F243E" w:themeColor="text2" w:themeShade="80"/>
                          <w:sz w:val="56"/>
                        </w:rPr>
                      </w:pPr>
                      <w:r w:rsidRPr="00E94F8C">
                        <w:rPr>
                          <w:rFonts w:ascii="Impact" w:hAnsi="Impact"/>
                          <w:color w:val="0F243E" w:themeColor="text2" w:themeShade="80"/>
                          <w:sz w:val="56"/>
                        </w:rPr>
                        <w:t>MAYO 2018</w:t>
                      </w:r>
                    </w:p>
                  </w:txbxContent>
                </v:textbox>
              </v:shape>
            </w:pict>
          </mc:Fallback>
        </mc:AlternateContent>
      </w:r>
      <w:r w:rsidR="001322ED">
        <w:rPr>
          <w:rFonts w:ascii="Calibri" w:eastAsia="Times New Roman" w:hAnsi="Calibri" w:cs="Times New Roman"/>
          <w:b/>
          <w:bCs/>
          <w:color w:val="1F497D" w:themeColor="text2"/>
          <w:kern w:val="36"/>
          <w:sz w:val="28"/>
          <w:szCs w:val="28"/>
          <w:lang w:val="es-ES"/>
        </w:rPr>
        <w:br w:type="page"/>
      </w:r>
      <w:r w:rsidR="00491181">
        <w:rPr>
          <w:rFonts w:cs="Calibri"/>
          <w:b/>
          <w:bCs/>
          <w:sz w:val="28"/>
          <w:szCs w:val="20"/>
        </w:rPr>
        <w:lastRenderedPageBreak/>
        <w:t>Siglas usadas frecuentemente en el informe:</w:t>
      </w:r>
    </w:p>
    <w:p w:rsidR="00491181" w:rsidRDefault="00491181" w:rsidP="00491181">
      <w:pPr>
        <w:spacing w:line="360" w:lineRule="auto"/>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491181">
      <w:pPr>
        <w:spacing w:line="360" w:lineRule="auto"/>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491181">
      <w:pPr>
        <w:spacing w:line="360" w:lineRule="auto"/>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491181">
      <w:pPr>
        <w:spacing w:line="360" w:lineRule="auto"/>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491181">
      <w:pPr>
        <w:spacing w:line="360" w:lineRule="auto"/>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491181">
      <w:pPr>
        <w:spacing w:line="360" w:lineRule="auto"/>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491181">
      <w:pPr>
        <w:spacing w:line="360" w:lineRule="auto"/>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491181">
      <w:pPr>
        <w:spacing w:line="360" w:lineRule="auto"/>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491181">
      <w:pPr>
        <w:spacing w:line="360" w:lineRule="auto"/>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491181">
      <w:pPr>
        <w:spacing w:line="360" w:lineRule="auto"/>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491181">
      <w:pPr>
        <w:spacing w:line="360" w:lineRule="auto"/>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491181">
      <w:pPr>
        <w:spacing w:line="240" w:lineRule="auto"/>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491181">
      <w:pPr>
        <w:spacing w:line="240" w:lineRule="auto"/>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491181">
      <w:pPr>
        <w:spacing w:line="240" w:lineRule="auto"/>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491181">
      <w:pPr>
        <w:spacing w:line="240" w:lineRule="auto"/>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491181">
      <w:pPr>
        <w:spacing w:line="360" w:lineRule="auto"/>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491181">
      <w:pPr>
        <w:spacing w:line="360" w:lineRule="auto"/>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491181">
      <w:pPr>
        <w:spacing w:line="360" w:lineRule="auto"/>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315D8" w:rsidP="00491181">
      <w:pPr>
        <w:spacing w:line="360" w:lineRule="auto"/>
        <w:jc w:val="both"/>
        <w:rPr>
          <w:rFonts w:cs="Calibri"/>
          <w:bCs/>
          <w:sz w:val="24"/>
          <w:szCs w:val="24"/>
        </w:rPr>
      </w:pPr>
      <w:r>
        <w:rPr>
          <w:rFonts w:cs="Calibri"/>
          <w:bCs/>
          <w:sz w:val="24"/>
          <w:szCs w:val="24"/>
        </w:rPr>
        <w:t>Tics</w:t>
      </w:r>
      <w:r w:rsidR="00491181">
        <w:rPr>
          <w:rFonts w:cs="Calibri"/>
          <w:bCs/>
          <w:sz w:val="24"/>
          <w:szCs w:val="24"/>
        </w:rPr>
        <w:tab/>
      </w:r>
      <w:r w:rsidR="00491181">
        <w:rPr>
          <w:rFonts w:cs="Calibri"/>
          <w:bCs/>
          <w:sz w:val="24"/>
          <w:szCs w:val="24"/>
        </w:rPr>
        <w:tab/>
        <w:t>Tecnologías de la Información y la Comunicación</w:t>
      </w:r>
    </w:p>
    <w:p w:rsidR="000D5F10" w:rsidRDefault="000D5F10">
      <w:pPr>
        <w:rPr>
          <w:rFonts w:ascii="Calibri" w:eastAsia="Times New Roman" w:hAnsi="Calibri" w:cs="Times New Roman"/>
          <w:b/>
          <w:bCs/>
          <w:color w:val="1F497D" w:themeColor="text2"/>
          <w:kern w:val="36"/>
          <w:sz w:val="28"/>
          <w:szCs w:val="28"/>
        </w:rPr>
      </w:pPr>
      <w:r>
        <w:rPr>
          <w:rFonts w:ascii="Calibri" w:eastAsia="Times New Roman" w:hAnsi="Calibri" w:cs="Times New Roman"/>
          <w:b/>
          <w:bCs/>
          <w:color w:val="1F497D" w:themeColor="text2"/>
          <w:kern w:val="36"/>
          <w:sz w:val="28"/>
          <w:szCs w:val="28"/>
        </w:rPr>
        <w:br w:type="page"/>
      </w:r>
    </w:p>
    <w:sdt>
      <w:sdtPr>
        <w:rPr>
          <w:rFonts w:asciiTheme="minorHAnsi" w:eastAsiaTheme="minorHAnsi" w:hAnsiTheme="minorHAnsi" w:cstheme="minorBidi"/>
          <w:color w:val="auto"/>
          <w:sz w:val="22"/>
          <w:szCs w:val="22"/>
          <w:lang w:val="es-ES" w:eastAsia="en-US"/>
        </w:rPr>
        <w:id w:val="80116037"/>
        <w:docPartObj>
          <w:docPartGallery w:val="Table of Contents"/>
          <w:docPartUnique/>
        </w:docPartObj>
      </w:sdtPr>
      <w:sdtEndPr>
        <w:rPr>
          <w:b/>
          <w:bCs/>
        </w:rPr>
      </w:sdtEndPr>
      <w:sdtContent>
        <w:p w:rsidR="000D5F10" w:rsidRPr="00FD0603" w:rsidRDefault="000D5F10">
          <w:pPr>
            <w:pStyle w:val="TtulodeTDC"/>
            <w:rPr>
              <w:b/>
              <w:color w:val="0F243E" w:themeColor="text2" w:themeShade="80"/>
            </w:rPr>
          </w:pPr>
          <w:r w:rsidRPr="00FD0603">
            <w:rPr>
              <w:b/>
              <w:color w:val="0F243E" w:themeColor="text2" w:themeShade="80"/>
              <w:lang w:val="es-ES"/>
            </w:rPr>
            <w:t>Contenido</w:t>
          </w:r>
        </w:p>
        <w:p w:rsidR="00FD0603" w:rsidRPr="003C2703" w:rsidRDefault="000D5F10">
          <w:pPr>
            <w:pStyle w:val="TDC1"/>
            <w:tabs>
              <w:tab w:val="right" w:leader="dot" w:pos="8828"/>
            </w:tabs>
            <w:rPr>
              <w:rStyle w:val="Hipervnculo"/>
              <w:color w:val="auto"/>
              <w:lang w:val="es-ES"/>
            </w:rPr>
          </w:pPr>
          <w:r>
            <w:fldChar w:fldCharType="begin"/>
          </w:r>
          <w:r>
            <w:instrText xml:space="preserve"> TOC \o "1-3" \h \z \u </w:instrText>
          </w:r>
          <w:r>
            <w:fldChar w:fldCharType="separate"/>
          </w:r>
          <w:hyperlink w:anchor="_Toc515962117" w:history="1">
            <w:r w:rsidR="00FD0603" w:rsidRPr="003C2703">
              <w:rPr>
                <w:rStyle w:val="Hipervnculo"/>
                <w:noProof/>
                <w:color w:val="auto"/>
                <w:lang w:val="es-ES"/>
              </w:rPr>
              <w:t>INTRODUCCIÓN</w:t>
            </w:r>
            <w:r w:rsidR="00FD0603" w:rsidRPr="003C2703">
              <w:rPr>
                <w:rStyle w:val="Hipervnculo"/>
                <w:webHidden/>
                <w:color w:val="auto"/>
                <w:lang w:val="es-ES"/>
              </w:rPr>
              <w:tab/>
            </w:r>
            <w:r w:rsidR="00FD0603" w:rsidRPr="003C2703">
              <w:rPr>
                <w:rStyle w:val="Hipervnculo"/>
                <w:webHidden/>
                <w:color w:val="auto"/>
                <w:lang w:val="es-ES"/>
              </w:rPr>
              <w:fldChar w:fldCharType="begin"/>
            </w:r>
            <w:r w:rsidR="00FD0603" w:rsidRPr="003C2703">
              <w:rPr>
                <w:rStyle w:val="Hipervnculo"/>
                <w:webHidden/>
                <w:color w:val="auto"/>
                <w:lang w:val="es-ES"/>
              </w:rPr>
              <w:instrText xml:space="preserve"> PAGEREF _Toc515962117 \h </w:instrText>
            </w:r>
            <w:r w:rsidR="00FD0603" w:rsidRPr="003C2703">
              <w:rPr>
                <w:rStyle w:val="Hipervnculo"/>
                <w:webHidden/>
                <w:color w:val="auto"/>
                <w:lang w:val="es-ES"/>
              </w:rPr>
            </w:r>
            <w:r w:rsidR="00FD0603" w:rsidRPr="003C2703">
              <w:rPr>
                <w:rStyle w:val="Hipervnculo"/>
                <w:webHidden/>
                <w:color w:val="auto"/>
                <w:lang w:val="es-ES"/>
              </w:rPr>
              <w:fldChar w:fldCharType="separate"/>
            </w:r>
            <w:r w:rsidR="00FD0603" w:rsidRPr="003C2703">
              <w:rPr>
                <w:rStyle w:val="Hipervnculo"/>
                <w:webHidden/>
                <w:color w:val="auto"/>
                <w:lang w:val="es-ES"/>
              </w:rPr>
              <w:t>4</w:t>
            </w:r>
            <w:r w:rsidR="00FD0603" w:rsidRPr="003C2703">
              <w:rPr>
                <w:rStyle w:val="Hipervnculo"/>
                <w:webHidden/>
                <w:color w:val="auto"/>
                <w:lang w:val="es-ES"/>
              </w:rPr>
              <w:fldChar w:fldCharType="end"/>
            </w:r>
          </w:hyperlink>
        </w:p>
        <w:p w:rsidR="00FD0603" w:rsidRPr="003C2703" w:rsidRDefault="00A04CCC">
          <w:pPr>
            <w:pStyle w:val="TDC1"/>
            <w:tabs>
              <w:tab w:val="right" w:leader="dot" w:pos="8828"/>
            </w:tabs>
            <w:rPr>
              <w:rStyle w:val="Hipervnculo"/>
              <w:color w:val="auto"/>
              <w:lang w:val="es-ES"/>
            </w:rPr>
          </w:pPr>
          <w:hyperlink w:anchor="_Toc515962118" w:history="1">
            <w:r w:rsidR="00FD0603" w:rsidRPr="003C2703">
              <w:rPr>
                <w:rStyle w:val="Hipervnculo"/>
                <w:noProof/>
                <w:color w:val="auto"/>
                <w:lang w:val="es-ES"/>
              </w:rPr>
              <w:t>RESULTADOS DE LAS INTERVENCIONES DE PROGRESANDO CON SOLIDARIDAD</w:t>
            </w:r>
            <w:r w:rsidR="00FD0603" w:rsidRPr="003C2703">
              <w:rPr>
                <w:rStyle w:val="Hipervnculo"/>
                <w:webHidden/>
                <w:color w:val="auto"/>
                <w:lang w:val="es-ES"/>
              </w:rPr>
              <w:tab/>
            </w:r>
            <w:r w:rsidR="00FD0603" w:rsidRPr="003C2703">
              <w:rPr>
                <w:rStyle w:val="Hipervnculo"/>
                <w:webHidden/>
                <w:color w:val="auto"/>
                <w:lang w:val="es-ES"/>
              </w:rPr>
              <w:fldChar w:fldCharType="begin"/>
            </w:r>
            <w:r w:rsidR="00FD0603" w:rsidRPr="003C2703">
              <w:rPr>
                <w:rStyle w:val="Hipervnculo"/>
                <w:webHidden/>
                <w:color w:val="auto"/>
                <w:lang w:val="es-ES"/>
              </w:rPr>
              <w:instrText xml:space="preserve"> PAGEREF _Toc515962118 \h </w:instrText>
            </w:r>
            <w:r w:rsidR="00FD0603" w:rsidRPr="003C2703">
              <w:rPr>
                <w:rStyle w:val="Hipervnculo"/>
                <w:webHidden/>
                <w:color w:val="auto"/>
                <w:lang w:val="es-ES"/>
              </w:rPr>
            </w:r>
            <w:r w:rsidR="00FD0603" w:rsidRPr="003C2703">
              <w:rPr>
                <w:rStyle w:val="Hipervnculo"/>
                <w:webHidden/>
                <w:color w:val="auto"/>
                <w:lang w:val="es-ES"/>
              </w:rPr>
              <w:fldChar w:fldCharType="separate"/>
            </w:r>
            <w:r w:rsidR="00FD0603" w:rsidRPr="003C2703">
              <w:rPr>
                <w:rStyle w:val="Hipervnculo"/>
                <w:webHidden/>
                <w:color w:val="auto"/>
                <w:lang w:val="es-ES"/>
              </w:rPr>
              <w:t>5</w:t>
            </w:r>
            <w:r w:rsidR="00FD0603" w:rsidRPr="003C2703">
              <w:rPr>
                <w:rStyle w:val="Hipervnculo"/>
                <w:webHidden/>
                <w:color w:val="auto"/>
                <w:lang w:val="es-ES"/>
              </w:rPr>
              <w:fldChar w:fldCharType="end"/>
            </w:r>
          </w:hyperlink>
        </w:p>
        <w:p w:rsidR="00FD0603" w:rsidRPr="003C2703" w:rsidRDefault="00A04CCC">
          <w:pPr>
            <w:pStyle w:val="TDC2"/>
            <w:tabs>
              <w:tab w:val="left" w:pos="660"/>
              <w:tab w:val="right" w:leader="dot" w:pos="8828"/>
            </w:tabs>
            <w:rPr>
              <w:rStyle w:val="Hipervnculo"/>
              <w:color w:val="auto"/>
              <w:lang w:val="es-ES"/>
            </w:rPr>
          </w:pPr>
          <w:hyperlink w:anchor="_Toc515962119" w:history="1">
            <w:r w:rsidR="00FD0603" w:rsidRPr="003C2703">
              <w:rPr>
                <w:rStyle w:val="Hipervnculo"/>
                <w:noProof/>
                <w:color w:val="auto"/>
                <w:lang w:val="es-ES"/>
              </w:rPr>
              <w:t>A.</w:t>
            </w:r>
            <w:r w:rsidR="00FD0603" w:rsidRPr="003C2703">
              <w:rPr>
                <w:rStyle w:val="Hipervnculo"/>
                <w:color w:val="auto"/>
                <w:lang w:val="es-ES"/>
              </w:rPr>
              <w:tab/>
            </w:r>
            <w:r w:rsidR="00FD0603" w:rsidRPr="003C2703">
              <w:rPr>
                <w:rStyle w:val="Hipervnculo"/>
                <w:noProof/>
                <w:color w:val="auto"/>
                <w:lang w:val="es-ES"/>
              </w:rPr>
              <w:t>TRANSFERENCIAS MONETARIAS CONDICIONADAS (TMC)</w:t>
            </w:r>
            <w:r w:rsidR="00FD0603" w:rsidRPr="003C2703">
              <w:rPr>
                <w:rStyle w:val="Hipervnculo"/>
                <w:webHidden/>
                <w:color w:val="auto"/>
                <w:lang w:val="es-ES"/>
              </w:rPr>
              <w:tab/>
            </w:r>
            <w:r w:rsidR="00FD0603" w:rsidRPr="003C2703">
              <w:rPr>
                <w:rStyle w:val="Hipervnculo"/>
                <w:webHidden/>
                <w:color w:val="auto"/>
                <w:lang w:val="es-ES"/>
              </w:rPr>
              <w:fldChar w:fldCharType="begin"/>
            </w:r>
            <w:r w:rsidR="00FD0603" w:rsidRPr="003C2703">
              <w:rPr>
                <w:rStyle w:val="Hipervnculo"/>
                <w:webHidden/>
                <w:color w:val="auto"/>
                <w:lang w:val="es-ES"/>
              </w:rPr>
              <w:instrText xml:space="preserve"> PAGEREF _Toc515962119 \h </w:instrText>
            </w:r>
            <w:r w:rsidR="00FD0603" w:rsidRPr="003C2703">
              <w:rPr>
                <w:rStyle w:val="Hipervnculo"/>
                <w:webHidden/>
                <w:color w:val="auto"/>
                <w:lang w:val="es-ES"/>
              </w:rPr>
            </w:r>
            <w:r w:rsidR="00FD0603" w:rsidRPr="003C2703">
              <w:rPr>
                <w:rStyle w:val="Hipervnculo"/>
                <w:webHidden/>
                <w:color w:val="auto"/>
                <w:lang w:val="es-ES"/>
              </w:rPr>
              <w:fldChar w:fldCharType="separate"/>
            </w:r>
            <w:r w:rsidR="00FD0603" w:rsidRPr="003C2703">
              <w:rPr>
                <w:rStyle w:val="Hipervnculo"/>
                <w:webHidden/>
                <w:color w:val="auto"/>
                <w:lang w:val="es-ES"/>
              </w:rPr>
              <w:t>5</w:t>
            </w:r>
            <w:r w:rsidR="00FD0603" w:rsidRPr="003C2703">
              <w:rPr>
                <w:rStyle w:val="Hipervnculo"/>
                <w:webHidden/>
                <w:color w:val="auto"/>
                <w:lang w:val="es-ES"/>
              </w:rPr>
              <w:fldChar w:fldCharType="end"/>
            </w:r>
          </w:hyperlink>
        </w:p>
        <w:p w:rsidR="00FD0603" w:rsidRPr="003C2703" w:rsidRDefault="00A04CCC">
          <w:pPr>
            <w:pStyle w:val="TDC2"/>
            <w:tabs>
              <w:tab w:val="left" w:pos="660"/>
              <w:tab w:val="right" w:leader="dot" w:pos="8828"/>
            </w:tabs>
            <w:rPr>
              <w:rStyle w:val="Hipervnculo"/>
              <w:color w:val="auto"/>
              <w:lang w:val="es-ES"/>
            </w:rPr>
          </w:pPr>
          <w:hyperlink w:anchor="_Toc515962120" w:history="1">
            <w:r w:rsidR="00FD0603" w:rsidRPr="003C2703">
              <w:rPr>
                <w:rStyle w:val="Hipervnculo"/>
                <w:noProof/>
                <w:color w:val="auto"/>
                <w:lang w:val="es-ES"/>
              </w:rPr>
              <w:t>B.</w:t>
            </w:r>
            <w:r w:rsidR="00FD0603" w:rsidRPr="003C2703">
              <w:rPr>
                <w:rStyle w:val="Hipervnculo"/>
                <w:color w:val="auto"/>
                <w:lang w:val="es-ES"/>
              </w:rPr>
              <w:tab/>
            </w:r>
            <w:r w:rsidR="00FD0603" w:rsidRPr="003C2703">
              <w:rPr>
                <w:rStyle w:val="Hipervnculo"/>
                <w:noProof/>
                <w:color w:val="auto"/>
                <w:lang w:val="es-ES"/>
              </w:rPr>
              <w:t>ACOMPAÑAMIENTO SOCIOEDUCATIVO</w:t>
            </w:r>
            <w:r w:rsidR="00FD0603" w:rsidRPr="003C2703">
              <w:rPr>
                <w:rStyle w:val="Hipervnculo"/>
                <w:webHidden/>
                <w:color w:val="auto"/>
                <w:lang w:val="es-ES"/>
              </w:rPr>
              <w:tab/>
            </w:r>
            <w:r w:rsidR="00FD0603" w:rsidRPr="003C2703">
              <w:rPr>
                <w:rStyle w:val="Hipervnculo"/>
                <w:webHidden/>
                <w:color w:val="auto"/>
                <w:lang w:val="es-ES"/>
              </w:rPr>
              <w:fldChar w:fldCharType="begin"/>
            </w:r>
            <w:r w:rsidR="00FD0603" w:rsidRPr="003C2703">
              <w:rPr>
                <w:rStyle w:val="Hipervnculo"/>
                <w:webHidden/>
                <w:color w:val="auto"/>
                <w:lang w:val="es-ES"/>
              </w:rPr>
              <w:instrText xml:space="preserve"> PAGEREF _Toc515962120 \h </w:instrText>
            </w:r>
            <w:r w:rsidR="00FD0603" w:rsidRPr="003C2703">
              <w:rPr>
                <w:rStyle w:val="Hipervnculo"/>
                <w:webHidden/>
                <w:color w:val="auto"/>
                <w:lang w:val="es-ES"/>
              </w:rPr>
            </w:r>
            <w:r w:rsidR="00FD0603" w:rsidRPr="003C2703">
              <w:rPr>
                <w:rStyle w:val="Hipervnculo"/>
                <w:webHidden/>
                <w:color w:val="auto"/>
                <w:lang w:val="es-ES"/>
              </w:rPr>
              <w:fldChar w:fldCharType="separate"/>
            </w:r>
            <w:r w:rsidR="00FD0603" w:rsidRPr="003C2703">
              <w:rPr>
                <w:rStyle w:val="Hipervnculo"/>
                <w:webHidden/>
                <w:color w:val="auto"/>
                <w:lang w:val="es-ES"/>
              </w:rPr>
              <w:t>10</w:t>
            </w:r>
            <w:r w:rsidR="00FD0603" w:rsidRPr="003C2703">
              <w:rPr>
                <w:rStyle w:val="Hipervnculo"/>
                <w:webHidden/>
                <w:color w:val="auto"/>
                <w:lang w:val="es-ES"/>
              </w:rPr>
              <w:fldChar w:fldCharType="end"/>
            </w:r>
          </w:hyperlink>
        </w:p>
        <w:p w:rsidR="00FD0603" w:rsidRPr="003C2703" w:rsidRDefault="00A04CCC">
          <w:pPr>
            <w:pStyle w:val="TDC3"/>
            <w:tabs>
              <w:tab w:val="right" w:leader="dot" w:pos="8828"/>
            </w:tabs>
            <w:rPr>
              <w:rStyle w:val="Hipervnculo"/>
              <w:color w:val="auto"/>
            </w:rPr>
          </w:pPr>
          <w:hyperlink w:anchor="_Toc515962121" w:history="1">
            <w:r w:rsidR="00FD0603" w:rsidRPr="003C2703">
              <w:rPr>
                <w:rStyle w:val="Hipervnculo"/>
                <w:rFonts w:asciiTheme="minorHAnsi" w:hAnsiTheme="minorHAnsi" w:cstheme="minorBidi"/>
                <w:noProof/>
                <w:color w:val="auto"/>
              </w:rPr>
              <w:t>VISITAS DOMICILIARIAS</w:t>
            </w:r>
            <w:r w:rsidR="00FD0603" w:rsidRPr="003C2703">
              <w:rPr>
                <w:rStyle w:val="Hipervnculo"/>
                <w:rFonts w:asciiTheme="minorHAnsi" w:hAnsiTheme="minorHAnsi" w:cstheme="minorBidi"/>
                <w:webHidden/>
                <w:color w:val="auto"/>
              </w:rPr>
              <w:tab/>
            </w:r>
            <w:r w:rsidR="00FD0603" w:rsidRPr="003C2703">
              <w:rPr>
                <w:rStyle w:val="Hipervnculo"/>
                <w:rFonts w:asciiTheme="minorHAnsi" w:hAnsiTheme="minorHAnsi" w:cstheme="minorBidi"/>
                <w:webHidden/>
                <w:color w:val="auto"/>
              </w:rPr>
              <w:fldChar w:fldCharType="begin"/>
            </w:r>
            <w:r w:rsidR="00FD0603" w:rsidRPr="003C2703">
              <w:rPr>
                <w:rStyle w:val="Hipervnculo"/>
                <w:rFonts w:asciiTheme="minorHAnsi" w:hAnsiTheme="minorHAnsi" w:cstheme="minorBidi"/>
                <w:webHidden/>
                <w:color w:val="auto"/>
              </w:rPr>
              <w:instrText xml:space="preserve"> PAGEREF _Toc515962121 \h </w:instrText>
            </w:r>
            <w:r w:rsidR="00FD0603" w:rsidRPr="003C2703">
              <w:rPr>
                <w:rStyle w:val="Hipervnculo"/>
                <w:rFonts w:asciiTheme="minorHAnsi" w:hAnsiTheme="minorHAnsi" w:cstheme="minorBidi"/>
                <w:webHidden/>
                <w:color w:val="auto"/>
              </w:rPr>
            </w:r>
            <w:r w:rsidR="00FD0603" w:rsidRPr="003C2703">
              <w:rPr>
                <w:rStyle w:val="Hipervnculo"/>
                <w:rFonts w:asciiTheme="minorHAnsi" w:hAnsiTheme="minorHAnsi" w:cstheme="minorBidi"/>
                <w:webHidden/>
                <w:color w:val="auto"/>
              </w:rPr>
              <w:fldChar w:fldCharType="separate"/>
            </w:r>
            <w:r w:rsidR="00FD0603" w:rsidRPr="003C2703">
              <w:rPr>
                <w:rStyle w:val="Hipervnculo"/>
                <w:rFonts w:asciiTheme="minorHAnsi" w:hAnsiTheme="minorHAnsi" w:cstheme="minorBidi"/>
                <w:webHidden/>
                <w:color w:val="auto"/>
              </w:rPr>
              <w:t>11</w:t>
            </w:r>
            <w:r w:rsidR="00FD0603" w:rsidRPr="003C2703">
              <w:rPr>
                <w:rStyle w:val="Hipervnculo"/>
                <w:rFonts w:asciiTheme="minorHAnsi" w:hAnsiTheme="minorHAnsi" w:cstheme="minorBidi"/>
                <w:webHidden/>
                <w:color w:val="auto"/>
              </w:rPr>
              <w:fldChar w:fldCharType="end"/>
            </w:r>
          </w:hyperlink>
        </w:p>
        <w:p w:rsidR="00FD0603" w:rsidRPr="003C2703" w:rsidRDefault="00A04CCC">
          <w:pPr>
            <w:pStyle w:val="TDC3"/>
            <w:tabs>
              <w:tab w:val="right" w:leader="dot" w:pos="8828"/>
            </w:tabs>
            <w:rPr>
              <w:rFonts w:asciiTheme="minorHAnsi" w:eastAsiaTheme="minorEastAsia" w:hAnsiTheme="minorHAnsi" w:cstheme="minorBidi"/>
              <w:noProof/>
              <w:color w:val="auto"/>
              <w:lang w:val="es-DO" w:eastAsia="es-DO"/>
            </w:rPr>
          </w:pPr>
          <w:hyperlink w:anchor="_Toc515962122" w:history="1">
            <w:r w:rsidR="00FD0603" w:rsidRPr="003C2703">
              <w:rPr>
                <w:rStyle w:val="Hipervnculo"/>
                <w:rFonts w:asciiTheme="minorHAnsi" w:hAnsiTheme="minorHAnsi" w:cstheme="minorBidi"/>
                <w:noProof/>
                <w:color w:val="auto"/>
              </w:rPr>
              <w:t>ESCUELAS DE FAMILIAS</w:t>
            </w:r>
            <w:r w:rsidR="00FD0603" w:rsidRPr="003C2703">
              <w:rPr>
                <w:rStyle w:val="Hipervnculo"/>
                <w:rFonts w:asciiTheme="minorHAnsi" w:hAnsiTheme="minorHAnsi" w:cstheme="minorBidi"/>
                <w:webHidden/>
                <w:color w:val="auto"/>
              </w:rPr>
              <w:tab/>
            </w:r>
            <w:r w:rsidR="00FD0603" w:rsidRPr="003C2703">
              <w:rPr>
                <w:rStyle w:val="Hipervnculo"/>
                <w:rFonts w:asciiTheme="minorHAnsi" w:hAnsiTheme="minorHAnsi" w:cstheme="minorBidi"/>
                <w:webHidden/>
                <w:color w:val="auto"/>
              </w:rPr>
              <w:fldChar w:fldCharType="begin"/>
            </w:r>
            <w:r w:rsidR="00FD0603" w:rsidRPr="003C2703">
              <w:rPr>
                <w:rStyle w:val="Hipervnculo"/>
                <w:rFonts w:asciiTheme="minorHAnsi" w:hAnsiTheme="minorHAnsi" w:cstheme="minorBidi"/>
                <w:webHidden/>
                <w:color w:val="auto"/>
              </w:rPr>
              <w:instrText xml:space="preserve"> PAGEREF _Toc515962122 \h </w:instrText>
            </w:r>
            <w:r w:rsidR="00FD0603" w:rsidRPr="003C2703">
              <w:rPr>
                <w:rStyle w:val="Hipervnculo"/>
                <w:rFonts w:asciiTheme="minorHAnsi" w:hAnsiTheme="minorHAnsi" w:cstheme="minorBidi"/>
                <w:webHidden/>
                <w:color w:val="auto"/>
              </w:rPr>
            </w:r>
            <w:r w:rsidR="00FD0603" w:rsidRPr="003C2703">
              <w:rPr>
                <w:rStyle w:val="Hipervnculo"/>
                <w:rFonts w:asciiTheme="minorHAnsi" w:hAnsiTheme="minorHAnsi" w:cstheme="minorBidi"/>
                <w:webHidden/>
                <w:color w:val="auto"/>
              </w:rPr>
              <w:fldChar w:fldCharType="separate"/>
            </w:r>
            <w:r w:rsidR="00FD0603" w:rsidRPr="003C2703">
              <w:rPr>
                <w:rStyle w:val="Hipervnculo"/>
                <w:rFonts w:asciiTheme="minorHAnsi" w:hAnsiTheme="minorHAnsi" w:cstheme="minorBidi"/>
                <w:webHidden/>
                <w:color w:val="auto"/>
              </w:rPr>
              <w:t>12</w:t>
            </w:r>
            <w:r w:rsidR="00FD0603" w:rsidRPr="003C2703">
              <w:rPr>
                <w:rStyle w:val="Hipervnculo"/>
                <w:rFonts w:asciiTheme="minorHAnsi" w:hAnsiTheme="minorHAnsi" w:cstheme="minorBidi"/>
                <w:webHidden/>
                <w:color w:val="auto"/>
              </w:rPr>
              <w:fldChar w:fldCharType="end"/>
            </w:r>
          </w:hyperlink>
        </w:p>
        <w:p w:rsidR="00FD0603" w:rsidRPr="003C2703" w:rsidRDefault="00A04CCC">
          <w:pPr>
            <w:pStyle w:val="TDC1"/>
            <w:tabs>
              <w:tab w:val="right" w:leader="dot" w:pos="8828"/>
            </w:tabs>
            <w:rPr>
              <w:rFonts w:eastAsiaTheme="minorEastAsia"/>
              <w:noProof/>
              <w:lang w:eastAsia="es-DO"/>
            </w:rPr>
          </w:pPr>
          <w:hyperlink w:anchor="_Toc515962123" w:history="1">
            <w:r w:rsidR="00FD0603" w:rsidRPr="003C2703">
              <w:rPr>
                <w:rStyle w:val="Hipervnculo"/>
                <w:noProof/>
                <w:color w:val="auto"/>
              </w:rPr>
              <w:t>RESULTADOS POR COMPONENTES SEGÚN COMPONENTES DE INTERVENCIÓN</w:t>
            </w:r>
            <w:r w:rsidR="00FD0603" w:rsidRPr="003C2703">
              <w:rPr>
                <w:noProof/>
                <w:webHidden/>
              </w:rPr>
              <w:tab/>
            </w:r>
            <w:r w:rsidR="00FD0603" w:rsidRPr="003C2703">
              <w:rPr>
                <w:noProof/>
                <w:webHidden/>
              </w:rPr>
              <w:fldChar w:fldCharType="begin"/>
            </w:r>
            <w:r w:rsidR="00FD0603" w:rsidRPr="003C2703">
              <w:rPr>
                <w:noProof/>
                <w:webHidden/>
              </w:rPr>
              <w:instrText xml:space="preserve"> PAGEREF _Toc515962123 \h </w:instrText>
            </w:r>
            <w:r w:rsidR="00FD0603" w:rsidRPr="003C2703">
              <w:rPr>
                <w:noProof/>
                <w:webHidden/>
              </w:rPr>
            </w:r>
            <w:r w:rsidR="00FD0603" w:rsidRPr="003C2703">
              <w:rPr>
                <w:noProof/>
                <w:webHidden/>
              </w:rPr>
              <w:fldChar w:fldCharType="separate"/>
            </w:r>
            <w:r w:rsidR="00FD0603" w:rsidRPr="003C2703">
              <w:rPr>
                <w:noProof/>
                <w:webHidden/>
              </w:rPr>
              <w:t>13</w:t>
            </w:r>
            <w:r w:rsidR="00FD0603" w:rsidRPr="003C2703">
              <w:rPr>
                <w:noProof/>
                <w:webHidden/>
              </w:rPr>
              <w:fldChar w:fldCharType="end"/>
            </w:r>
          </w:hyperlink>
        </w:p>
        <w:p w:rsidR="00FD0603" w:rsidRPr="003C2703" w:rsidRDefault="00A04CCC">
          <w:pPr>
            <w:pStyle w:val="TDC2"/>
            <w:tabs>
              <w:tab w:val="left" w:pos="660"/>
              <w:tab w:val="right" w:leader="dot" w:pos="8828"/>
            </w:tabs>
            <w:rPr>
              <w:rFonts w:eastAsiaTheme="minorEastAsia"/>
              <w:noProof/>
              <w:lang w:eastAsia="es-DO"/>
            </w:rPr>
          </w:pPr>
          <w:hyperlink w:anchor="_Toc515962124" w:history="1">
            <w:r w:rsidR="00FD0603" w:rsidRPr="003C2703">
              <w:rPr>
                <w:rStyle w:val="Hipervnculo"/>
                <w:noProof/>
                <w:color w:val="auto"/>
              </w:rPr>
              <w:t>1.</w:t>
            </w:r>
            <w:r w:rsidR="00FD0603" w:rsidRPr="003C2703">
              <w:rPr>
                <w:rFonts w:eastAsiaTheme="minorEastAsia"/>
                <w:noProof/>
                <w:lang w:eastAsia="es-DO"/>
              </w:rPr>
              <w:tab/>
            </w:r>
            <w:r w:rsidR="00FD0603" w:rsidRPr="003C2703">
              <w:rPr>
                <w:rStyle w:val="Hipervnculo"/>
                <w:noProof/>
                <w:color w:val="auto"/>
              </w:rPr>
              <w:t>IDENTIFICACIÓN</w:t>
            </w:r>
            <w:r w:rsidR="00FD0603" w:rsidRPr="003C2703">
              <w:rPr>
                <w:noProof/>
                <w:webHidden/>
              </w:rPr>
              <w:tab/>
            </w:r>
            <w:r w:rsidR="00FD0603" w:rsidRPr="003C2703">
              <w:rPr>
                <w:noProof/>
                <w:webHidden/>
              </w:rPr>
              <w:fldChar w:fldCharType="begin"/>
            </w:r>
            <w:r w:rsidR="00FD0603" w:rsidRPr="003C2703">
              <w:rPr>
                <w:noProof/>
                <w:webHidden/>
              </w:rPr>
              <w:instrText xml:space="preserve"> PAGEREF _Toc515962124 \h </w:instrText>
            </w:r>
            <w:r w:rsidR="00FD0603" w:rsidRPr="003C2703">
              <w:rPr>
                <w:noProof/>
                <w:webHidden/>
              </w:rPr>
            </w:r>
            <w:r w:rsidR="00FD0603" w:rsidRPr="003C2703">
              <w:rPr>
                <w:noProof/>
                <w:webHidden/>
              </w:rPr>
              <w:fldChar w:fldCharType="separate"/>
            </w:r>
            <w:r w:rsidR="00FD0603" w:rsidRPr="003C2703">
              <w:rPr>
                <w:noProof/>
                <w:webHidden/>
              </w:rPr>
              <w:t>14</w:t>
            </w:r>
            <w:r w:rsidR="00FD0603" w:rsidRPr="003C2703">
              <w:rPr>
                <w:noProof/>
                <w:webHidden/>
              </w:rPr>
              <w:fldChar w:fldCharType="end"/>
            </w:r>
          </w:hyperlink>
        </w:p>
        <w:p w:rsidR="00FD0603" w:rsidRPr="003C2703" w:rsidRDefault="00A04CCC">
          <w:pPr>
            <w:pStyle w:val="TDC2"/>
            <w:tabs>
              <w:tab w:val="left" w:pos="660"/>
              <w:tab w:val="right" w:leader="dot" w:pos="8828"/>
            </w:tabs>
            <w:rPr>
              <w:rFonts w:eastAsiaTheme="minorEastAsia"/>
              <w:noProof/>
              <w:lang w:eastAsia="es-DO"/>
            </w:rPr>
          </w:pPr>
          <w:hyperlink w:anchor="_Toc515962125" w:history="1">
            <w:r w:rsidR="00FD0603" w:rsidRPr="003C2703">
              <w:rPr>
                <w:rStyle w:val="Hipervnculo"/>
                <w:noProof/>
                <w:color w:val="auto"/>
              </w:rPr>
              <w:t>2.</w:t>
            </w:r>
            <w:r w:rsidR="00FD0603" w:rsidRPr="003C2703">
              <w:rPr>
                <w:rFonts w:eastAsiaTheme="minorEastAsia"/>
                <w:noProof/>
                <w:lang w:eastAsia="es-DO"/>
              </w:rPr>
              <w:tab/>
            </w:r>
            <w:r w:rsidR="00FD0603" w:rsidRPr="003C2703">
              <w:rPr>
                <w:rStyle w:val="Hipervnculo"/>
                <w:noProof/>
                <w:color w:val="auto"/>
              </w:rPr>
              <w:t>SALUD INTEGRAL</w:t>
            </w:r>
            <w:r w:rsidR="00FD0603" w:rsidRPr="003C2703">
              <w:rPr>
                <w:noProof/>
                <w:webHidden/>
              </w:rPr>
              <w:tab/>
            </w:r>
            <w:r w:rsidR="00FD0603" w:rsidRPr="003C2703">
              <w:rPr>
                <w:noProof/>
                <w:webHidden/>
              </w:rPr>
              <w:fldChar w:fldCharType="begin"/>
            </w:r>
            <w:r w:rsidR="00FD0603" w:rsidRPr="003C2703">
              <w:rPr>
                <w:noProof/>
                <w:webHidden/>
              </w:rPr>
              <w:instrText xml:space="preserve"> PAGEREF _Toc515962125 \h </w:instrText>
            </w:r>
            <w:r w:rsidR="00FD0603" w:rsidRPr="003C2703">
              <w:rPr>
                <w:noProof/>
                <w:webHidden/>
              </w:rPr>
            </w:r>
            <w:r w:rsidR="00FD0603" w:rsidRPr="003C2703">
              <w:rPr>
                <w:noProof/>
                <w:webHidden/>
              </w:rPr>
              <w:fldChar w:fldCharType="separate"/>
            </w:r>
            <w:r w:rsidR="00FD0603" w:rsidRPr="003C2703">
              <w:rPr>
                <w:noProof/>
                <w:webHidden/>
              </w:rPr>
              <w:t>14</w:t>
            </w:r>
            <w:r w:rsidR="00FD0603" w:rsidRPr="003C2703">
              <w:rPr>
                <w:noProof/>
                <w:webHidden/>
              </w:rPr>
              <w:fldChar w:fldCharType="end"/>
            </w:r>
          </w:hyperlink>
        </w:p>
        <w:p w:rsidR="00FD0603" w:rsidRDefault="00A04CCC">
          <w:pPr>
            <w:pStyle w:val="TDC2"/>
            <w:tabs>
              <w:tab w:val="left" w:pos="660"/>
              <w:tab w:val="right" w:leader="dot" w:pos="8828"/>
            </w:tabs>
            <w:rPr>
              <w:rFonts w:eastAsiaTheme="minorEastAsia"/>
              <w:noProof/>
              <w:lang w:eastAsia="es-DO"/>
            </w:rPr>
          </w:pPr>
          <w:hyperlink w:anchor="_Toc515962126" w:history="1">
            <w:r w:rsidR="00FD0603" w:rsidRPr="003C2703">
              <w:rPr>
                <w:rStyle w:val="Hipervnculo"/>
                <w:rFonts w:eastAsia="Times New Roman"/>
                <w:noProof/>
                <w:color w:val="auto"/>
              </w:rPr>
              <w:t>3.</w:t>
            </w:r>
            <w:r w:rsidR="00FD0603" w:rsidRPr="003C2703">
              <w:rPr>
                <w:rFonts w:eastAsiaTheme="minorEastAsia"/>
                <w:noProof/>
                <w:lang w:eastAsia="es-DO"/>
              </w:rPr>
              <w:tab/>
            </w:r>
            <w:r w:rsidR="00FD0603" w:rsidRPr="003C2703">
              <w:rPr>
                <w:rStyle w:val="Hipervnculo"/>
                <w:noProof/>
                <w:color w:val="auto"/>
              </w:rPr>
              <w:t>SEGURIDAD ALIMENTARIA, NUTRICIÓN Y GENERACIÓN DE INGRESOS</w:t>
            </w:r>
            <w:r w:rsidR="00FD0603" w:rsidRPr="003C2703">
              <w:rPr>
                <w:noProof/>
                <w:webHidden/>
              </w:rPr>
              <w:tab/>
            </w:r>
            <w:r w:rsidR="00FD0603" w:rsidRPr="003C2703">
              <w:rPr>
                <w:noProof/>
                <w:webHidden/>
              </w:rPr>
              <w:fldChar w:fldCharType="begin"/>
            </w:r>
            <w:r w:rsidR="00FD0603" w:rsidRPr="003C2703">
              <w:rPr>
                <w:noProof/>
                <w:webHidden/>
              </w:rPr>
              <w:instrText xml:space="preserve"> PAGEREF _Toc515962126 \h </w:instrText>
            </w:r>
            <w:r w:rsidR="00FD0603" w:rsidRPr="003C2703">
              <w:rPr>
                <w:noProof/>
                <w:webHidden/>
              </w:rPr>
            </w:r>
            <w:r w:rsidR="00FD0603" w:rsidRPr="003C2703">
              <w:rPr>
                <w:noProof/>
                <w:webHidden/>
              </w:rPr>
              <w:fldChar w:fldCharType="separate"/>
            </w:r>
            <w:r w:rsidR="00FD0603" w:rsidRPr="003C2703">
              <w:rPr>
                <w:noProof/>
                <w:webHidden/>
              </w:rPr>
              <w:t>15</w:t>
            </w:r>
            <w:r w:rsidR="00FD0603" w:rsidRPr="003C2703">
              <w:rPr>
                <w:noProof/>
                <w:webHidden/>
              </w:rPr>
              <w:fldChar w:fldCharType="end"/>
            </w:r>
          </w:hyperlink>
        </w:p>
        <w:p w:rsidR="00FD0603" w:rsidRDefault="00A04CCC">
          <w:pPr>
            <w:pStyle w:val="TDC2"/>
            <w:tabs>
              <w:tab w:val="left" w:pos="660"/>
              <w:tab w:val="right" w:leader="dot" w:pos="8828"/>
            </w:tabs>
            <w:rPr>
              <w:rFonts w:eastAsiaTheme="minorEastAsia"/>
              <w:noProof/>
              <w:lang w:eastAsia="es-DO"/>
            </w:rPr>
          </w:pPr>
          <w:hyperlink w:anchor="_Toc515962127" w:history="1">
            <w:r w:rsidR="00FD0603" w:rsidRPr="00B940BA">
              <w:rPr>
                <w:rStyle w:val="Hipervnculo"/>
                <w:rFonts w:eastAsia="Times New Roman"/>
                <w:noProof/>
              </w:rPr>
              <w:t>4.</w:t>
            </w:r>
            <w:r w:rsidR="00FD0603">
              <w:rPr>
                <w:rFonts w:eastAsiaTheme="minorEastAsia"/>
                <w:noProof/>
                <w:lang w:eastAsia="es-DO"/>
              </w:rPr>
              <w:tab/>
            </w:r>
            <w:r w:rsidR="00FD0603" w:rsidRPr="00B940BA">
              <w:rPr>
                <w:rStyle w:val="Hipervnculo"/>
                <w:noProof/>
              </w:rPr>
              <w:t>FORMACIÓN HUMANA Y CONCIENCIA CIUDADANA</w:t>
            </w:r>
            <w:r w:rsidR="00FD0603">
              <w:rPr>
                <w:noProof/>
                <w:webHidden/>
              </w:rPr>
              <w:tab/>
            </w:r>
            <w:r w:rsidR="00FD0603">
              <w:rPr>
                <w:noProof/>
                <w:webHidden/>
              </w:rPr>
              <w:fldChar w:fldCharType="begin"/>
            </w:r>
            <w:r w:rsidR="00FD0603">
              <w:rPr>
                <w:noProof/>
                <w:webHidden/>
              </w:rPr>
              <w:instrText xml:space="preserve"> PAGEREF _Toc515962127 \h </w:instrText>
            </w:r>
            <w:r w:rsidR="00FD0603">
              <w:rPr>
                <w:noProof/>
                <w:webHidden/>
              </w:rPr>
            </w:r>
            <w:r w:rsidR="00FD0603">
              <w:rPr>
                <w:noProof/>
                <w:webHidden/>
              </w:rPr>
              <w:fldChar w:fldCharType="separate"/>
            </w:r>
            <w:r w:rsidR="00FD0603">
              <w:rPr>
                <w:noProof/>
                <w:webHidden/>
              </w:rPr>
              <w:t>17</w:t>
            </w:r>
            <w:r w:rsidR="00FD0603">
              <w:rPr>
                <w:noProof/>
                <w:webHidden/>
              </w:rPr>
              <w:fldChar w:fldCharType="end"/>
            </w:r>
          </w:hyperlink>
        </w:p>
        <w:p w:rsidR="00FD0603" w:rsidRDefault="00A04CCC">
          <w:pPr>
            <w:pStyle w:val="TDC2"/>
            <w:tabs>
              <w:tab w:val="left" w:pos="660"/>
              <w:tab w:val="right" w:leader="dot" w:pos="8828"/>
            </w:tabs>
            <w:rPr>
              <w:rFonts w:eastAsiaTheme="minorEastAsia"/>
              <w:noProof/>
              <w:lang w:eastAsia="es-DO"/>
            </w:rPr>
          </w:pPr>
          <w:hyperlink w:anchor="_Toc515962128" w:history="1">
            <w:r w:rsidR="00FD0603" w:rsidRPr="00B940BA">
              <w:rPr>
                <w:rStyle w:val="Hipervnculo"/>
                <w:rFonts w:eastAsia="Times New Roman"/>
                <w:noProof/>
              </w:rPr>
              <w:t>5.</w:t>
            </w:r>
            <w:r w:rsidR="00FD0603">
              <w:rPr>
                <w:rFonts w:eastAsiaTheme="minorEastAsia"/>
                <w:noProof/>
                <w:lang w:eastAsia="es-DO"/>
              </w:rPr>
              <w:tab/>
            </w:r>
            <w:r w:rsidR="00FD0603" w:rsidRPr="00B940BA">
              <w:rPr>
                <w:rStyle w:val="Hipervnculo"/>
                <w:noProof/>
              </w:rPr>
              <w:t>HABITABILIDAD Y PROTECCIÓN DEL MEDIO AMBIENTE</w:t>
            </w:r>
            <w:r w:rsidR="00FD0603">
              <w:rPr>
                <w:noProof/>
                <w:webHidden/>
              </w:rPr>
              <w:tab/>
            </w:r>
            <w:r w:rsidR="00FD0603">
              <w:rPr>
                <w:noProof/>
                <w:webHidden/>
              </w:rPr>
              <w:fldChar w:fldCharType="begin"/>
            </w:r>
            <w:r w:rsidR="00FD0603">
              <w:rPr>
                <w:noProof/>
                <w:webHidden/>
              </w:rPr>
              <w:instrText xml:space="preserve"> PAGEREF _Toc515962128 \h </w:instrText>
            </w:r>
            <w:r w:rsidR="00FD0603">
              <w:rPr>
                <w:noProof/>
                <w:webHidden/>
              </w:rPr>
            </w:r>
            <w:r w:rsidR="00FD0603">
              <w:rPr>
                <w:noProof/>
                <w:webHidden/>
              </w:rPr>
              <w:fldChar w:fldCharType="separate"/>
            </w:r>
            <w:r w:rsidR="00FD0603">
              <w:rPr>
                <w:noProof/>
                <w:webHidden/>
              </w:rPr>
              <w:t>20</w:t>
            </w:r>
            <w:r w:rsidR="00FD0603">
              <w:rPr>
                <w:noProof/>
                <w:webHidden/>
              </w:rPr>
              <w:fldChar w:fldCharType="end"/>
            </w:r>
          </w:hyperlink>
        </w:p>
        <w:p w:rsidR="00FD0603" w:rsidRDefault="00A04CCC">
          <w:pPr>
            <w:pStyle w:val="TDC2"/>
            <w:tabs>
              <w:tab w:val="left" w:pos="660"/>
              <w:tab w:val="right" w:leader="dot" w:pos="8828"/>
            </w:tabs>
            <w:rPr>
              <w:rFonts w:eastAsiaTheme="minorEastAsia"/>
              <w:noProof/>
              <w:lang w:eastAsia="es-DO"/>
            </w:rPr>
          </w:pPr>
          <w:hyperlink w:anchor="_Toc515962129" w:history="1">
            <w:r w:rsidR="00FD0603" w:rsidRPr="00B940BA">
              <w:rPr>
                <w:rStyle w:val="Hipervnculo"/>
                <w:noProof/>
              </w:rPr>
              <w:t>6.</w:t>
            </w:r>
            <w:r w:rsidR="00FD0603">
              <w:rPr>
                <w:rFonts w:eastAsiaTheme="minorEastAsia"/>
                <w:noProof/>
                <w:lang w:eastAsia="es-DO"/>
              </w:rPr>
              <w:tab/>
            </w:r>
            <w:r w:rsidR="00FD0603" w:rsidRPr="00B940BA">
              <w:rPr>
                <w:rStyle w:val="Hipervnculo"/>
                <w:noProof/>
              </w:rPr>
              <w:t>ACCESO A LAS Tics</w:t>
            </w:r>
            <w:r w:rsidR="00FD0603">
              <w:rPr>
                <w:noProof/>
                <w:webHidden/>
              </w:rPr>
              <w:tab/>
            </w:r>
            <w:r w:rsidR="00FD0603">
              <w:rPr>
                <w:noProof/>
                <w:webHidden/>
              </w:rPr>
              <w:fldChar w:fldCharType="begin"/>
            </w:r>
            <w:r w:rsidR="00FD0603">
              <w:rPr>
                <w:noProof/>
                <w:webHidden/>
              </w:rPr>
              <w:instrText xml:space="preserve"> PAGEREF _Toc515962129 \h </w:instrText>
            </w:r>
            <w:r w:rsidR="00FD0603">
              <w:rPr>
                <w:noProof/>
                <w:webHidden/>
              </w:rPr>
            </w:r>
            <w:r w:rsidR="00FD0603">
              <w:rPr>
                <w:noProof/>
                <w:webHidden/>
              </w:rPr>
              <w:fldChar w:fldCharType="separate"/>
            </w:r>
            <w:r w:rsidR="00FD0603">
              <w:rPr>
                <w:noProof/>
                <w:webHidden/>
              </w:rPr>
              <w:t>21</w:t>
            </w:r>
            <w:r w:rsidR="00FD0603">
              <w:rPr>
                <w:noProof/>
                <w:webHidden/>
              </w:rPr>
              <w:fldChar w:fldCharType="end"/>
            </w:r>
          </w:hyperlink>
        </w:p>
        <w:p w:rsidR="00FD0603" w:rsidRDefault="00A04CCC">
          <w:pPr>
            <w:pStyle w:val="TDC1"/>
            <w:tabs>
              <w:tab w:val="right" w:leader="dot" w:pos="8828"/>
            </w:tabs>
            <w:rPr>
              <w:rFonts w:eastAsiaTheme="minorEastAsia"/>
              <w:noProof/>
              <w:lang w:eastAsia="es-DO"/>
            </w:rPr>
          </w:pPr>
          <w:hyperlink w:anchor="_Toc515962130" w:history="1">
            <w:r w:rsidR="00FD0603" w:rsidRPr="00B940BA">
              <w:rPr>
                <w:rStyle w:val="Hipervnculo"/>
                <w:noProof/>
              </w:rPr>
              <w:t>CONSOLIDADO DE ACTIVIDADES REALIZADAS EN MAYO 2018</w:t>
            </w:r>
            <w:r w:rsidR="00FD0603">
              <w:rPr>
                <w:noProof/>
                <w:webHidden/>
              </w:rPr>
              <w:tab/>
            </w:r>
            <w:r w:rsidR="00FD0603">
              <w:rPr>
                <w:noProof/>
                <w:webHidden/>
              </w:rPr>
              <w:fldChar w:fldCharType="begin"/>
            </w:r>
            <w:r w:rsidR="00FD0603">
              <w:rPr>
                <w:noProof/>
                <w:webHidden/>
              </w:rPr>
              <w:instrText xml:space="preserve"> PAGEREF _Toc515962130 \h </w:instrText>
            </w:r>
            <w:r w:rsidR="00FD0603">
              <w:rPr>
                <w:noProof/>
                <w:webHidden/>
              </w:rPr>
            </w:r>
            <w:r w:rsidR="00FD0603">
              <w:rPr>
                <w:noProof/>
                <w:webHidden/>
              </w:rPr>
              <w:fldChar w:fldCharType="separate"/>
            </w:r>
            <w:r w:rsidR="00FD0603">
              <w:rPr>
                <w:noProof/>
                <w:webHidden/>
              </w:rPr>
              <w:t>22</w:t>
            </w:r>
            <w:r w:rsidR="00FD0603">
              <w:rPr>
                <w:noProof/>
                <w:webHidden/>
              </w:rPr>
              <w:fldChar w:fldCharType="end"/>
            </w:r>
          </w:hyperlink>
        </w:p>
        <w:p w:rsidR="000D5F10" w:rsidRDefault="000D5F10">
          <w:r>
            <w:rPr>
              <w:b/>
              <w:bCs/>
              <w:lang w:val="es-ES"/>
            </w:rPr>
            <w:fldChar w:fldCharType="end"/>
          </w:r>
        </w:p>
      </w:sdtContent>
    </w:sdt>
    <w:p w:rsidR="000D5F10" w:rsidRDefault="000D5F10">
      <w:pPr>
        <w:rPr>
          <w:rFonts w:ascii="Calibri" w:eastAsia="Times New Roman" w:hAnsi="Calibri" w:cs="Times New Roman"/>
          <w:b/>
          <w:bCs/>
          <w:color w:val="1F497D" w:themeColor="text2"/>
          <w:kern w:val="36"/>
          <w:sz w:val="28"/>
          <w:szCs w:val="28"/>
        </w:rPr>
      </w:pPr>
      <w:r>
        <w:rPr>
          <w:rFonts w:ascii="Calibri" w:eastAsia="Times New Roman" w:hAnsi="Calibri" w:cs="Times New Roman"/>
          <w:b/>
          <w:bCs/>
          <w:color w:val="1F497D" w:themeColor="text2"/>
          <w:kern w:val="36"/>
          <w:sz w:val="28"/>
          <w:szCs w:val="28"/>
        </w:rPr>
        <w:br w:type="page"/>
      </w:r>
    </w:p>
    <w:p w:rsidR="00491181" w:rsidRPr="00491181" w:rsidRDefault="00491181">
      <w:pPr>
        <w:rPr>
          <w:rFonts w:ascii="Calibri" w:eastAsia="Times New Roman" w:hAnsi="Calibri" w:cs="Times New Roman"/>
          <w:b/>
          <w:bCs/>
          <w:color w:val="1F497D" w:themeColor="text2"/>
          <w:kern w:val="36"/>
          <w:sz w:val="28"/>
          <w:szCs w:val="28"/>
        </w:rPr>
      </w:pPr>
    </w:p>
    <w:p w:rsidR="00EA1B56" w:rsidRPr="00FD0603" w:rsidRDefault="00F320FA" w:rsidP="000D5F10">
      <w:pPr>
        <w:pStyle w:val="Ttulo11"/>
        <w:rPr>
          <w:color w:val="0F243E" w:themeColor="text2" w:themeShade="80"/>
        </w:rPr>
      </w:pPr>
      <w:bookmarkStart w:id="1" w:name="_Toc515962117"/>
      <w:r w:rsidRPr="00FD0603">
        <w:rPr>
          <w:color w:val="0F243E" w:themeColor="text2" w:themeShade="80"/>
        </w:rPr>
        <w:t>INTRODUCCIÓN</w:t>
      </w:r>
      <w:bookmarkEnd w:id="1"/>
      <w:r w:rsidR="00122748" w:rsidRPr="00FD0603">
        <w:rPr>
          <w:color w:val="0F243E" w:themeColor="text2" w:themeShade="80"/>
        </w:rPr>
        <w:t xml:space="preserve"> </w:t>
      </w:r>
      <w:r w:rsidR="00EA1B56" w:rsidRPr="00FD0603">
        <w:rPr>
          <w:color w:val="0F243E" w:themeColor="text2" w:themeShade="80"/>
        </w:rPr>
        <w:tab/>
      </w:r>
    </w:p>
    <w:p w:rsidR="000D5F10" w:rsidRDefault="000D5F10" w:rsidP="00A80F72">
      <w:pPr>
        <w:tabs>
          <w:tab w:val="left" w:pos="3817"/>
        </w:tabs>
        <w:jc w:val="both"/>
        <w:rPr>
          <w:sz w:val="24"/>
          <w:szCs w:val="24"/>
          <w:lang w:val="es-ES"/>
        </w:rPr>
      </w:pPr>
    </w:p>
    <w:p w:rsidR="00EA1B56" w:rsidRPr="00604292" w:rsidRDefault="00EA1B56" w:rsidP="00A80F72">
      <w:pPr>
        <w:tabs>
          <w:tab w:val="left" w:pos="3817"/>
        </w:tabs>
        <w:jc w:val="both"/>
        <w:rPr>
          <w:sz w:val="24"/>
          <w:szCs w:val="24"/>
          <w:lang w:val="es-ES"/>
        </w:rPr>
      </w:pPr>
      <w:r w:rsidRPr="00604292">
        <w:rPr>
          <w:sz w:val="24"/>
          <w:szCs w:val="24"/>
          <w:lang w:val="es-ES"/>
        </w:rPr>
        <w:t xml:space="preserve">Este documento presenta los resultados alcanzados durante el </w:t>
      </w:r>
      <w:r w:rsidR="0086060C" w:rsidRPr="00604292">
        <w:rPr>
          <w:sz w:val="24"/>
          <w:szCs w:val="24"/>
          <w:lang w:val="es-ES"/>
        </w:rPr>
        <w:t>mes</w:t>
      </w:r>
      <w:r w:rsidRPr="00604292">
        <w:rPr>
          <w:sz w:val="24"/>
          <w:szCs w:val="24"/>
          <w:lang w:val="es-ES"/>
        </w:rPr>
        <w:t xml:space="preserve"> </w:t>
      </w:r>
      <w:r w:rsidR="0086060C" w:rsidRPr="00604292">
        <w:rPr>
          <w:sz w:val="24"/>
          <w:szCs w:val="24"/>
          <w:lang w:val="es-ES"/>
        </w:rPr>
        <w:t xml:space="preserve">de </w:t>
      </w:r>
      <w:r w:rsidR="003C112A">
        <w:rPr>
          <w:sz w:val="24"/>
          <w:szCs w:val="24"/>
          <w:lang w:val="es-ES"/>
        </w:rPr>
        <w:t>mayo</w:t>
      </w:r>
      <w:r w:rsidR="00955C87">
        <w:rPr>
          <w:sz w:val="24"/>
          <w:szCs w:val="24"/>
          <w:lang w:val="es-ES"/>
        </w:rPr>
        <w:t xml:space="preserve"> del</w:t>
      </w:r>
      <w:r w:rsidR="001846DE">
        <w:rPr>
          <w:sz w:val="24"/>
          <w:szCs w:val="24"/>
          <w:lang w:val="es-ES"/>
        </w:rPr>
        <w:t xml:space="preserve"> </w:t>
      </w:r>
      <w:r w:rsidRPr="00604292">
        <w:rPr>
          <w:sz w:val="24"/>
          <w:szCs w:val="24"/>
          <w:lang w:val="es-ES"/>
        </w:rPr>
        <w:t>201</w:t>
      </w:r>
      <w:r w:rsidR="00F5647B">
        <w:rPr>
          <w:sz w:val="24"/>
          <w:szCs w:val="24"/>
          <w:lang w:val="es-ES"/>
        </w:rPr>
        <w:t>8</w:t>
      </w:r>
      <w:r w:rsidRPr="00604292">
        <w:rPr>
          <w:sz w:val="24"/>
          <w:szCs w:val="24"/>
          <w:lang w:val="es-ES"/>
        </w:rPr>
        <w:t xml:space="preserve">, </w:t>
      </w:r>
      <w:r w:rsidR="00032A59">
        <w:rPr>
          <w:sz w:val="24"/>
          <w:szCs w:val="24"/>
          <w:lang w:val="es-ES"/>
        </w:rPr>
        <w:t>realizados</w:t>
      </w:r>
      <w:r w:rsidRPr="00604292">
        <w:rPr>
          <w:sz w:val="24"/>
          <w:szCs w:val="24"/>
          <w:lang w:val="es-ES"/>
        </w:rPr>
        <w:t xml:space="preserve"> por las áreas operativas y de apoyo del Progra</w:t>
      </w:r>
      <w:r w:rsidR="00C907D3" w:rsidRPr="00604292">
        <w:rPr>
          <w:sz w:val="24"/>
          <w:szCs w:val="24"/>
          <w:lang w:val="es-ES"/>
        </w:rPr>
        <w:t>ma Progresando con Solidaridad</w:t>
      </w:r>
      <w:r w:rsidR="00032A59">
        <w:rPr>
          <w:sz w:val="24"/>
          <w:szCs w:val="24"/>
          <w:lang w:val="es-ES"/>
        </w:rPr>
        <w:t xml:space="preserve"> (Prosoli)</w:t>
      </w:r>
      <w:r w:rsidR="00C907D3" w:rsidRPr="00604292">
        <w:rPr>
          <w:sz w:val="24"/>
          <w:szCs w:val="24"/>
          <w:lang w:val="es-ES"/>
        </w:rPr>
        <w:t>.</w:t>
      </w:r>
      <w:r w:rsidRPr="00604292">
        <w:rPr>
          <w:sz w:val="24"/>
          <w:szCs w:val="24"/>
          <w:lang w:val="es-ES"/>
        </w:rPr>
        <w:t xml:space="preserve"> Las acciones realizadas tuvieron como marco de referencia </w:t>
      </w:r>
      <w:r w:rsidR="00955C87">
        <w:rPr>
          <w:sz w:val="24"/>
          <w:szCs w:val="24"/>
          <w:lang w:val="es-ES"/>
        </w:rPr>
        <w:t xml:space="preserve">los </w:t>
      </w:r>
      <w:r w:rsidR="00032A59">
        <w:rPr>
          <w:sz w:val="24"/>
          <w:szCs w:val="24"/>
          <w:lang w:val="es-ES"/>
        </w:rPr>
        <w:t>planes</w:t>
      </w:r>
      <w:r w:rsidR="00955C87">
        <w:rPr>
          <w:sz w:val="24"/>
          <w:szCs w:val="24"/>
          <w:lang w:val="es-ES"/>
        </w:rPr>
        <w:t xml:space="preserve">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w:t>
      </w:r>
      <w:r w:rsidR="00032A59">
        <w:rPr>
          <w:sz w:val="24"/>
          <w:szCs w:val="24"/>
          <w:lang w:val="es-ES"/>
        </w:rPr>
        <w:t>Las fuentes de</w:t>
      </w:r>
      <w:r w:rsidRPr="00604292">
        <w:rPr>
          <w:sz w:val="24"/>
          <w:szCs w:val="24"/>
          <w:lang w:val="es-ES"/>
        </w:rPr>
        <w:t xml:space="preserve"> </w:t>
      </w:r>
      <w:r w:rsidR="00032A59">
        <w:rPr>
          <w:sz w:val="24"/>
          <w:szCs w:val="24"/>
          <w:lang w:val="es-ES"/>
        </w:rPr>
        <w:t xml:space="preserve">información para la elaboración de este informe fueron: el </w:t>
      </w:r>
      <w:r w:rsidRPr="00604292">
        <w:rPr>
          <w:sz w:val="24"/>
          <w:szCs w:val="24"/>
          <w:lang w:val="es-ES"/>
        </w:rPr>
        <w:t xml:space="preserve">Sistema de Información </w:t>
      </w:r>
      <w:r w:rsidR="00750BBE" w:rsidRPr="00604292">
        <w:rPr>
          <w:sz w:val="24"/>
          <w:szCs w:val="24"/>
          <w:lang w:val="es-ES"/>
        </w:rPr>
        <w:t>Progresando con Solidaridad (SI</w:t>
      </w:r>
      <w:r w:rsidRPr="00604292">
        <w:rPr>
          <w:sz w:val="24"/>
          <w:szCs w:val="24"/>
          <w:lang w:val="es-ES"/>
        </w:rPr>
        <w:t>PS)</w:t>
      </w:r>
      <w:r w:rsidR="00032A59">
        <w:rPr>
          <w:sz w:val="24"/>
          <w:szCs w:val="24"/>
          <w:lang w:val="es-ES"/>
        </w:rPr>
        <w:t xml:space="preserve"> y </w:t>
      </w:r>
      <w:r w:rsidRPr="00604292">
        <w:rPr>
          <w:sz w:val="24"/>
          <w:szCs w:val="24"/>
          <w:lang w:val="es-ES"/>
        </w:rPr>
        <w:t>los informes remitidos por los Directores, Encargados de área y Directores Regionales.</w:t>
      </w:r>
    </w:p>
    <w:p w:rsidR="004442E4" w:rsidRDefault="00EA1B56" w:rsidP="00A80F72">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pPr>
        <w:rPr>
          <w:sz w:val="24"/>
          <w:szCs w:val="24"/>
          <w:lang w:val="es-ES"/>
        </w:rPr>
      </w:pPr>
      <w:r>
        <w:rPr>
          <w:sz w:val="24"/>
          <w:szCs w:val="24"/>
          <w:lang w:val="es-ES"/>
        </w:rPr>
        <w:br w:type="page"/>
      </w:r>
    </w:p>
    <w:p w:rsidR="00EA1B56" w:rsidRPr="00FD0603" w:rsidRDefault="000D5F10" w:rsidP="000D5F10">
      <w:pPr>
        <w:pStyle w:val="Ttulo11"/>
        <w:rPr>
          <w:rFonts w:eastAsia="MS Mincho"/>
          <w:color w:val="0F243E" w:themeColor="text2" w:themeShade="80"/>
        </w:rPr>
      </w:pPr>
      <w:bookmarkStart w:id="2" w:name="_Toc515962118"/>
      <w:r w:rsidRPr="00FD0603">
        <w:rPr>
          <w:rFonts w:eastAsia="MS Mincho"/>
          <w:color w:val="0F243E" w:themeColor="text2" w:themeShade="80"/>
        </w:rPr>
        <w:lastRenderedPageBreak/>
        <w:t>RESULTADOS DE LAS INTERVENCIONES DE PROGRESANDO CON SOLIDARIDAD</w:t>
      </w:r>
      <w:bookmarkEnd w:id="2"/>
    </w:p>
    <w:p w:rsidR="00EA1B56" w:rsidRPr="00FD0603" w:rsidRDefault="00EA1B56" w:rsidP="002671BC">
      <w:pPr>
        <w:pStyle w:val="Ttulo2"/>
        <w:numPr>
          <w:ilvl w:val="0"/>
          <w:numId w:val="3"/>
        </w:numPr>
        <w:rPr>
          <w:color w:val="0F243E" w:themeColor="text2" w:themeShade="80"/>
          <w:lang w:val="es-ES"/>
        </w:rPr>
      </w:pPr>
      <w:bookmarkStart w:id="3" w:name="_Toc515962119"/>
      <w:r w:rsidRPr="00FD0603">
        <w:rPr>
          <w:color w:val="0F243E" w:themeColor="text2" w:themeShade="80"/>
          <w:lang w:val="es-ES"/>
        </w:rPr>
        <w:t>TRANSFERENCIAS MONETARIAS CONDICIONADAS</w:t>
      </w:r>
      <w:r w:rsidR="0004723F" w:rsidRPr="00FD0603">
        <w:rPr>
          <w:color w:val="0F243E" w:themeColor="text2" w:themeShade="80"/>
          <w:lang w:val="es-ES"/>
        </w:rPr>
        <w:t xml:space="preserve"> (TMC)</w:t>
      </w:r>
      <w:bookmarkEnd w:id="3"/>
    </w:p>
    <w:p w:rsidR="0084113E" w:rsidRPr="0061606F" w:rsidRDefault="00C907D3" w:rsidP="0084113E">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84113E" w:rsidRPr="0061606F" w:rsidRDefault="003E01D6" w:rsidP="0084113E">
      <w:pPr>
        <w:spacing w:after="0" w:line="240" w:lineRule="auto"/>
        <w:rPr>
          <w:rFonts w:ascii="Calibri" w:eastAsia="MS Mincho" w:hAnsi="Calibri" w:cs="Arial"/>
          <w:b/>
          <w:i/>
          <w:spacing w:val="-1"/>
          <w:sz w:val="24"/>
          <w:szCs w:val="24"/>
          <w:lang w:eastAsia="es-DO"/>
        </w:rPr>
      </w:pPr>
      <w:r w:rsidRPr="003E01D6">
        <w:rPr>
          <w:rFonts w:ascii="Calibri" w:eastAsia="MS Mincho" w:hAnsi="Calibri" w:cs="Arial"/>
          <w:b/>
          <w:i/>
          <w:spacing w:val="-1"/>
          <w:sz w:val="24"/>
          <w:szCs w:val="24"/>
          <w:lang w:eastAsia="es-DO"/>
        </w:rPr>
        <w:t>870,000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Default="0084113E" w:rsidP="0084113E">
      <w:pPr>
        <w:spacing w:line="240" w:lineRule="auto"/>
        <w:ind w:left="142"/>
        <w:contextualSpacing/>
        <w:rPr>
          <w:rFonts w:ascii="Calibri" w:eastAsia="MS Mincho" w:hAnsi="Calibri" w:cs="Arial"/>
          <w:spacing w:val="-1"/>
          <w:sz w:val="24"/>
          <w:szCs w:val="24"/>
          <w:lang w:eastAsia="es-DO"/>
        </w:rPr>
      </w:pPr>
    </w:p>
    <w:p w:rsidR="002E254D" w:rsidRDefault="004C6090" w:rsidP="00D06349">
      <w:pPr>
        <w:spacing w:after="0" w:line="240" w:lineRule="auto"/>
        <w:rPr>
          <w:rFonts w:ascii="Calibri" w:eastAsia="MS Mincho" w:hAnsi="Calibri" w:cs="Arial"/>
          <w:spacing w:val="-1"/>
          <w:szCs w:val="24"/>
          <w:lang w:eastAsia="es-DO"/>
        </w:rPr>
      </w:pPr>
      <w:r w:rsidRPr="004C6090">
        <w:rPr>
          <w:rFonts w:ascii="Calibri" w:eastAsia="MS Mincho" w:hAnsi="Calibri" w:cs="Arial"/>
          <w:spacing w:val="-1"/>
          <w:szCs w:val="24"/>
          <w:lang w:eastAsia="es-DO"/>
        </w:rPr>
        <w:t>En el mes de mayo del año corriente 822,059 familias participantes recibieron la transferencia Comer es Primero, alcanzando un 94% de la meta programada.</w:t>
      </w:r>
    </w:p>
    <w:p w:rsidR="004C6090" w:rsidRDefault="004C6090" w:rsidP="00D06349">
      <w:pPr>
        <w:spacing w:after="0" w:line="240" w:lineRule="auto"/>
      </w:pPr>
    </w:p>
    <w:p w:rsidR="006B673E" w:rsidRPr="00FD0603" w:rsidRDefault="006B673E" w:rsidP="008E668B">
      <w:pPr>
        <w:pStyle w:val="Epgrafe"/>
        <w:spacing w:after="0"/>
        <w:rPr>
          <w:color w:val="0F243E" w:themeColor="text2" w:themeShade="80"/>
        </w:rPr>
      </w:pPr>
      <w:r w:rsidRPr="00FD0603">
        <w:rPr>
          <w:color w:val="0F243E" w:themeColor="text2" w:themeShade="80"/>
        </w:rPr>
        <w:t xml:space="preserve">Tabla 1. Familias que recibieron la TMC Comer es Primero por mes en el </w:t>
      </w:r>
      <w:r w:rsidR="000A1CE0" w:rsidRPr="00FD0603">
        <w:rPr>
          <w:color w:val="0F243E" w:themeColor="text2" w:themeShade="80"/>
        </w:rPr>
        <w:t>Segundo</w:t>
      </w:r>
      <w:r w:rsidRPr="00FD0603">
        <w:rPr>
          <w:color w:val="0F243E" w:themeColor="text2" w:themeShade="80"/>
        </w:rPr>
        <w:t xml:space="preserve"> Trimestre 2018.</w:t>
      </w:r>
    </w:p>
    <w:tbl>
      <w:tblPr>
        <w:tblStyle w:val="Sombreadomedio1-nfasis5"/>
        <w:tblW w:w="5000" w:type="pct"/>
        <w:tblLook w:val="04A0" w:firstRow="1" w:lastRow="0" w:firstColumn="1" w:lastColumn="0" w:noHBand="0" w:noVBand="1"/>
      </w:tblPr>
      <w:tblGrid>
        <w:gridCol w:w="3016"/>
        <w:gridCol w:w="3019"/>
        <w:gridCol w:w="3019"/>
      </w:tblGrid>
      <w:tr w:rsidR="004C6090" w:rsidTr="00A04F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4C6090" w:rsidRPr="00C83482" w:rsidRDefault="004C6090" w:rsidP="00A04F54">
            <w:pPr>
              <w:jc w:val="center"/>
            </w:pPr>
            <w:r w:rsidRPr="00C83482">
              <w:t>Abril</w:t>
            </w:r>
          </w:p>
        </w:tc>
        <w:tc>
          <w:tcPr>
            <w:tcW w:w="1667" w:type="pct"/>
          </w:tcPr>
          <w:p w:rsidR="004C6090" w:rsidRPr="00C83482" w:rsidRDefault="004C6090" w:rsidP="00A04F54">
            <w:pPr>
              <w:jc w:val="center"/>
              <w:cnfStyle w:val="100000000000" w:firstRow="1" w:lastRow="0" w:firstColumn="0" w:lastColumn="0" w:oddVBand="0" w:evenVBand="0" w:oddHBand="0" w:evenHBand="0" w:firstRowFirstColumn="0" w:firstRowLastColumn="0" w:lastRowFirstColumn="0" w:lastRowLastColumn="0"/>
            </w:pPr>
            <w:r w:rsidRPr="00C83482">
              <w:t>Mayo</w:t>
            </w:r>
          </w:p>
        </w:tc>
        <w:tc>
          <w:tcPr>
            <w:tcW w:w="1667" w:type="pct"/>
          </w:tcPr>
          <w:p w:rsidR="004C6090" w:rsidRPr="00C83482" w:rsidRDefault="004C6090" w:rsidP="00A04F54">
            <w:pPr>
              <w:jc w:val="center"/>
              <w:cnfStyle w:val="100000000000" w:firstRow="1" w:lastRow="0" w:firstColumn="0" w:lastColumn="0" w:oddVBand="0" w:evenVBand="0" w:oddHBand="0" w:evenHBand="0" w:firstRowFirstColumn="0" w:firstRowLastColumn="0" w:lastRowFirstColumn="0" w:lastRowLastColumn="0"/>
            </w:pPr>
            <w:r w:rsidRPr="00C83482">
              <w:t>Junio</w:t>
            </w:r>
          </w:p>
        </w:tc>
      </w:tr>
      <w:tr w:rsidR="004C6090" w:rsidTr="00A04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4C6090" w:rsidRPr="00C83482" w:rsidRDefault="004C6090" w:rsidP="00A04F54">
            <w:pPr>
              <w:jc w:val="center"/>
              <w:rPr>
                <w:b w:val="0"/>
              </w:rPr>
            </w:pPr>
            <w:r w:rsidRPr="00C83482">
              <w:rPr>
                <w:b w:val="0"/>
              </w:rPr>
              <w:t>825,340</w:t>
            </w:r>
          </w:p>
        </w:tc>
        <w:tc>
          <w:tcPr>
            <w:tcW w:w="1667" w:type="pct"/>
          </w:tcPr>
          <w:p w:rsidR="004C6090" w:rsidRPr="00C83482" w:rsidRDefault="004C6090" w:rsidP="00A04F54">
            <w:pPr>
              <w:jc w:val="center"/>
              <w:cnfStyle w:val="000000100000" w:firstRow="0" w:lastRow="0" w:firstColumn="0" w:lastColumn="0" w:oddVBand="0" w:evenVBand="0" w:oddHBand="1" w:evenHBand="0" w:firstRowFirstColumn="0" w:firstRowLastColumn="0" w:lastRowFirstColumn="0" w:lastRowLastColumn="0"/>
            </w:pPr>
            <w:r w:rsidRPr="00C83482">
              <w:t>822,059</w:t>
            </w:r>
          </w:p>
        </w:tc>
        <w:tc>
          <w:tcPr>
            <w:tcW w:w="1667" w:type="pct"/>
          </w:tcPr>
          <w:p w:rsidR="004C6090" w:rsidRPr="00C83482" w:rsidRDefault="004C6090" w:rsidP="00A04F54">
            <w:pPr>
              <w:jc w:val="center"/>
              <w:cnfStyle w:val="000000100000" w:firstRow="0" w:lastRow="0" w:firstColumn="0" w:lastColumn="0" w:oddVBand="0" w:evenVBand="0" w:oddHBand="1" w:evenHBand="0" w:firstRowFirstColumn="0" w:firstRowLastColumn="0" w:lastRowFirstColumn="0" w:lastRowLastColumn="0"/>
            </w:pPr>
            <w:r w:rsidRPr="00C83482">
              <w:t>---</w:t>
            </w:r>
          </w:p>
        </w:tc>
      </w:tr>
    </w:tbl>
    <w:p w:rsidR="006B673E" w:rsidRDefault="006B673E" w:rsidP="00D06349">
      <w:pPr>
        <w:spacing w:after="0" w:line="240" w:lineRule="auto"/>
      </w:pPr>
    </w:p>
    <w:p w:rsidR="004C6090" w:rsidRDefault="004C6090" w:rsidP="008E668B">
      <w:pPr>
        <w:pStyle w:val="Epgrafe"/>
        <w:spacing w:after="0"/>
        <w:rPr>
          <w:b w:val="0"/>
          <w:bCs w:val="0"/>
          <w:color w:val="auto"/>
          <w:sz w:val="22"/>
          <w:szCs w:val="22"/>
        </w:rPr>
      </w:pPr>
      <w:r w:rsidRPr="004C6090">
        <w:rPr>
          <w:b w:val="0"/>
          <w:bCs w:val="0"/>
          <w:color w:val="auto"/>
          <w:sz w:val="22"/>
          <w:szCs w:val="22"/>
        </w:rPr>
        <w:t xml:space="preserve">Las familias que reciben el beneficio de Comer es Primero en el mes de mayo están distribuidas geográficamente de la siguiente manera: </w:t>
      </w:r>
    </w:p>
    <w:p w:rsidR="004C6090" w:rsidRDefault="004C6090" w:rsidP="008E668B">
      <w:pPr>
        <w:pStyle w:val="Epgrafe"/>
        <w:spacing w:after="0"/>
        <w:rPr>
          <w:b w:val="0"/>
          <w:bCs w:val="0"/>
          <w:color w:val="auto"/>
          <w:sz w:val="22"/>
          <w:szCs w:val="22"/>
        </w:rPr>
      </w:pPr>
    </w:p>
    <w:p w:rsidR="00327E1E" w:rsidRPr="000A1CE0" w:rsidRDefault="00327E1E" w:rsidP="008E668B">
      <w:pPr>
        <w:pStyle w:val="Epgrafe"/>
        <w:spacing w:after="0"/>
        <w:rPr>
          <w:color w:val="76923C" w:themeColor="accent3" w:themeShade="BF"/>
        </w:rPr>
      </w:pPr>
      <w:r w:rsidRPr="00FD0603">
        <w:rPr>
          <w:color w:val="0F243E" w:themeColor="text2" w:themeShade="80"/>
        </w:rPr>
        <w:t xml:space="preserve">Tabla </w:t>
      </w:r>
      <w:r w:rsidR="006B673E" w:rsidRPr="00FD0603">
        <w:rPr>
          <w:color w:val="0F243E" w:themeColor="text2" w:themeShade="80"/>
        </w:rPr>
        <w:t>2</w:t>
      </w:r>
      <w:r w:rsidRPr="00FD0603">
        <w:rPr>
          <w:color w:val="0F243E" w:themeColor="text2" w:themeShade="80"/>
        </w:rPr>
        <w:t>. Familias que recibieron la TMC Comer es Primero</w:t>
      </w:r>
      <w:r w:rsidR="003B6B27" w:rsidRPr="00FD0603">
        <w:rPr>
          <w:color w:val="0F243E" w:themeColor="text2" w:themeShade="80"/>
        </w:rPr>
        <w:t xml:space="preserve"> en el mes de </w:t>
      </w:r>
      <w:r w:rsidR="000A1CE0" w:rsidRPr="00FD0603">
        <w:rPr>
          <w:color w:val="0F243E" w:themeColor="text2" w:themeShade="80"/>
        </w:rPr>
        <w:t>abril por p</w:t>
      </w:r>
      <w:r w:rsidRPr="00FD0603">
        <w:rPr>
          <w:color w:val="0F243E" w:themeColor="text2" w:themeShade="80"/>
        </w:rPr>
        <w:t>rovincia</w:t>
      </w:r>
    </w:p>
    <w:tbl>
      <w:tblPr>
        <w:tblStyle w:val="Tabladecuadrcula4-nfasis52"/>
        <w:tblW w:w="5000" w:type="pct"/>
        <w:tblLook w:val="04A0" w:firstRow="1" w:lastRow="0" w:firstColumn="1" w:lastColumn="0" w:noHBand="0" w:noVBand="1"/>
      </w:tblPr>
      <w:tblGrid>
        <w:gridCol w:w="4091"/>
        <w:gridCol w:w="1749"/>
        <w:gridCol w:w="3214"/>
      </w:tblGrid>
      <w:tr w:rsidR="004C6090" w:rsidRPr="00C83482" w:rsidTr="00117D96">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Provincia</w:t>
            </w:r>
          </w:p>
        </w:tc>
        <w:tc>
          <w:tcPr>
            <w:tcW w:w="966" w:type="pct"/>
            <w:hideMark/>
          </w:tcPr>
          <w:p w:rsidR="004C6090" w:rsidRPr="00C83482" w:rsidRDefault="004C6090" w:rsidP="00A04F54">
            <w:pPr>
              <w:cnfStyle w:val="100000000000" w:firstRow="1" w:lastRow="0" w:firstColumn="0" w:lastColumn="0" w:oddVBand="0" w:evenVBand="0" w:oddHBand="0" w:evenHBand="0" w:firstRowFirstColumn="0" w:firstRowLastColumn="0" w:lastRowFirstColumn="0" w:lastRowLastColumn="0"/>
            </w:pPr>
            <w:r w:rsidRPr="00C83482">
              <w:t>Beneficiarios</w:t>
            </w:r>
          </w:p>
        </w:tc>
        <w:tc>
          <w:tcPr>
            <w:tcW w:w="1775" w:type="pct"/>
            <w:hideMark/>
          </w:tcPr>
          <w:p w:rsidR="004C6090" w:rsidRPr="00C83482" w:rsidRDefault="004C6090" w:rsidP="00A04F54">
            <w:pPr>
              <w:cnfStyle w:val="100000000000" w:firstRow="1" w:lastRow="0" w:firstColumn="0" w:lastColumn="0" w:oddVBand="0" w:evenVBand="0" w:oddHBand="0" w:evenHBand="0" w:firstRowFirstColumn="0" w:firstRowLastColumn="0" w:lastRowFirstColumn="0" w:lastRowLastColumn="0"/>
            </w:pPr>
            <w:r w:rsidRPr="00C83482">
              <w:t>Monto transferido en RD$</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Azua</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29,118</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$25,907,100.00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Bahoruco</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13,355</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$12,147,850.00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Barahona</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26,761</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$24,087,175.00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Dajabón</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8,759</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$7,226,175.00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Distrito Nacional</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64,913</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$57,172,225.00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Duarte</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38,648</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$31,884,600.00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El Seibo</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11,094</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$9,811,075.00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Elías Piña</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8,705</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$7,959,850.00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Espaillat</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23,041</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$19,008,825.00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Hato Mayor</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12,599</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$10,394,175.00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Hermanas Mirabal</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10,777</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$8,891,025.00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Independencia</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6,363</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$5,726,175.00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La Altagracia</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16,304</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$13,450,800.00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La Romana</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22,838</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$18,841,350.00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La Vega</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35,753</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$29,496,225.00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Maria Trinidad Sanchez</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17,947</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$14,806,275.00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Monseñor Nouel</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11,798</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$9,733,350.00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Monte Cristi</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14,517</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$12,472,125.00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Monte Plata</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27,119</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$24,348,400.00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Pedernales</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3,882</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$3,415,975.00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Peravia</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13,055</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$10,770,375.00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Puerto Plata</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23,983</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$19,785,975.00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Samaná</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11,715</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$9,664,875.00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San Cristóbal</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47,779</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$41,836,350.00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t>San Jose d</w:t>
            </w:r>
            <w:r w:rsidRPr="00C83482">
              <w:t>e Ocoa</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9,260</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$7,639,500.00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San Juan</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38,694</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$34,748,100.00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lastRenderedPageBreak/>
              <w:t>San Pedro de Macorís</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31,767</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$26,207,775.00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Sanchez Ramirez</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17,488</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$14,427,600.00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Santiago</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64,902</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$56,226,900.00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Santiago Rodriguez</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7,767</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$6,407,775.00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Santo Domingo</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133,699</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pPr>
            <w:r w:rsidRPr="00C83482">
              <w:t>$117,084,325.00</w:t>
            </w:r>
          </w:p>
        </w:tc>
      </w:tr>
      <w:tr w:rsidR="004C6090" w:rsidRPr="00C83482" w:rsidTr="00A04F54">
        <w:trPr>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Valverde</w:t>
            </w:r>
          </w:p>
        </w:tc>
        <w:tc>
          <w:tcPr>
            <w:tcW w:w="966"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17,659</w:t>
            </w:r>
          </w:p>
        </w:tc>
        <w:tc>
          <w:tcPr>
            <w:tcW w:w="1775" w:type="pct"/>
            <w:hideMark/>
          </w:tcPr>
          <w:p w:rsidR="004C6090" w:rsidRPr="00C83482" w:rsidRDefault="004C6090" w:rsidP="00A04F54">
            <w:pPr>
              <w:cnfStyle w:val="000000000000" w:firstRow="0" w:lastRow="0" w:firstColumn="0" w:lastColumn="0" w:oddVBand="0" w:evenVBand="0" w:oddHBand="0" w:evenHBand="0" w:firstRowFirstColumn="0" w:firstRowLastColumn="0" w:lastRowFirstColumn="0" w:lastRowLastColumn="0"/>
            </w:pPr>
            <w:r w:rsidRPr="00C83482">
              <w:t>$14,568,675.00</w:t>
            </w:r>
          </w:p>
        </w:tc>
      </w:tr>
      <w:tr w:rsidR="004C6090" w:rsidRPr="00C83482"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59" w:type="pct"/>
            <w:hideMark/>
          </w:tcPr>
          <w:p w:rsidR="004C6090" w:rsidRPr="00C83482" w:rsidRDefault="004C6090" w:rsidP="00A04F54">
            <w:r w:rsidRPr="00C83482">
              <w:t> </w:t>
            </w:r>
            <w:r w:rsidRPr="00C83482">
              <w:rPr>
                <w:bCs w:val="0"/>
              </w:rPr>
              <w:t>Total</w:t>
            </w:r>
          </w:p>
        </w:tc>
        <w:tc>
          <w:tcPr>
            <w:tcW w:w="966"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rPr>
                <w:b/>
                <w:bCs/>
              </w:rPr>
            </w:pPr>
            <w:r w:rsidRPr="00C83482">
              <w:rPr>
                <w:b/>
                <w:bCs/>
              </w:rPr>
              <w:t>822,059</w:t>
            </w:r>
          </w:p>
        </w:tc>
        <w:tc>
          <w:tcPr>
            <w:tcW w:w="1775" w:type="pct"/>
            <w:hideMark/>
          </w:tcPr>
          <w:p w:rsidR="004C6090" w:rsidRPr="00C83482" w:rsidRDefault="004C6090" w:rsidP="00A04F54">
            <w:pPr>
              <w:cnfStyle w:val="000000100000" w:firstRow="0" w:lastRow="0" w:firstColumn="0" w:lastColumn="0" w:oddVBand="0" w:evenVBand="0" w:oddHBand="1" w:evenHBand="0" w:firstRowFirstColumn="0" w:firstRowLastColumn="0" w:lastRowFirstColumn="0" w:lastRowLastColumn="0"/>
              <w:rPr>
                <w:b/>
                <w:bCs/>
              </w:rPr>
            </w:pPr>
            <w:r w:rsidRPr="00C83482">
              <w:rPr>
                <w:b/>
                <w:bCs/>
              </w:rPr>
              <w:t>$706,148,975.00</w:t>
            </w:r>
          </w:p>
        </w:tc>
      </w:tr>
    </w:tbl>
    <w:p w:rsidR="00E0070A" w:rsidRDefault="00E0070A" w:rsidP="007F0D02">
      <w:pPr>
        <w:spacing w:after="0"/>
      </w:pPr>
    </w:p>
    <w:p w:rsidR="00B3125E" w:rsidRPr="00E0070A" w:rsidRDefault="00B3125E" w:rsidP="00D10848">
      <w:pPr>
        <w:spacing w:after="0"/>
      </w:pPr>
    </w:p>
    <w:p w:rsidR="0084113E" w:rsidRDefault="0084113E" w:rsidP="0084113E">
      <w:pPr>
        <w:spacing w:line="240" w:lineRule="auto"/>
        <w:rPr>
          <w:rFonts w:ascii="Calibri" w:eastAsia="MS Mincho" w:hAnsi="Calibri" w:cs="Arial"/>
          <w:b/>
          <w:spacing w:val="-1"/>
          <w:szCs w:val="24"/>
          <w:lang w:eastAsia="es-DO"/>
        </w:rPr>
      </w:pPr>
      <w:r>
        <w:rPr>
          <w:rFonts w:ascii="Calibri" w:eastAsia="MS Mincho" w:hAnsi="Calibri" w:cs="Arial"/>
          <w:b/>
          <w:spacing w:val="-1"/>
          <w:szCs w:val="24"/>
          <w:lang w:eastAsia="es-DO"/>
        </w:rPr>
        <w:t>Los subsidios focalizados son dos: “Bono Gas” y “Bono Luz”.</w:t>
      </w:r>
    </w:p>
    <w:p w:rsidR="0084113E" w:rsidRDefault="0084113E" w:rsidP="002671BC">
      <w:pPr>
        <w:numPr>
          <w:ilvl w:val="0"/>
          <w:numId w:val="1"/>
        </w:numPr>
        <w:spacing w:before="200" w:line="240" w:lineRule="auto"/>
        <w:jc w:val="both"/>
        <w:rPr>
          <w:rFonts w:ascii="Calibri" w:eastAsia="MS Mincho" w:hAnsi="Calibri" w:cs="Arial"/>
          <w:spacing w:val="-1"/>
          <w:szCs w:val="24"/>
          <w:lang w:eastAsia="es-DO"/>
        </w:rPr>
      </w:pPr>
      <w:r>
        <w:rPr>
          <w:rFonts w:ascii="Calibri" w:eastAsia="MS Mincho" w:hAnsi="Calibri" w:cs="Arial"/>
          <w:b/>
          <w:spacing w:val="-1"/>
          <w:szCs w:val="24"/>
          <w:lang w:eastAsia="es-DO"/>
        </w:rPr>
        <w:t>Bono Gas Hogar:</w:t>
      </w:r>
      <w:r>
        <w:rPr>
          <w:rFonts w:ascii="Calibri" w:eastAsia="MS Mincho" w:hAnsi="Calibri" w:cs="Arial"/>
          <w:spacing w:val="-1"/>
          <w:szCs w:val="24"/>
          <w:lang w:eastAsia="es-DO"/>
        </w:rPr>
        <w:t xml:space="preserve"> Consiste en una ayuda de RD$228.00 mensuales adicionales, a los hogares pobres y de clase media baja para la compra del Gas Licuado de Petróleo (GLP) a fin que puedan cocinar sus alimentos, sin que para ello medie obligación alguna. </w:t>
      </w:r>
    </w:p>
    <w:p w:rsidR="00636C10" w:rsidRPr="00636C10" w:rsidRDefault="00636C10" w:rsidP="00636C10">
      <w:pPr>
        <w:spacing w:after="0" w:line="240" w:lineRule="auto"/>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t xml:space="preserve">Indicador de Producto: </w:t>
      </w:r>
    </w:p>
    <w:p w:rsidR="00636C10" w:rsidRDefault="00DA1D0C" w:rsidP="00636C10">
      <w:pPr>
        <w:spacing w:after="0" w:line="240" w:lineRule="auto"/>
        <w:contextualSpacing/>
        <w:rPr>
          <w:rFonts w:ascii="Calibri" w:eastAsia="MS Mincho" w:hAnsi="Calibri" w:cs="Arial"/>
          <w:b/>
          <w:i/>
          <w:spacing w:val="-1"/>
          <w:sz w:val="24"/>
          <w:szCs w:val="24"/>
          <w:lang w:eastAsia="es-DO"/>
        </w:rPr>
      </w:pPr>
      <w:r w:rsidRPr="00DA1D0C">
        <w:rPr>
          <w:rFonts w:ascii="Calibri" w:eastAsia="MS Mincho" w:hAnsi="Calibri" w:cs="Arial"/>
          <w:b/>
          <w:i/>
          <w:spacing w:val="-1"/>
          <w:sz w:val="24"/>
          <w:szCs w:val="24"/>
          <w:lang w:eastAsia="es-DO"/>
        </w:rPr>
        <w:t>967,000</w:t>
      </w:r>
      <w:r>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636C10" w:rsidRPr="00636C10" w:rsidRDefault="00636C10" w:rsidP="00636C10">
      <w:pPr>
        <w:spacing w:after="0" w:line="240" w:lineRule="auto"/>
        <w:contextualSpacing/>
        <w:rPr>
          <w:rFonts w:ascii="Calibri" w:eastAsia="MS Mincho" w:hAnsi="Calibri" w:cs="Arial"/>
          <w:b/>
          <w:i/>
          <w:spacing w:val="-1"/>
          <w:sz w:val="24"/>
          <w:szCs w:val="24"/>
          <w:lang w:eastAsia="es-DO"/>
        </w:rPr>
      </w:pPr>
    </w:p>
    <w:p w:rsidR="00897C8F" w:rsidRDefault="004C6090" w:rsidP="009F3DD2">
      <w:pPr>
        <w:spacing w:after="0" w:line="240" w:lineRule="auto"/>
        <w:jc w:val="both"/>
        <w:rPr>
          <w:rFonts w:ascii="Calibri" w:eastAsia="MS Mincho" w:hAnsi="Calibri" w:cs="Arial"/>
          <w:spacing w:val="-1"/>
          <w:szCs w:val="24"/>
          <w:lang w:eastAsia="es-DO"/>
        </w:rPr>
      </w:pPr>
      <w:r w:rsidRPr="004C6090">
        <w:rPr>
          <w:rFonts w:ascii="Calibri" w:eastAsia="MS Mincho" w:hAnsi="Calibri" w:cs="Arial"/>
          <w:spacing w:val="-1"/>
          <w:szCs w:val="24"/>
          <w:lang w:eastAsia="es-DO"/>
        </w:rPr>
        <w:t>Durante el mes de mayo 946,723 familias beneficiarias recibieron el Bon</w:t>
      </w:r>
      <w:r>
        <w:rPr>
          <w:rFonts w:ascii="Calibri" w:eastAsia="MS Mincho" w:hAnsi="Calibri" w:cs="Arial"/>
          <w:spacing w:val="-1"/>
          <w:szCs w:val="24"/>
          <w:lang w:eastAsia="es-DO"/>
        </w:rPr>
        <w:t>o</w:t>
      </w:r>
      <w:r w:rsidRPr="004C6090">
        <w:rPr>
          <w:rFonts w:ascii="Calibri" w:eastAsia="MS Mincho" w:hAnsi="Calibri" w:cs="Arial"/>
          <w:spacing w:val="-1"/>
          <w:szCs w:val="24"/>
          <w:lang w:eastAsia="es-DO"/>
        </w:rPr>
        <w:t>gas Hogar, para una ejecución de 98%.</w:t>
      </w:r>
    </w:p>
    <w:p w:rsidR="004C6090" w:rsidRPr="00FD0603" w:rsidRDefault="004C6090" w:rsidP="009F3DD2">
      <w:pPr>
        <w:spacing w:after="0" w:line="240" w:lineRule="auto"/>
        <w:jc w:val="both"/>
        <w:rPr>
          <w:rFonts w:ascii="Calibri" w:eastAsia="MS Mincho" w:hAnsi="Calibri" w:cs="Arial"/>
          <w:color w:val="0F243E" w:themeColor="text2" w:themeShade="80"/>
          <w:spacing w:val="-1"/>
          <w:szCs w:val="24"/>
          <w:lang w:eastAsia="es-DO"/>
        </w:rPr>
      </w:pPr>
    </w:p>
    <w:p w:rsidR="009F57C4" w:rsidRPr="00FD0603" w:rsidRDefault="009F57C4" w:rsidP="008E668B">
      <w:pPr>
        <w:pStyle w:val="Epgrafe"/>
        <w:spacing w:after="0"/>
        <w:rPr>
          <w:rFonts w:ascii="Calibri" w:eastAsia="MS Mincho" w:hAnsi="Calibri" w:cs="Arial"/>
          <w:color w:val="0F243E" w:themeColor="text2" w:themeShade="80"/>
          <w:spacing w:val="-1"/>
          <w:szCs w:val="24"/>
          <w:lang w:eastAsia="es-DO"/>
        </w:rPr>
      </w:pPr>
      <w:r w:rsidRPr="00FD0603">
        <w:rPr>
          <w:color w:val="0F243E" w:themeColor="text2" w:themeShade="80"/>
        </w:rPr>
        <w:t xml:space="preserve">Tabla </w:t>
      </w:r>
      <w:r w:rsidR="0007464A" w:rsidRPr="00FD0603">
        <w:rPr>
          <w:color w:val="0F243E" w:themeColor="text2" w:themeShade="80"/>
        </w:rPr>
        <w:t>3</w:t>
      </w:r>
      <w:r w:rsidRPr="00FD0603">
        <w:rPr>
          <w:color w:val="0F243E" w:themeColor="text2" w:themeShade="80"/>
        </w:rPr>
        <w:t>. Cantidad de Familias que recibieron el Subsidio Focalizado Bonogas</w:t>
      </w:r>
      <w:r w:rsidR="001C56C3" w:rsidRPr="00FD0603">
        <w:rPr>
          <w:color w:val="0F243E" w:themeColor="text2" w:themeShade="80"/>
        </w:rPr>
        <w:t xml:space="preserve"> </w:t>
      </w:r>
      <w:r w:rsidRPr="00FD0603">
        <w:rPr>
          <w:color w:val="0F243E" w:themeColor="text2" w:themeShade="80"/>
        </w:rPr>
        <w:t xml:space="preserve">Hogar por </w:t>
      </w:r>
      <w:r w:rsidR="001C56C3" w:rsidRPr="00FD0603">
        <w:rPr>
          <w:color w:val="0F243E" w:themeColor="text2" w:themeShade="80"/>
        </w:rPr>
        <w:t xml:space="preserve">durante </w:t>
      </w:r>
      <w:r w:rsidR="004D7ADA" w:rsidRPr="00FD0603">
        <w:rPr>
          <w:color w:val="0F243E" w:themeColor="text2" w:themeShade="80"/>
        </w:rPr>
        <w:t xml:space="preserve">el </w:t>
      </w:r>
      <w:r w:rsidR="00874EEB" w:rsidRPr="00FD0603">
        <w:rPr>
          <w:color w:val="0F243E" w:themeColor="text2" w:themeShade="80"/>
        </w:rPr>
        <w:t>segundo trimestre 2018</w:t>
      </w:r>
    </w:p>
    <w:tbl>
      <w:tblPr>
        <w:tblStyle w:val="Sombreadomedio1-nfasis5"/>
        <w:tblW w:w="0" w:type="auto"/>
        <w:tblLook w:val="04A0" w:firstRow="1" w:lastRow="0" w:firstColumn="1" w:lastColumn="0" w:noHBand="0" w:noVBand="1"/>
      </w:tblPr>
      <w:tblGrid>
        <w:gridCol w:w="2992"/>
        <w:gridCol w:w="2993"/>
        <w:gridCol w:w="2993"/>
      </w:tblGrid>
      <w:tr w:rsidR="004C6090" w:rsidTr="00A04F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2" w:type="dxa"/>
          </w:tcPr>
          <w:p w:rsidR="004C6090" w:rsidRDefault="004C6090" w:rsidP="00A04F54">
            <w:pPr>
              <w:jc w:val="center"/>
            </w:pPr>
            <w:r>
              <w:t>Abril</w:t>
            </w:r>
          </w:p>
        </w:tc>
        <w:tc>
          <w:tcPr>
            <w:tcW w:w="2993" w:type="dxa"/>
          </w:tcPr>
          <w:p w:rsidR="004C6090" w:rsidRDefault="004C6090" w:rsidP="00A04F54">
            <w:pPr>
              <w:jc w:val="center"/>
              <w:cnfStyle w:val="100000000000" w:firstRow="1" w:lastRow="0" w:firstColumn="0" w:lastColumn="0" w:oddVBand="0" w:evenVBand="0" w:oddHBand="0" w:evenHBand="0" w:firstRowFirstColumn="0" w:firstRowLastColumn="0" w:lastRowFirstColumn="0" w:lastRowLastColumn="0"/>
            </w:pPr>
            <w:r>
              <w:t>Mayo</w:t>
            </w:r>
          </w:p>
        </w:tc>
        <w:tc>
          <w:tcPr>
            <w:tcW w:w="2993" w:type="dxa"/>
          </w:tcPr>
          <w:p w:rsidR="004C6090" w:rsidRDefault="004C6090" w:rsidP="00A04F54">
            <w:pPr>
              <w:jc w:val="center"/>
              <w:cnfStyle w:val="100000000000" w:firstRow="1" w:lastRow="0" w:firstColumn="0" w:lastColumn="0" w:oddVBand="0" w:evenVBand="0" w:oddHBand="0" w:evenHBand="0" w:firstRowFirstColumn="0" w:firstRowLastColumn="0" w:lastRowFirstColumn="0" w:lastRowLastColumn="0"/>
            </w:pPr>
            <w:r>
              <w:t>Junio</w:t>
            </w:r>
          </w:p>
        </w:tc>
      </w:tr>
      <w:tr w:rsidR="004C6090" w:rsidTr="00A04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2" w:type="dxa"/>
          </w:tcPr>
          <w:p w:rsidR="004C6090" w:rsidRPr="00314B1A" w:rsidRDefault="004C6090" w:rsidP="00A04F54">
            <w:pPr>
              <w:jc w:val="center"/>
              <w:rPr>
                <w:b w:val="0"/>
              </w:rPr>
            </w:pPr>
            <w:r w:rsidRPr="009460E9">
              <w:rPr>
                <w:b w:val="0"/>
              </w:rPr>
              <w:t>952,738</w:t>
            </w:r>
          </w:p>
        </w:tc>
        <w:tc>
          <w:tcPr>
            <w:tcW w:w="2993" w:type="dxa"/>
          </w:tcPr>
          <w:p w:rsidR="004C6090" w:rsidRDefault="004C6090" w:rsidP="00A04F54">
            <w:pPr>
              <w:jc w:val="center"/>
              <w:cnfStyle w:val="000000100000" w:firstRow="0" w:lastRow="0" w:firstColumn="0" w:lastColumn="0" w:oddVBand="0" w:evenVBand="0" w:oddHBand="1" w:evenHBand="0" w:firstRowFirstColumn="0" w:firstRowLastColumn="0" w:lastRowFirstColumn="0" w:lastRowLastColumn="0"/>
            </w:pPr>
            <w:r w:rsidRPr="009460E9">
              <w:t>946,723</w:t>
            </w:r>
          </w:p>
        </w:tc>
        <w:tc>
          <w:tcPr>
            <w:tcW w:w="2993" w:type="dxa"/>
          </w:tcPr>
          <w:p w:rsidR="004C6090" w:rsidRPr="00CB72EE" w:rsidRDefault="004C6090" w:rsidP="00A04F54">
            <w:pPr>
              <w:jc w:val="center"/>
              <w:cnfStyle w:val="000000100000" w:firstRow="0" w:lastRow="0" w:firstColumn="0" w:lastColumn="0" w:oddVBand="0" w:evenVBand="0" w:oddHBand="1" w:evenHBand="0" w:firstRowFirstColumn="0" w:firstRowLastColumn="0" w:lastRowFirstColumn="0" w:lastRowLastColumn="0"/>
            </w:pPr>
            <w:r>
              <w:t>---</w:t>
            </w:r>
          </w:p>
        </w:tc>
      </w:tr>
    </w:tbl>
    <w:p w:rsidR="009F3DD2" w:rsidRDefault="009F3DD2" w:rsidP="009F3DD2">
      <w:pPr>
        <w:spacing w:after="0" w:line="240" w:lineRule="auto"/>
        <w:jc w:val="both"/>
        <w:rPr>
          <w:rFonts w:ascii="Calibri" w:eastAsia="MS Mincho" w:hAnsi="Calibri" w:cs="Arial"/>
          <w:spacing w:val="-1"/>
          <w:szCs w:val="24"/>
          <w:lang w:eastAsia="es-DO"/>
        </w:rPr>
      </w:pPr>
    </w:p>
    <w:p w:rsidR="009F3DD2" w:rsidRPr="003C112A" w:rsidRDefault="009F3DD2" w:rsidP="00226919">
      <w:pPr>
        <w:spacing w:after="0" w:line="240" w:lineRule="auto"/>
        <w:ind w:left="360"/>
        <w:jc w:val="both"/>
        <w:rPr>
          <w:rFonts w:ascii="Calibri" w:eastAsia="MS Mincho" w:hAnsi="Calibri" w:cs="Arial"/>
          <w:color w:val="0F243E" w:themeColor="text2" w:themeShade="80"/>
          <w:spacing w:val="-1"/>
          <w:szCs w:val="24"/>
          <w:lang w:eastAsia="es-DO"/>
        </w:rPr>
      </w:pPr>
    </w:p>
    <w:p w:rsidR="009F3DD2" w:rsidRPr="003C112A" w:rsidRDefault="009F57C4" w:rsidP="008E668B">
      <w:pPr>
        <w:pStyle w:val="Epgrafe"/>
        <w:spacing w:after="0"/>
        <w:rPr>
          <w:color w:val="0F243E" w:themeColor="text2" w:themeShade="80"/>
        </w:rPr>
      </w:pPr>
      <w:r w:rsidRPr="003C112A">
        <w:rPr>
          <w:color w:val="0F243E" w:themeColor="text2" w:themeShade="80"/>
        </w:rPr>
        <w:t xml:space="preserve">Tabla </w:t>
      </w:r>
      <w:r w:rsidR="0007464A" w:rsidRPr="003C112A">
        <w:rPr>
          <w:color w:val="0F243E" w:themeColor="text2" w:themeShade="80"/>
        </w:rPr>
        <w:t>4</w:t>
      </w:r>
      <w:r w:rsidRPr="003C112A">
        <w:rPr>
          <w:color w:val="0F243E" w:themeColor="text2" w:themeShade="80"/>
        </w:rPr>
        <w:t xml:space="preserve">. Cantidad de Familias que recibieron el Subsidio Focalizado Bonogas Hogar </w:t>
      </w:r>
      <w:r w:rsidR="001C56C3" w:rsidRPr="003C112A">
        <w:rPr>
          <w:color w:val="0F243E" w:themeColor="text2" w:themeShade="80"/>
        </w:rPr>
        <w:t xml:space="preserve">durante el mes de </w:t>
      </w:r>
      <w:r w:rsidR="004C6090">
        <w:rPr>
          <w:color w:val="0F243E" w:themeColor="text2" w:themeShade="80"/>
        </w:rPr>
        <w:t>mayo</w:t>
      </w:r>
      <w:r w:rsidR="00503801" w:rsidRPr="003C112A">
        <w:rPr>
          <w:color w:val="0F243E" w:themeColor="text2" w:themeShade="80"/>
        </w:rPr>
        <w:t xml:space="preserve"> </w:t>
      </w:r>
      <w:r w:rsidR="001C56C3" w:rsidRPr="003C112A">
        <w:rPr>
          <w:color w:val="0F243E" w:themeColor="text2" w:themeShade="80"/>
        </w:rPr>
        <w:t xml:space="preserve"> </w:t>
      </w:r>
      <w:r w:rsidRPr="003C112A">
        <w:rPr>
          <w:color w:val="0F243E" w:themeColor="text2" w:themeShade="80"/>
        </w:rPr>
        <w:t xml:space="preserve">por Provincia </w:t>
      </w:r>
    </w:p>
    <w:tbl>
      <w:tblPr>
        <w:tblStyle w:val="Tabladecuadrcula4-nfasis52"/>
        <w:tblW w:w="5000" w:type="pct"/>
        <w:tblLook w:val="04A0" w:firstRow="1" w:lastRow="0" w:firstColumn="1" w:lastColumn="0" w:noHBand="0" w:noVBand="1"/>
      </w:tblPr>
      <w:tblGrid>
        <w:gridCol w:w="4211"/>
        <w:gridCol w:w="2165"/>
        <w:gridCol w:w="2678"/>
      </w:tblGrid>
      <w:tr w:rsidR="004C6090" w:rsidRPr="009460E9" w:rsidTr="00117D96">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Pr>
                <w:rFonts w:ascii="Calibri" w:eastAsia="MS Mincho" w:hAnsi="Calibri" w:cs="Arial"/>
                <w:spacing w:val="-1"/>
                <w:szCs w:val="24"/>
                <w:lang w:eastAsia="es-DO"/>
              </w:rPr>
              <w:t>Provincia</w:t>
            </w:r>
          </w:p>
        </w:tc>
        <w:tc>
          <w:tcPr>
            <w:tcW w:w="1195" w:type="pct"/>
            <w:hideMark/>
          </w:tcPr>
          <w:p w:rsidR="004C6090" w:rsidRPr="009460E9" w:rsidRDefault="004C6090" w:rsidP="00A04F54">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Beneficiarios</w:t>
            </w:r>
          </w:p>
        </w:tc>
        <w:tc>
          <w:tcPr>
            <w:tcW w:w="1479" w:type="pct"/>
            <w:hideMark/>
          </w:tcPr>
          <w:p w:rsidR="004C6090" w:rsidRPr="009460E9" w:rsidRDefault="004C6090" w:rsidP="00A04F54">
            <w:pPr>
              <w:jc w:val="both"/>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Monto</w:t>
            </w:r>
            <w:r>
              <w:rPr>
                <w:rFonts w:ascii="Calibri" w:eastAsia="MS Mincho" w:hAnsi="Calibri" w:cs="Arial"/>
                <w:spacing w:val="-1"/>
                <w:szCs w:val="24"/>
                <w:lang w:eastAsia="es-DO"/>
              </w:rPr>
              <w:t xml:space="preserve"> transferido en RD$</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Azua</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31,494</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$7,180,632.00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Bahoruco</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14,315</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$3,263,820.00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Barahona</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28,729</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$6,550,212.00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Dajabón</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9,810</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$2,236,680.00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Distrito Nacional</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78,174</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$17,823,672.00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Duarte</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44,223</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$10,082,844.00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El Seibo</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11,980</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$2,731,440.00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Elías Piña</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9,165</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$2,089,620.00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Espaillat</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25,551</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$5,825,628.00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Hato Mayor</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13,902</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$3,169,656.00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Hermanas Mirabal</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12,270</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$2,797,560.00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Independencia</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6,877</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$1,567,956.00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La Altagracia</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18,063</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$4,118,364.00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La Romana</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25,357</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$5,781,396.00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La Vega</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41,931</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$9,560,268.00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Maria Trinidad Sanchez</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19,975</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$4,554,300.00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lastRenderedPageBreak/>
              <w:t>Monseñor Nouel</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13,854</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$3,158,712.00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Monte Cristi</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16,204</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$3,694,512.00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Monte Plata</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29,565</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$6,740,820.00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Pedernales</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4,203</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$958,284.00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Peravia</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18,225</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$4,155,300.00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Puerto Plata</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27,066</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$6,171,048.00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Samaná</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13,036</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$2,972,208.00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San Cristóbal</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57,699</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$13,155,372.00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Pr>
                <w:rFonts w:ascii="Calibri" w:eastAsia="MS Mincho" w:hAnsi="Calibri" w:cs="Arial"/>
                <w:spacing w:val="-1"/>
                <w:szCs w:val="24"/>
                <w:lang w:eastAsia="es-DO"/>
              </w:rPr>
              <w:t>San Jose d</w:t>
            </w:r>
            <w:r w:rsidRPr="009460E9">
              <w:rPr>
                <w:rFonts w:ascii="Calibri" w:eastAsia="MS Mincho" w:hAnsi="Calibri" w:cs="Arial"/>
                <w:spacing w:val="-1"/>
                <w:szCs w:val="24"/>
                <w:lang w:eastAsia="es-DO"/>
              </w:rPr>
              <w:t>e Ocoa</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10,192</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$2,323,776.00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San Juan</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41,524</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$9,467,472.00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Pr>
                <w:rFonts w:ascii="Calibri" w:eastAsia="MS Mincho" w:hAnsi="Calibri" w:cs="Arial"/>
                <w:spacing w:val="-1"/>
                <w:szCs w:val="24"/>
                <w:lang w:eastAsia="es-DO"/>
              </w:rPr>
              <w:t>San Pedro d</w:t>
            </w:r>
            <w:r w:rsidRPr="009460E9">
              <w:rPr>
                <w:rFonts w:ascii="Calibri" w:eastAsia="MS Mincho" w:hAnsi="Calibri" w:cs="Arial"/>
                <w:spacing w:val="-1"/>
                <w:szCs w:val="24"/>
                <w:lang w:eastAsia="es-DO"/>
              </w:rPr>
              <w:t>e Macorís</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36,669</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$8,360,532.00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Sanchez Ramirez</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19,640</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$4,477,920.00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Santiago</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75,369</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$17,184,132.00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Santiago Rodriguez</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8,650</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$1,972,200.00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Santo Domingo</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163,177</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$37,204,356.00</w:t>
            </w:r>
          </w:p>
        </w:tc>
      </w:tr>
      <w:tr w:rsidR="004C6090" w:rsidRPr="009460E9" w:rsidTr="00A04F54">
        <w:trPr>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Valverde</w:t>
            </w:r>
          </w:p>
        </w:tc>
        <w:tc>
          <w:tcPr>
            <w:tcW w:w="1195"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19,834</w:t>
            </w:r>
          </w:p>
        </w:tc>
        <w:tc>
          <w:tcPr>
            <w:tcW w:w="1479" w:type="pct"/>
            <w:hideMark/>
          </w:tcPr>
          <w:p w:rsidR="004C6090" w:rsidRPr="009460E9" w:rsidRDefault="004C6090" w:rsidP="00A04F54">
            <w:pPr>
              <w:jc w:val="both"/>
              <w:cnfStyle w:val="000000000000" w:firstRow="0"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9460E9">
              <w:rPr>
                <w:rFonts w:ascii="Calibri" w:eastAsia="MS Mincho" w:hAnsi="Calibri" w:cs="Arial"/>
                <w:spacing w:val="-1"/>
                <w:szCs w:val="24"/>
                <w:lang w:eastAsia="es-DO"/>
              </w:rPr>
              <w:t>$4,522,152.00</w:t>
            </w:r>
          </w:p>
        </w:tc>
      </w:tr>
      <w:tr w:rsidR="004C6090" w:rsidRPr="009460E9" w:rsidTr="00A04F54">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25" w:type="pct"/>
            <w:hideMark/>
          </w:tcPr>
          <w:p w:rsidR="004C6090" w:rsidRPr="009460E9" w:rsidRDefault="004C6090" w:rsidP="00A04F54">
            <w:pPr>
              <w:jc w:val="both"/>
              <w:rPr>
                <w:rFonts w:ascii="Calibri" w:eastAsia="MS Mincho" w:hAnsi="Calibri" w:cs="Arial"/>
                <w:spacing w:val="-1"/>
                <w:szCs w:val="24"/>
                <w:lang w:eastAsia="es-DO"/>
              </w:rPr>
            </w:pPr>
            <w:r w:rsidRPr="009460E9">
              <w:rPr>
                <w:rFonts w:ascii="Calibri" w:eastAsia="MS Mincho" w:hAnsi="Calibri" w:cs="Arial"/>
                <w:spacing w:val="-1"/>
                <w:szCs w:val="24"/>
                <w:lang w:eastAsia="es-DO"/>
              </w:rPr>
              <w:t> </w:t>
            </w:r>
            <w:r w:rsidRPr="009460E9">
              <w:rPr>
                <w:rFonts w:ascii="Calibri" w:eastAsia="MS Mincho" w:hAnsi="Calibri" w:cs="Arial"/>
                <w:bCs w:val="0"/>
                <w:spacing w:val="-1"/>
                <w:szCs w:val="24"/>
                <w:lang w:eastAsia="es-DO"/>
              </w:rPr>
              <w:t>Total</w:t>
            </w:r>
          </w:p>
        </w:tc>
        <w:tc>
          <w:tcPr>
            <w:tcW w:w="1195"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b/>
                <w:bCs/>
                <w:spacing w:val="-1"/>
                <w:szCs w:val="24"/>
                <w:lang w:eastAsia="es-DO"/>
              </w:rPr>
            </w:pPr>
            <w:r w:rsidRPr="009460E9">
              <w:rPr>
                <w:rFonts w:ascii="Calibri" w:eastAsia="MS Mincho" w:hAnsi="Calibri" w:cs="Arial"/>
                <w:b/>
                <w:bCs/>
                <w:spacing w:val="-1"/>
                <w:szCs w:val="24"/>
                <w:lang w:eastAsia="es-DO"/>
              </w:rPr>
              <w:t>946,723</w:t>
            </w:r>
          </w:p>
        </w:tc>
        <w:tc>
          <w:tcPr>
            <w:tcW w:w="1479" w:type="pct"/>
            <w:hideMark/>
          </w:tcPr>
          <w:p w:rsidR="004C6090" w:rsidRPr="009460E9" w:rsidRDefault="004C6090" w:rsidP="00A04F54">
            <w:pPr>
              <w:jc w:val="both"/>
              <w:cnfStyle w:val="000000100000" w:firstRow="0" w:lastRow="0" w:firstColumn="0" w:lastColumn="0" w:oddVBand="0" w:evenVBand="0" w:oddHBand="1" w:evenHBand="0" w:firstRowFirstColumn="0" w:firstRowLastColumn="0" w:lastRowFirstColumn="0" w:lastRowLastColumn="0"/>
              <w:rPr>
                <w:rFonts w:ascii="Calibri" w:eastAsia="MS Mincho" w:hAnsi="Calibri" w:cs="Arial"/>
                <w:b/>
                <w:bCs/>
                <w:spacing w:val="-1"/>
                <w:szCs w:val="24"/>
                <w:lang w:eastAsia="es-DO"/>
              </w:rPr>
            </w:pPr>
            <w:r w:rsidRPr="009460E9">
              <w:rPr>
                <w:rFonts w:ascii="Calibri" w:eastAsia="MS Mincho" w:hAnsi="Calibri" w:cs="Arial"/>
                <w:b/>
                <w:bCs/>
                <w:spacing w:val="-1"/>
                <w:szCs w:val="24"/>
                <w:lang w:eastAsia="es-DO"/>
              </w:rPr>
              <w:t>$215,852,844.00</w:t>
            </w:r>
          </w:p>
        </w:tc>
      </w:tr>
    </w:tbl>
    <w:p w:rsidR="002456A1" w:rsidRDefault="002456A1" w:rsidP="00696CFD">
      <w:pPr>
        <w:spacing w:after="0" w:line="240" w:lineRule="auto"/>
        <w:jc w:val="both"/>
        <w:rPr>
          <w:rFonts w:ascii="Calibri" w:eastAsia="MS Mincho" w:hAnsi="Calibri" w:cs="Arial"/>
          <w:spacing w:val="-1"/>
          <w:szCs w:val="24"/>
          <w:lang w:eastAsia="es-DO"/>
        </w:rPr>
      </w:pPr>
    </w:p>
    <w:p w:rsidR="001D5A6C" w:rsidRDefault="0084113E" w:rsidP="002671BC">
      <w:pPr>
        <w:numPr>
          <w:ilvl w:val="0"/>
          <w:numId w:val="1"/>
        </w:numPr>
        <w:spacing w:line="240" w:lineRule="auto"/>
        <w:jc w:val="both"/>
        <w:rPr>
          <w:rFonts w:ascii="Calibri" w:eastAsia="MS Mincho" w:hAnsi="Calibri" w:cs="Arial"/>
          <w:spacing w:val="-1"/>
          <w:szCs w:val="24"/>
          <w:lang w:eastAsia="es-DO"/>
        </w:rPr>
      </w:pPr>
      <w:r w:rsidRPr="0007464A">
        <w:rPr>
          <w:rFonts w:ascii="Calibri" w:eastAsia="MS Mincho" w:hAnsi="Calibri" w:cs="Arial"/>
          <w:b/>
          <w:spacing w:val="-1"/>
          <w:szCs w:val="24"/>
          <w:lang w:eastAsia="es-DO"/>
        </w:rPr>
        <w:t>Bono Luz:</w:t>
      </w:r>
      <w:r w:rsidRPr="0007464A">
        <w:rPr>
          <w:rFonts w:ascii="Calibri" w:eastAsia="MS Mincho" w:hAnsi="Calibri" w:cs="Arial"/>
          <w:spacing w:val="-1"/>
          <w:szCs w:val="24"/>
          <w:lang w:eastAsia="es-DO"/>
        </w:rPr>
        <w:t xml:space="preserve"> Esta subvención está orientada a auxiliar a familias de escasos recursos económicos en el pago del servicio eléctrico. El rango de ayuda social se encuentra entre los RD$4.44 a RD$444.00 pesos mensuales.</w:t>
      </w:r>
    </w:p>
    <w:p w:rsidR="008E668B" w:rsidRDefault="008E668B" w:rsidP="001D5A6C">
      <w:pPr>
        <w:spacing w:after="0" w:line="240" w:lineRule="auto"/>
        <w:rPr>
          <w:rFonts w:ascii="Calibri" w:eastAsia="MS Mincho" w:hAnsi="Calibri" w:cs="Arial"/>
          <w:b/>
          <w:spacing w:val="-1"/>
          <w:sz w:val="24"/>
          <w:szCs w:val="24"/>
          <w:lang w:eastAsia="es-DO"/>
        </w:rPr>
      </w:pPr>
    </w:p>
    <w:p w:rsidR="001D5A6C" w:rsidRPr="00F82D19" w:rsidRDefault="001D5A6C" w:rsidP="001D5A6C">
      <w:pPr>
        <w:spacing w:after="0" w:line="240" w:lineRule="auto"/>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1D5A6C">
      <w:pPr>
        <w:spacing w:after="0" w:line="240" w:lineRule="auto"/>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1D5A6C">
      <w:pPr>
        <w:spacing w:after="0" w:line="240" w:lineRule="auto"/>
        <w:contextualSpacing/>
        <w:rPr>
          <w:rFonts w:ascii="Calibri" w:eastAsia="MS Mincho" w:hAnsi="Calibri" w:cs="Arial"/>
          <w:b/>
          <w:i/>
          <w:spacing w:val="-1"/>
          <w:sz w:val="24"/>
          <w:szCs w:val="24"/>
          <w:lang w:eastAsia="es-DO"/>
        </w:rPr>
      </w:pPr>
    </w:p>
    <w:p w:rsidR="004C6090" w:rsidRDefault="004C6090" w:rsidP="004C6090">
      <w:pPr>
        <w:spacing w:after="0" w:line="240" w:lineRule="auto"/>
        <w:rPr>
          <w:rFonts w:ascii="Calibri" w:eastAsia="Times New Roman" w:hAnsi="Calibri" w:cs="Arial"/>
          <w:b/>
          <w:bCs/>
          <w:color w:val="000000"/>
          <w:sz w:val="24"/>
          <w:szCs w:val="20"/>
        </w:rPr>
      </w:pPr>
      <w:r>
        <w:rPr>
          <w:rFonts w:ascii="Calibri" w:eastAsia="MS Mincho" w:hAnsi="Calibri" w:cs="Arial"/>
          <w:spacing w:val="-1"/>
          <w:szCs w:val="24"/>
          <w:lang w:eastAsia="es-DO"/>
        </w:rPr>
        <w:t xml:space="preserve">Durante el mes de mayo </w:t>
      </w:r>
      <w:r w:rsidRPr="009460E9">
        <w:rPr>
          <w:rFonts w:ascii="Calibri" w:eastAsia="Times New Roman" w:hAnsi="Calibri" w:cs="Arial"/>
          <w:color w:val="000000"/>
          <w:szCs w:val="24"/>
        </w:rPr>
        <w:t>446,379</w:t>
      </w:r>
      <w:r>
        <w:rPr>
          <w:rFonts w:ascii="Calibri" w:eastAsia="Times New Roman" w:hAnsi="Calibri" w:cs="Arial"/>
          <w:color w:val="000000"/>
          <w:szCs w:val="24"/>
        </w:rPr>
        <w:t xml:space="preserve"> familias beneficiarias recibieron Subsidio Bono Luz, para una ejecución de 97%.</w:t>
      </w:r>
    </w:p>
    <w:p w:rsidR="001D5A6C" w:rsidRDefault="001D5A6C" w:rsidP="001D5A6C">
      <w:pPr>
        <w:spacing w:after="0" w:line="240" w:lineRule="auto"/>
        <w:rPr>
          <w:rFonts w:ascii="Calibri" w:eastAsia="Times New Roman" w:hAnsi="Calibri" w:cs="Arial"/>
          <w:b/>
          <w:bCs/>
          <w:color w:val="000000"/>
        </w:rPr>
      </w:pPr>
    </w:p>
    <w:p w:rsidR="001C56C3" w:rsidRPr="0024631B" w:rsidRDefault="001C56C3" w:rsidP="008E668B">
      <w:pPr>
        <w:pStyle w:val="Epgrafe"/>
        <w:spacing w:after="0"/>
        <w:rPr>
          <w:color w:val="17365D" w:themeColor="text2" w:themeShade="BF"/>
        </w:rPr>
      </w:pPr>
      <w:r w:rsidRPr="0024631B">
        <w:rPr>
          <w:color w:val="17365D" w:themeColor="text2" w:themeShade="BF"/>
        </w:rPr>
        <w:t xml:space="preserve">Tabla </w:t>
      </w:r>
      <w:r w:rsidR="0007464A" w:rsidRPr="0024631B">
        <w:rPr>
          <w:color w:val="17365D" w:themeColor="text2" w:themeShade="BF"/>
        </w:rPr>
        <w:t>5</w:t>
      </w:r>
      <w:r w:rsidRPr="0024631B">
        <w:rPr>
          <w:color w:val="17365D" w:themeColor="text2" w:themeShade="BF"/>
        </w:rPr>
        <w:t xml:space="preserve">. Cantidad de Familias que recibieron el Subsidio Focalizado </w:t>
      </w:r>
      <w:r w:rsidR="00BA7071" w:rsidRPr="0024631B">
        <w:rPr>
          <w:color w:val="17365D" w:themeColor="text2" w:themeShade="BF"/>
        </w:rPr>
        <w:t>Bonoluz</w:t>
      </w:r>
      <w:r w:rsidRPr="0024631B">
        <w:rPr>
          <w:color w:val="17365D" w:themeColor="text2" w:themeShade="BF"/>
        </w:rPr>
        <w:t xml:space="preserve"> por durante </w:t>
      </w:r>
      <w:r w:rsidR="00503801" w:rsidRPr="0024631B">
        <w:rPr>
          <w:color w:val="17365D" w:themeColor="text2" w:themeShade="BF"/>
        </w:rPr>
        <w:t xml:space="preserve">el </w:t>
      </w:r>
      <w:r w:rsidR="00874EEB" w:rsidRPr="0024631B">
        <w:rPr>
          <w:color w:val="17365D" w:themeColor="text2" w:themeShade="BF"/>
        </w:rPr>
        <w:t xml:space="preserve">segundo </w:t>
      </w:r>
      <w:r w:rsidR="00503801" w:rsidRPr="0024631B">
        <w:rPr>
          <w:color w:val="17365D" w:themeColor="text2" w:themeShade="BF"/>
        </w:rPr>
        <w:t xml:space="preserve"> trimestre 2018.</w:t>
      </w:r>
    </w:p>
    <w:tbl>
      <w:tblPr>
        <w:tblStyle w:val="Sombreadomedio1-nfasis5"/>
        <w:tblW w:w="0" w:type="auto"/>
        <w:tblLook w:val="04A0" w:firstRow="1" w:lastRow="0" w:firstColumn="1" w:lastColumn="0" w:noHBand="0" w:noVBand="1"/>
      </w:tblPr>
      <w:tblGrid>
        <w:gridCol w:w="2992"/>
        <w:gridCol w:w="2993"/>
        <w:gridCol w:w="2993"/>
      </w:tblGrid>
      <w:tr w:rsidR="004C6090" w:rsidTr="00A04F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2" w:type="dxa"/>
          </w:tcPr>
          <w:p w:rsidR="004C6090" w:rsidRDefault="004C6090" w:rsidP="00A04F54">
            <w:pPr>
              <w:jc w:val="center"/>
            </w:pPr>
            <w:r>
              <w:t>Abril</w:t>
            </w:r>
          </w:p>
        </w:tc>
        <w:tc>
          <w:tcPr>
            <w:tcW w:w="2993" w:type="dxa"/>
          </w:tcPr>
          <w:p w:rsidR="004C6090" w:rsidRDefault="004C6090" w:rsidP="00A04F54">
            <w:pPr>
              <w:jc w:val="center"/>
              <w:cnfStyle w:val="100000000000" w:firstRow="1" w:lastRow="0" w:firstColumn="0" w:lastColumn="0" w:oddVBand="0" w:evenVBand="0" w:oddHBand="0" w:evenHBand="0" w:firstRowFirstColumn="0" w:firstRowLastColumn="0" w:lastRowFirstColumn="0" w:lastRowLastColumn="0"/>
            </w:pPr>
            <w:r>
              <w:t>Mayo</w:t>
            </w:r>
          </w:p>
        </w:tc>
        <w:tc>
          <w:tcPr>
            <w:tcW w:w="2993" w:type="dxa"/>
          </w:tcPr>
          <w:p w:rsidR="004C6090" w:rsidRDefault="004C6090" w:rsidP="00A04F54">
            <w:pPr>
              <w:jc w:val="center"/>
              <w:cnfStyle w:val="100000000000" w:firstRow="1" w:lastRow="0" w:firstColumn="0" w:lastColumn="0" w:oddVBand="0" w:evenVBand="0" w:oddHBand="0" w:evenHBand="0" w:firstRowFirstColumn="0" w:firstRowLastColumn="0" w:lastRowFirstColumn="0" w:lastRowLastColumn="0"/>
            </w:pPr>
            <w:r>
              <w:t>Junio</w:t>
            </w:r>
          </w:p>
        </w:tc>
      </w:tr>
      <w:tr w:rsidR="004C6090" w:rsidTr="00A04F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2" w:type="dxa"/>
          </w:tcPr>
          <w:p w:rsidR="004C6090" w:rsidRPr="00314B1A" w:rsidRDefault="004C6090" w:rsidP="00A04F54">
            <w:pPr>
              <w:jc w:val="center"/>
              <w:rPr>
                <w:b w:val="0"/>
              </w:rPr>
            </w:pPr>
            <w:r w:rsidRPr="009460E9">
              <w:rPr>
                <w:b w:val="0"/>
              </w:rPr>
              <w:t>449,672</w:t>
            </w:r>
          </w:p>
        </w:tc>
        <w:tc>
          <w:tcPr>
            <w:tcW w:w="2993" w:type="dxa"/>
          </w:tcPr>
          <w:p w:rsidR="004C6090" w:rsidRDefault="004C6090" w:rsidP="00A04F54">
            <w:pPr>
              <w:jc w:val="center"/>
              <w:cnfStyle w:val="000000100000" w:firstRow="0" w:lastRow="0" w:firstColumn="0" w:lastColumn="0" w:oddVBand="0" w:evenVBand="0" w:oddHBand="1" w:evenHBand="0" w:firstRowFirstColumn="0" w:firstRowLastColumn="0" w:lastRowFirstColumn="0" w:lastRowLastColumn="0"/>
            </w:pPr>
            <w:r w:rsidRPr="009460E9">
              <w:t>446,379</w:t>
            </w:r>
          </w:p>
        </w:tc>
        <w:tc>
          <w:tcPr>
            <w:tcW w:w="2993" w:type="dxa"/>
          </w:tcPr>
          <w:p w:rsidR="004C6090" w:rsidRPr="000D0486" w:rsidRDefault="004C6090" w:rsidP="00A04F54">
            <w:pPr>
              <w:jc w:val="center"/>
              <w:cnfStyle w:val="000000100000" w:firstRow="0" w:lastRow="0" w:firstColumn="0" w:lastColumn="0" w:oddVBand="0" w:evenVBand="0" w:oddHBand="1" w:evenHBand="0" w:firstRowFirstColumn="0" w:firstRowLastColumn="0" w:lastRowFirstColumn="0" w:lastRowLastColumn="0"/>
            </w:pPr>
            <w:r>
              <w:t>---</w:t>
            </w:r>
          </w:p>
        </w:tc>
      </w:tr>
    </w:tbl>
    <w:p w:rsidR="004C7C72" w:rsidRDefault="004C7C72" w:rsidP="001537D3">
      <w:pPr>
        <w:pStyle w:val="Epgrafe"/>
      </w:pPr>
    </w:p>
    <w:p w:rsidR="001537D3" w:rsidRPr="0024631B" w:rsidRDefault="001537D3" w:rsidP="008E668B">
      <w:pPr>
        <w:pStyle w:val="Epgrafe"/>
        <w:tabs>
          <w:tab w:val="left" w:pos="7987"/>
        </w:tabs>
        <w:spacing w:after="0"/>
        <w:rPr>
          <w:rFonts w:ascii="Calibri" w:eastAsia="Times New Roman" w:hAnsi="Calibri" w:cs="Arial"/>
          <w:color w:val="17365D" w:themeColor="text2" w:themeShade="BF"/>
          <w:szCs w:val="24"/>
        </w:rPr>
      </w:pPr>
      <w:r w:rsidRPr="0024631B">
        <w:rPr>
          <w:color w:val="17365D" w:themeColor="text2" w:themeShade="BF"/>
        </w:rPr>
        <w:t xml:space="preserve">Tabla </w:t>
      </w:r>
      <w:r w:rsidR="00EB1E48" w:rsidRPr="0024631B">
        <w:rPr>
          <w:color w:val="17365D" w:themeColor="text2" w:themeShade="BF"/>
        </w:rPr>
        <w:t>6</w:t>
      </w:r>
      <w:r w:rsidRPr="0024631B">
        <w:rPr>
          <w:color w:val="17365D" w:themeColor="text2" w:themeShade="BF"/>
        </w:rPr>
        <w:t xml:space="preserve">. Familias que recibieron el Subsidio Focalizado Bonoluz por </w:t>
      </w:r>
      <w:r w:rsidR="00B3630A" w:rsidRPr="0024631B">
        <w:rPr>
          <w:color w:val="17365D" w:themeColor="text2" w:themeShade="BF"/>
        </w:rPr>
        <w:t xml:space="preserve">en el mes de </w:t>
      </w:r>
      <w:r w:rsidR="0024631B">
        <w:rPr>
          <w:color w:val="17365D" w:themeColor="text2" w:themeShade="BF"/>
        </w:rPr>
        <w:t>mayo</w:t>
      </w:r>
      <w:r w:rsidR="00AD3C35" w:rsidRPr="0024631B">
        <w:rPr>
          <w:color w:val="17365D" w:themeColor="text2" w:themeShade="BF"/>
        </w:rPr>
        <w:t>,</w:t>
      </w:r>
      <w:r w:rsidR="00B3630A" w:rsidRPr="0024631B">
        <w:rPr>
          <w:color w:val="17365D" w:themeColor="text2" w:themeShade="BF"/>
        </w:rPr>
        <w:t xml:space="preserve"> por provincia</w:t>
      </w:r>
    </w:p>
    <w:tbl>
      <w:tblPr>
        <w:tblStyle w:val="GridTable4Accent51"/>
        <w:tblW w:w="5000" w:type="pct"/>
        <w:tblLook w:val="04A0" w:firstRow="1" w:lastRow="0" w:firstColumn="1" w:lastColumn="0" w:noHBand="0" w:noVBand="1"/>
      </w:tblPr>
      <w:tblGrid>
        <w:gridCol w:w="4271"/>
        <w:gridCol w:w="1869"/>
        <w:gridCol w:w="2914"/>
      </w:tblGrid>
      <w:tr w:rsidR="0024631B" w:rsidRPr="0024631B" w:rsidTr="00117D96">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r w:rsidRPr="0024631B">
              <w:t>Descripción</w:t>
            </w:r>
          </w:p>
        </w:tc>
        <w:tc>
          <w:tcPr>
            <w:tcW w:w="1032" w:type="pct"/>
            <w:hideMark/>
          </w:tcPr>
          <w:p w:rsidR="0024631B" w:rsidRPr="0024631B" w:rsidRDefault="0024631B" w:rsidP="0024631B">
            <w:pPr>
              <w:cnfStyle w:val="100000000000" w:firstRow="1" w:lastRow="0" w:firstColumn="0" w:lastColumn="0" w:oddVBand="0" w:evenVBand="0" w:oddHBand="0" w:evenHBand="0" w:firstRowFirstColumn="0" w:firstRowLastColumn="0" w:lastRowFirstColumn="0" w:lastRowLastColumn="0"/>
            </w:pPr>
            <w:r w:rsidRPr="0024631B">
              <w:t>Beneficiarios</w:t>
            </w:r>
          </w:p>
        </w:tc>
        <w:tc>
          <w:tcPr>
            <w:tcW w:w="1609" w:type="pct"/>
            <w:hideMark/>
          </w:tcPr>
          <w:p w:rsidR="0024631B" w:rsidRPr="0024631B" w:rsidRDefault="0024631B" w:rsidP="0024631B">
            <w:pPr>
              <w:cnfStyle w:val="100000000000" w:firstRow="1" w:lastRow="0" w:firstColumn="0" w:lastColumn="0" w:oddVBand="0" w:evenVBand="0" w:oddHBand="0" w:evenHBand="0" w:firstRowFirstColumn="0" w:firstRowLastColumn="0" w:lastRowFirstColumn="0" w:lastRowLastColumn="0"/>
            </w:pPr>
            <w:r w:rsidRPr="0024631B">
              <w:t>Monto</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Azua</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8,707</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$2,902,206.00</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Bahoruco</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6,598</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$2,495,848.32</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Barahona</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14,726</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$5,249,927.04</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Dajabón</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5,115</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$2,268,520.32</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Distrito Nacional</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40,693</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$14,733,807.00</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Duarte</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23,372</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$10,150,372.80</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El Seibo</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4,369</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$1,796,725.92</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Elías Piña</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5,122</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$1,953,262.56</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Espaillat</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10,760</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$4,731,237.36</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lastRenderedPageBreak/>
              <w:t>Hato Mayor</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6,560</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$2,727,700.68</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Hermanas Mirabal</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4,703</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$2,080,388.64</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Independencia</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3,831</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$1,473,742.56</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La Altagracia</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8,167</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$2,910,935.04</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La Romana</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12,819</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$4,344,420.12</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La Vega</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23,649</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$10,240,096.32</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Maria Trinidad Sanchez</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9,424</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$4,128,303.12</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Monseñor Nouel</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7,261</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$3,183,027.12</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Monte Cristi</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8,241</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$3,654,524.04</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Monte Plata</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17,278</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$5,563,133.52</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Pedernales</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1,203</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$492,236.16</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Peravia</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7,152</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$2,635,330.92</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Puerto Plata</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12,297</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$5,262,629.88</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Samaná</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3,903</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$1,725,290.76</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San Cristóbal</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20,733</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$7,542,356.76</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San Jose de Ocoa</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2,152</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$898,092.12</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San Juan</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25,081</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$9,500,254.68</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San Pedro de Macorís</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22,237</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$7,002,057.60</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Sanchez Ramirez</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8,981</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$3,958,854.96</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Santiago</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27,619</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$11,848,162.20</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Santiago Rodriguez</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3,971</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$1,761,241.44</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Santo Domingo</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77,615</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$26,959,267.08</w:t>
            </w:r>
          </w:p>
        </w:tc>
      </w:tr>
      <w:tr w:rsidR="0024631B" w:rsidRPr="0024631B" w:rsidTr="00A04F54">
        <w:trPr>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Valverde</w:t>
            </w:r>
          </w:p>
        </w:tc>
        <w:tc>
          <w:tcPr>
            <w:tcW w:w="1032"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12,040</w:t>
            </w:r>
          </w:p>
        </w:tc>
        <w:tc>
          <w:tcPr>
            <w:tcW w:w="1609" w:type="pct"/>
            <w:hideMark/>
          </w:tcPr>
          <w:p w:rsidR="0024631B" w:rsidRPr="0024631B" w:rsidRDefault="0024631B" w:rsidP="0024631B">
            <w:pPr>
              <w:tabs>
                <w:tab w:val="left" w:pos="1658"/>
              </w:tabs>
              <w:cnfStyle w:val="000000000000" w:firstRow="0" w:lastRow="0" w:firstColumn="0" w:lastColumn="0" w:oddVBand="0" w:evenVBand="0" w:oddHBand="0" w:evenHBand="0" w:firstRowFirstColumn="0" w:firstRowLastColumn="0" w:lastRowFirstColumn="0" w:lastRowLastColumn="0"/>
              <w:rPr>
                <w:rFonts w:ascii="Calibri" w:eastAsia="Times New Roman" w:hAnsi="Calibri" w:cs="Arial"/>
                <w:color w:val="000000"/>
                <w:szCs w:val="24"/>
              </w:rPr>
            </w:pPr>
            <w:r w:rsidRPr="0024631B">
              <w:rPr>
                <w:rFonts w:ascii="Calibri" w:eastAsia="Times New Roman" w:hAnsi="Calibri" w:cs="Arial"/>
                <w:color w:val="000000"/>
                <w:szCs w:val="24"/>
              </w:rPr>
              <w:t>$5,341,271.16</w:t>
            </w:r>
          </w:p>
        </w:tc>
      </w:tr>
      <w:tr w:rsidR="0024631B" w:rsidRPr="0024631B"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59" w:type="pct"/>
            <w:hideMark/>
          </w:tcPr>
          <w:p w:rsidR="0024631B" w:rsidRPr="0024631B" w:rsidRDefault="0024631B" w:rsidP="0024631B">
            <w:pPr>
              <w:tabs>
                <w:tab w:val="left" w:pos="1658"/>
              </w:tabs>
              <w:rPr>
                <w:rFonts w:ascii="Calibri" w:eastAsia="Times New Roman" w:hAnsi="Calibri" w:cs="Arial"/>
                <w:color w:val="000000"/>
                <w:szCs w:val="24"/>
              </w:rPr>
            </w:pPr>
            <w:r w:rsidRPr="0024631B">
              <w:rPr>
                <w:rFonts w:ascii="Calibri" w:eastAsia="Times New Roman" w:hAnsi="Calibri" w:cs="Arial"/>
                <w:color w:val="000000"/>
                <w:szCs w:val="24"/>
              </w:rPr>
              <w:t> </w:t>
            </w:r>
            <w:r w:rsidRPr="0024631B">
              <w:rPr>
                <w:rFonts w:ascii="Calibri" w:eastAsia="Times New Roman" w:hAnsi="Calibri" w:cs="Arial"/>
                <w:bCs w:val="0"/>
                <w:color w:val="000000"/>
                <w:szCs w:val="24"/>
              </w:rPr>
              <w:t>Total</w:t>
            </w:r>
          </w:p>
        </w:tc>
        <w:tc>
          <w:tcPr>
            <w:tcW w:w="1032"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color w:val="000000"/>
                <w:szCs w:val="24"/>
              </w:rPr>
            </w:pPr>
            <w:r w:rsidRPr="0024631B">
              <w:rPr>
                <w:rFonts w:ascii="Calibri" w:eastAsia="Times New Roman" w:hAnsi="Calibri" w:cs="Arial"/>
                <w:b/>
                <w:bCs/>
                <w:color w:val="000000"/>
                <w:szCs w:val="24"/>
              </w:rPr>
              <w:t>446,379</w:t>
            </w:r>
          </w:p>
        </w:tc>
        <w:tc>
          <w:tcPr>
            <w:tcW w:w="1609" w:type="pct"/>
            <w:hideMark/>
          </w:tcPr>
          <w:p w:rsidR="0024631B" w:rsidRPr="0024631B" w:rsidRDefault="0024631B" w:rsidP="0024631B">
            <w:pPr>
              <w:tabs>
                <w:tab w:val="left" w:pos="1658"/>
              </w:tabs>
              <w:cnfStyle w:val="000000100000" w:firstRow="0" w:lastRow="0" w:firstColumn="0" w:lastColumn="0" w:oddVBand="0" w:evenVBand="0" w:oddHBand="1" w:evenHBand="0" w:firstRowFirstColumn="0" w:firstRowLastColumn="0" w:lastRowFirstColumn="0" w:lastRowLastColumn="0"/>
              <w:rPr>
                <w:rFonts w:ascii="Calibri" w:eastAsia="Times New Roman" w:hAnsi="Calibri" w:cs="Arial"/>
                <w:b/>
                <w:bCs/>
                <w:color w:val="000000"/>
                <w:szCs w:val="24"/>
              </w:rPr>
            </w:pPr>
            <w:r w:rsidRPr="0024631B">
              <w:rPr>
                <w:rFonts w:ascii="Calibri" w:eastAsia="Times New Roman" w:hAnsi="Calibri" w:cs="Arial"/>
                <w:b/>
                <w:bCs/>
                <w:color w:val="000000"/>
                <w:szCs w:val="24"/>
              </w:rPr>
              <w:t>$171,515,224.20</w:t>
            </w:r>
          </w:p>
        </w:tc>
      </w:tr>
    </w:tbl>
    <w:p w:rsidR="00DD7C25" w:rsidRDefault="00DD7C25" w:rsidP="00F82D19">
      <w:pPr>
        <w:tabs>
          <w:tab w:val="left" w:pos="1658"/>
        </w:tabs>
        <w:spacing w:after="0" w:line="240" w:lineRule="auto"/>
        <w:rPr>
          <w:rFonts w:ascii="Calibri" w:eastAsia="Times New Roman" w:hAnsi="Calibri" w:cs="Arial"/>
          <w:color w:val="000000"/>
          <w:szCs w:val="24"/>
        </w:rPr>
      </w:pPr>
    </w:p>
    <w:p w:rsidR="00EA1B56" w:rsidRPr="0024631B" w:rsidRDefault="0084113E" w:rsidP="002671BC">
      <w:pPr>
        <w:pStyle w:val="Ttulo2"/>
        <w:numPr>
          <w:ilvl w:val="0"/>
          <w:numId w:val="3"/>
        </w:numPr>
        <w:rPr>
          <w:color w:val="17365D" w:themeColor="text2" w:themeShade="BF"/>
          <w:lang w:val="es-ES"/>
        </w:rPr>
      </w:pPr>
      <w:bookmarkStart w:id="4" w:name="_Toc515962120"/>
      <w:r w:rsidRPr="0024631B">
        <w:rPr>
          <w:color w:val="17365D" w:themeColor="text2" w:themeShade="BF"/>
          <w:lang w:val="es-ES"/>
        </w:rPr>
        <w:t>ACOMPAÑAMIENTO SOCIOEDUCATIVO</w:t>
      </w:r>
      <w:bookmarkEnd w:id="4"/>
    </w:p>
    <w:p w:rsidR="006B673E" w:rsidRDefault="006B673E" w:rsidP="006B673E">
      <w:pPr>
        <w:spacing w:after="0" w:line="240" w:lineRule="auto"/>
        <w:jc w:val="both"/>
        <w:rPr>
          <w:rFonts w:ascii="Calibri" w:eastAsia="MS Mincho" w:hAnsi="Calibri" w:cs="Arial"/>
          <w:spacing w:val="-1"/>
          <w:sz w:val="24"/>
          <w:szCs w:val="24"/>
          <w:lang w:val="es-ES_tradnl" w:eastAsia="es-DO"/>
        </w:rPr>
      </w:pPr>
    </w:p>
    <w:p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 xml:space="preserve">El objetivo del acompañamiento familiar es motivar a los integrantes del hogar a mejorar sus condiciones de vida con base en planes familiares relacionados con indicadores de bienestar en siete líneas de impacto. </w:t>
      </w:r>
    </w:p>
    <w:p w:rsidR="00EA1B56" w:rsidRPr="00EA1B56" w:rsidRDefault="00EA1B56" w:rsidP="00184C8F">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es un proceso pedagógico basado en metodologías participativas y en la relevancia del involucramiento activo de los beneficiarios en la búsqueda de opciones de mejora de acuerdo a las posibilidades y al contexto.</w:t>
      </w:r>
    </w:p>
    <w:p w:rsidR="00A8641F" w:rsidRDefault="00EA1B56" w:rsidP="00687B9D">
      <w:pPr>
        <w:spacing w:line="240" w:lineRule="auto"/>
        <w:jc w:val="both"/>
        <w:rPr>
          <w:rFonts w:ascii="Calibri" w:eastAsia="MS Mincho" w:hAnsi="Calibri" w:cs="Arial"/>
          <w:spacing w:val="-1"/>
          <w:sz w:val="24"/>
          <w:szCs w:val="24"/>
          <w:lang w:val="es-ES_tradnl" w:eastAsia="es-DO"/>
        </w:rPr>
      </w:pPr>
      <w:r w:rsidRPr="00EA1B56">
        <w:rPr>
          <w:rFonts w:ascii="Calibri" w:eastAsia="MS Mincho" w:hAnsi="Calibri" w:cs="Arial"/>
          <w:spacing w:val="-1"/>
          <w:sz w:val="24"/>
          <w:szCs w:val="24"/>
          <w:lang w:val="es-ES_tradnl" w:eastAsia="es-DO"/>
        </w:rPr>
        <w:t>El proceso de acompañamiento familiar no estará condicionado y la participación será voluntaria. Por el contrario, la motivación y disposición de los hogares resulta imprescindible para el logro de los objetivos de acuerdo a la metodología.</w:t>
      </w:r>
    </w:p>
    <w:p w:rsidR="0024631B" w:rsidRDefault="0024631B" w:rsidP="00687B9D">
      <w:pPr>
        <w:spacing w:line="240" w:lineRule="auto"/>
        <w:jc w:val="both"/>
        <w:rPr>
          <w:rFonts w:ascii="Calibri" w:eastAsia="MS Mincho" w:hAnsi="Calibri" w:cs="Arial"/>
          <w:spacing w:val="-1"/>
          <w:sz w:val="24"/>
          <w:szCs w:val="24"/>
          <w:lang w:val="es-ES_tradnl" w:eastAsia="es-DO"/>
        </w:rPr>
      </w:pPr>
    </w:p>
    <w:p w:rsidR="0024631B" w:rsidRDefault="0024631B" w:rsidP="00687B9D">
      <w:pPr>
        <w:spacing w:line="240" w:lineRule="auto"/>
        <w:jc w:val="both"/>
        <w:rPr>
          <w:rFonts w:ascii="Calibri" w:eastAsia="MS Mincho" w:hAnsi="Calibri" w:cs="Arial"/>
          <w:spacing w:val="-1"/>
          <w:sz w:val="24"/>
          <w:szCs w:val="24"/>
          <w:lang w:val="es-ES_tradnl" w:eastAsia="es-DO"/>
        </w:rPr>
      </w:pPr>
    </w:p>
    <w:p w:rsidR="0084113E" w:rsidRPr="00F82D19" w:rsidRDefault="0084113E" w:rsidP="0084113E">
      <w:pPr>
        <w:spacing w:after="0" w:line="240" w:lineRule="auto"/>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lastRenderedPageBreak/>
        <w:t xml:space="preserve">Indicador de Producto:  </w:t>
      </w:r>
    </w:p>
    <w:p w:rsidR="0084113E" w:rsidRPr="00F82D19" w:rsidRDefault="001E7F5E" w:rsidP="0084113E">
      <w:pPr>
        <w:spacing w:after="0" w:line="240" w:lineRule="auto"/>
        <w:rPr>
          <w:rFonts w:ascii="Calibri" w:eastAsia="MS Mincho" w:hAnsi="Calibri" w:cs="Arial"/>
          <w:b/>
          <w:spacing w:val="-1"/>
          <w:sz w:val="24"/>
          <w:szCs w:val="24"/>
          <w:lang w:eastAsia="es-DO"/>
        </w:rPr>
      </w:pPr>
      <w:r w:rsidRPr="001E7F5E">
        <w:rPr>
          <w:rFonts w:ascii="Calibri" w:eastAsia="MS Mincho" w:hAnsi="Calibri" w:cs="Arial"/>
          <w:b/>
          <w:spacing w:val="-1"/>
          <w:sz w:val="24"/>
          <w:szCs w:val="24"/>
          <w:lang w:eastAsia="es-DO"/>
        </w:rPr>
        <w:t>7</w:t>
      </w:r>
      <w:r w:rsidR="001423A8">
        <w:rPr>
          <w:rFonts w:ascii="Calibri" w:eastAsia="MS Mincho" w:hAnsi="Calibri" w:cs="Arial"/>
          <w:b/>
          <w:spacing w:val="-1"/>
          <w:sz w:val="24"/>
          <w:szCs w:val="24"/>
          <w:lang w:eastAsia="es-DO"/>
        </w:rPr>
        <w:t>84</w:t>
      </w:r>
      <w:r w:rsidRPr="001E7F5E">
        <w:rPr>
          <w:rFonts w:ascii="Calibri" w:eastAsia="MS Mincho" w:hAnsi="Calibri" w:cs="Arial"/>
          <w:b/>
          <w:spacing w:val="-1"/>
          <w:sz w:val="24"/>
          <w:szCs w:val="24"/>
          <w:lang w:eastAsia="es-DO"/>
        </w:rPr>
        <w:t>,000</w:t>
      </w:r>
      <w:r>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64E94" w:rsidRPr="0024631B" w:rsidRDefault="0084113E" w:rsidP="00620102">
      <w:pPr>
        <w:pStyle w:val="Ttulo3"/>
        <w:rPr>
          <w:rStyle w:val="nfasis"/>
          <w:rFonts w:eastAsia="MS Mincho"/>
          <w:i w:val="0"/>
          <w:iCs w:val="0"/>
          <w:color w:val="17365D" w:themeColor="text2" w:themeShade="BF"/>
        </w:rPr>
      </w:pPr>
      <w:bookmarkStart w:id="5" w:name="_Toc479352273"/>
      <w:bookmarkStart w:id="6" w:name="_Toc515962121"/>
      <w:r w:rsidRPr="0024631B">
        <w:rPr>
          <w:rStyle w:val="nfasis"/>
          <w:rFonts w:eastAsia="MS Mincho"/>
          <w:i w:val="0"/>
          <w:color w:val="17365D" w:themeColor="text2" w:themeShade="BF"/>
        </w:rPr>
        <w:t>VISITAS DOMICILIARIAS</w:t>
      </w:r>
      <w:bookmarkEnd w:id="5"/>
      <w:bookmarkEnd w:id="6"/>
    </w:p>
    <w:p w:rsidR="0075782D" w:rsidRDefault="004A6B8C" w:rsidP="00C52365">
      <w:pPr>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Para </w:t>
      </w:r>
      <w:r w:rsidR="0075782D">
        <w:rPr>
          <w:rFonts w:ascii="Calibri" w:eastAsia="MS Mincho" w:hAnsi="Calibri" w:cs="Arial"/>
          <w:spacing w:val="-1"/>
          <w:sz w:val="24"/>
          <w:szCs w:val="24"/>
          <w:lang w:eastAsia="es-DO"/>
        </w:rPr>
        <w:t>realizar las visitas domiciliarias</w:t>
      </w:r>
      <w:r w:rsidR="00BF4E49">
        <w:rPr>
          <w:rFonts w:ascii="Calibri" w:eastAsia="MS Mincho" w:hAnsi="Calibri" w:cs="Arial"/>
          <w:spacing w:val="-1"/>
          <w:sz w:val="24"/>
          <w:szCs w:val="24"/>
          <w:lang w:eastAsia="es-DO"/>
        </w:rPr>
        <w:t xml:space="preserve"> y escuelas </w:t>
      </w:r>
      <w:r w:rsidR="0075782D">
        <w:rPr>
          <w:rFonts w:ascii="Calibri" w:eastAsia="MS Mincho" w:hAnsi="Calibri" w:cs="Arial"/>
          <w:spacing w:val="-1"/>
          <w:sz w:val="24"/>
          <w:szCs w:val="24"/>
          <w:lang w:eastAsia="es-DO"/>
        </w:rPr>
        <w:t xml:space="preserve"> las familias son divididas en dos grupos, en las siguientes líneas se describen</w:t>
      </w:r>
      <w:r w:rsidR="0075782D" w:rsidRPr="0075782D">
        <w:rPr>
          <w:rFonts w:ascii="Calibri" w:eastAsia="MS Mincho" w:hAnsi="Calibri" w:cs="Arial"/>
          <w:spacing w:val="-1"/>
          <w:sz w:val="24"/>
          <w:szCs w:val="24"/>
          <w:lang w:eastAsia="es-DO"/>
        </w:rPr>
        <w:t xml:space="preserve"> los criterios tomados en cuenta para la divi</w:t>
      </w:r>
      <w:r w:rsidR="0075782D">
        <w:rPr>
          <w:rFonts w:ascii="Calibri" w:eastAsia="MS Mincho" w:hAnsi="Calibri" w:cs="Arial"/>
          <w:spacing w:val="-1"/>
          <w:sz w:val="24"/>
          <w:szCs w:val="24"/>
          <w:lang w:eastAsia="es-DO"/>
        </w:rPr>
        <w:t>sión de hogares a ser visitados</w:t>
      </w:r>
      <w:r w:rsidR="0075782D" w:rsidRPr="0075782D">
        <w:rPr>
          <w:rFonts w:ascii="Calibri" w:eastAsia="MS Mincho" w:hAnsi="Calibri" w:cs="Arial"/>
          <w:spacing w:val="-1"/>
          <w:sz w:val="24"/>
          <w:szCs w:val="24"/>
          <w:lang w:eastAsia="es-DO"/>
        </w:rPr>
        <w:t>:</w:t>
      </w:r>
    </w:p>
    <w:tbl>
      <w:tblPr>
        <w:tblStyle w:val="Sombreadomedio1-nfasis51"/>
        <w:tblW w:w="9454" w:type="dxa"/>
        <w:tblLook w:val="04A0" w:firstRow="1" w:lastRow="0" w:firstColumn="1" w:lastColumn="0" w:noHBand="0" w:noVBand="1"/>
      </w:tblPr>
      <w:tblGrid>
        <w:gridCol w:w="4727"/>
        <w:gridCol w:w="4727"/>
      </w:tblGrid>
      <w:tr w:rsidR="00A04F54" w:rsidRPr="00A04F54" w:rsidTr="00A04F54">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4727" w:type="dxa"/>
            <w:hideMark/>
          </w:tcPr>
          <w:p w:rsidR="00A04F54" w:rsidRPr="00A04F54" w:rsidRDefault="00A04F54" w:rsidP="00A04F54">
            <w:pPr>
              <w:jc w:val="center"/>
              <w:rPr>
                <w:rFonts w:ascii="Calibri" w:eastAsia="Calibri" w:hAnsi="Calibri" w:cs="Times New Roman"/>
                <w:lang w:val="en-US"/>
              </w:rPr>
            </w:pPr>
            <w:r w:rsidRPr="00A04F54">
              <w:rPr>
                <w:rFonts w:ascii="Calibri" w:eastAsia="Calibri" w:hAnsi="Calibri" w:cs="Times New Roman"/>
                <w:lang w:val="en-US"/>
              </w:rPr>
              <w:t>Grupo “A”</w:t>
            </w:r>
          </w:p>
          <w:p w:rsidR="00A04F54" w:rsidRPr="00A04F54" w:rsidRDefault="00A04F54" w:rsidP="00A04F54">
            <w:pPr>
              <w:jc w:val="center"/>
              <w:rPr>
                <w:rFonts w:ascii="Calibri" w:eastAsia="Calibri" w:hAnsi="Calibri" w:cs="Times New Roman"/>
                <w:lang w:val="en-US"/>
              </w:rPr>
            </w:pPr>
            <w:r w:rsidRPr="00A04F54">
              <w:rPr>
                <w:rFonts w:ascii="Calibri" w:eastAsia="Calibri" w:hAnsi="Calibri" w:cs="Times New Roman"/>
                <w:lang w:val="en-US"/>
              </w:rPr>
              <w:t>Visita Mensual</w:t>
            </w:r>
          </w:p>
        </w:tc>
        <w:tc>
          <w:tcPr>
            <w:tcW w:w="4727" w:type="dxa"/>
            <w:hideMark/>
          </w:tcPr>
          <w:p w:rsidR="00A04F54" w:rsidRPr="00A04F54" w:rsidRDefault="00A04F54" w:rsidP="00A04F5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A04F54">
              <w:rPr>
                <w:rFonts w:ascii="Calibri" w:eastAsia="Calibri" w:hAnsi="Calibri" w:cs="Times New Roman"/>
                <w:lang w:val="en-US"/>
              </w:rPr>
              <w:t>Grupo “B”</w:t>
            </w:r>
          </w:p>
          <w:p w:rsidR="00A04F54" w:rsidRPr="00A04F54" w:rsidRDefault="00A04F54" w:rsidP="00A04F54">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Times New Roman"/>
                <w:lang w:val="en-US"/>
              </w:rPr>
            </w:pPr>
            <w:r w:rsidRPr="00A04F54">
              <w:rPr>
                <w:rFonts w:ascii="Calibri" w:eastAsia="Calibri" w:hAnsi="Calibri" w:cs="Times New Roman"/>
                <w:lang w:val="en-US"/>
              </w:rPr>
              <w:t>Visita Bimestral</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4727" w:type="dxa"/>
            <w:hideMark/>
          </w:tcPr>
          <w:p w:rsidR="00A04F54" w:rsidRPr="00A04F54" w:rsidRDefault="00A04F54" w:rsidP="00A04F54">
            <w:pPr>
              <w:ind w:left="720" w:hanging="360"/>
              <w:rPr>
                <w:rFonts w:ascii="Calibri" w:eastAsia="Calibri" w:hAnsi="Calibri" w:cs="Times New Roman"/>
                <w:b w:val="0"/>
              </w:rPr>
            </w:pPr>
            <w:r w:rsidRPr="00A04F54">
              <w:rPr>
                <w:rFonts w:ascii="Wingdings" w:eastAsia="Calibri" w:hAnsi="Wingdings" w:cs="Times New Roman"/>
                <w:b w:val="0"/>
                <w:lang w:val="en-US"/>
              </w:rPr>
              <w:t></w:t>
            </w:r>
            <w:r w:rsidRPr="00A04F54">
              <w:rPr>
                <w:rFonts w:ascii="Times New Roman" w:eastAsia="Calibri" w:hAnsi="Times New Roman" w:cs="Times New Roman"/>
                <w:b w:val="0"/>
                <w:sz w:val="14"/>
                <w:szCs w:val="14"/>
              </w:rPr>
              <w:t xml:space="preserve">  </w:t>
            </w:r>
            <w:r w:rsidRPr="00A04F54">
              <w:rPr>
                <w:rFonts w:ascii="Calibri" w:eastAsia="Calibri" w:hAnsi="Calibri" w:cs="Times New Roman"/>
                <w:b w:val="0"/>
              </w:rPr>
              <w:t>Hogares ICV 1 todos.</w:t>
            </w:r>
          </w:p>
          <w:p w:rsidR="00A04F54" w:rsidRPr="00A04F54" w:rsidRDefault="00A04F54" w:rsidP="00A04F54">
            <w:pPr>
              <w:ind w:left="720" w:hanging="360"/>
              <w:rPr>
                <w:rFonts w:ascii="Calibri" w:eastAsia="Calibri" w:hAnsi="Calibri" w:cs="Times New Roman"/>
                <w:b w:val="0"/>
              </w:rPr>
            </w:pPr>
            <w:r w:rsidRPr="00A04F54">
              <w:rPr>
                <w:rFonts w:ascii="Wingdings" w:eastAsia="Calibri" w:hAnsi="Wingdings" w:cs="Times New Roman"/>
                <w:b w:val="0"/>
                <w:lang w:val="en-US"/>
              </w:rPr>
              <w:t></w:t>
            </w:r>
            <w:r w:rsidRPr="00A04F54">
              <w:rPr>
                <w:rFonts w:ascii="Times New Roman" w:eastAsia="Calibri" w:hAnsi="Times New Roman" w:cs="Times New Roman"/>
                <w:b w:val="0"/>
                <w:sz w:val="14"/>
                <w:szCs w:val="14"/>
              </w:rPr>
              <w:t xml:space="preserve">  </w:t>
            </w:r>
            <w:r w:rsidRPr="00A04F54">
              <w:rPr>
                <w:rFonts w:ascii="Calibri" w:eastAsia="Calibri" w:hAnsi="Calibri" w:cs="Times New Roman"/>
                <w:b w:val="0"/>
              </w:rPr>
              <w:t>Hogares ICV 2 que no cumplieron corresponsabilidades.</w:t>
            </w:r>
          </w:p>
          <w:p w:rsidR="00A04F54" w:rsidRPr="00A04F54" w:rsidRDefault="00A04F54" w:rsidP="00A04F54">
            <w:pPr>
              <w:ind w:left="720" w:hanging="360"/>
              <w:rPr>
                <w:rFonts w:ascii="Calibri" w:eastAsia="Calibri" w:hAnsi="Calibri" w:cs="Times New Roman"/>
              </w:rPr>
            </w:pPr>
            <w:r w:rsidRPr="00A04F54">
              <w:rPr>
                <w:rFonts w:ascii="Wingdings" w:eastAsia="Calibri" w:hAnsi="Wingdings" w:cs="Times New Roman"/>
                <w:b w:val="0"/>
                <w:lang w:val="en-US"/>
              </w:rPr>
              <w:t></w:t>
            </w:r>
            <w:r w:rsidRPr="00A04F54">
              <w:rPr>
                <w:rFonts w:ascii="Times New Roman" w:eastAsia="Calibri" w:hAnsi="Times New Roman" w:cs="Times New Roman"/>
                <w:b w:val="0"/>
                <w:sz w:val="14"/>
                <w:szCs w:val="14"/>
              </w:rPr>
              <w:t xml:space="preserve">  </w:t>
            </w:r>
            <w:r w:rsidRPr="00A04F54">
              <w:rPr>
                <w:rFonts w:ascii="Calibri" w:eastAsia="Calibri" w:hAnsi="Calibri" w:cs="Times New Roman"/>
                <w:b w:val="0"/>
              </w:rPr>
              <w:t>Todos los hogares nuevos 2017 y 2018 a medida que se van incorporando al programa.</w:t>
            </w:r>
          </w:p>
        </w:tc>
        <w:tc>
          <w:tcPr>
            <w:tcW w:w="4727" w:type="dxa"/>
            <w:hideMark/>
          </w:tcPr>
          <w:p w:rsidR="00A04F54" w:rsidRPr="00A04F54" w:rsidRDefault="00A04F54" w:rsidP="00A04F54">
            <w:pPr>
              <w:ind w:left="720" w:hanging="360"/>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rPr>
            </w:pPr>
            <w:r w:rsidRPr="00A04F54">
              <w:rPr>
                <w:rFonts w:ascii="Wingdings" w:eastAsia="Calibri" w:hAnsi="Wingdings" w:cs="Times New Roman"/>
                <w:lang w:val="en-US"/>
              </w:rPr>
              <w:t></w:t>
            </w:r>
            <w:r w:rsidRPr="00A04F54">
              <w:rPr>
                <w:rFonts w:ascii="Times New Roman" w:eastAsia="Calibri" w:hAnsi="Times New Roman" w:cs="Times New Roman"/>
                <w:sz w:val="14"/>
                <w:szCs w:val="14"/>
              </w:rPr>
              <w:t xml:space="preserve">  </w:t>
            </w:r>
            <w:r w:rsidRPr="00A04F54">
              <w:rPr>
                <w:rFonts w:ascii="Calibri" w:eastAsia="Calibri" w:hAnsi="Calibri" w:cs="Times New Roman"/>
              </w:rPr>
              <w:t>Hogares ICV 2 que cumplieron con las corresponsabilidades y asistencias a las Escuelas de Familias.</w:t>
            </w:r>
          </w:p>
        </w:tc>
      </w:tr>
    </w:tbl>
    <w:p w:rsidR="00973315" w:rsidRDefault="00973315" w:rsidP="00A04F54">
      <w:pPr>
        <w:tabs>
          <w:tab w:val="left" w:pos="3817"/>
        </w:tabs>
        <w:spacing w:line="240" w:lineRule="auto"/>
        <w:jc w:val="both"/>
        <w:rPr>
          <w:rFonts w:ascii="Calibri" w:eastAsia="MS Mincho" w:hAnsi="Calibri" w:cs="Arial"/>
          <w:spacing w:val="-1"/>
          <w:sz w:val="24"/>
          <w:szCs w:val="24"/>
          <w:lang w:val="es-ES_tradnl" w:eastAsia="es-DO"/>
        </w:rPr>
      </w:pPr>
    </w:p>
    <w:p w:rsidR="00A04F54" w:rsidRPr="00A04F54" w:rsidRDefault="00A04F54" w:rsidP="00A04F54">
      <w:pPr>
        <w:tabs>
          <w:tab w:val="left" w:pos="3817"/>
        </w:tabs>
        <w:spacing w:line="240" w:lineRule="auto"/>
        <w:jc w:val="both"/>
        <w:rPr>
          <w:rFonts w:ascii="Calibri" w:eastAsia="MS Mincho" w:hAnsi="Calibri" w:cs="Arial"/>
          <w:spacing w:val="-1"/>
          <w:sz w:val="24"/>
          <w:szCs w:val="24"/>
          <w:lang w:val="es-ES_tradnl" w:eastAsia="es-DO"/>
        </w:rPr>
      </w:pPr>
      <w:r w:rsidRPr="00A04F54">
        <w:rPr>
          <w:rFonts w:ascii="Calibri" w:eastAsia="MS Mincho" w:hAnsi="Calibri" w:cs="Arial"/>
          <w:spacing w:val="-1"/>
          <w:sz w:val="24"/>
          <w:szCs w:val="24"/>
          <w:lang w:val="es-ES_tradnl" w:eastAsia="es-DO"/>
        </w:rPr>
        <w:t>En el ciclo de trabajo abril-mayo 583,256 familias  participantes del Programa recibieron visitas en su domicilio como parte de la intervención socioeducativa en las siete líneas de acción, con el tema “Educación” para los grupos A y B; en las 13 regionales de cobertura del Prosoli; la siguiente tabla nos presenta los resultados en detalle del mes en cuestión.</w:t>
      </w:r>
    </w:p>
    <w:p w:rsidR="00A422F6" w:rsidRPr="00A04F54" w:rsidRDefault="00A422F6" w:rsidP="00690D2E">
      <w:pPr>
        <w:pStyle w:val="Epgrafe"/>
        <w:spacing w:after="0"/>
        <w:rPr>
          <w:rFonts w:ascii="Calibri" w:eastAsia="MS Mincho" w:hAnsi="Calibri" w:cs="Arial"/>
          <w:color w:val="17365D" w:themeColor="text2" w:themeShade="BF"/>
          <w:spacing w:val="-1"/>
          <w:sz w:val="24"/>
          <w:szCs w:val="24"/>
          <w:lang w:val="es-ES" w:eastAsia="es-DO"/>
        </w:rPr>
      </w:pPr>
      <w:r w:rsidRPr="00A04F54">
        <w:rPr>
          <w:color w:val="17365D" w:themeColor="text2" w:themeShade="BF"/>
        </w:rPr>
        <w:t xml:space="preserve">Tabla </w:t>
      </w:r>
      <w:r w:rsidR="00690D2E" w:rsidRPr="00A04F54">
        <w:rPr>
          <w:color w:val="17365D" w:themeColor="text2" w:themeShade="BF"/>
        </w:rPr>
        <w:t>9</w:t>
      </w:r>
      <w:r w:rsidRPr="00A04F54">
        <w:rPr>
          <w:color w:val="17365D" w:themeColor="text2" w:themeShade="BF"/>
        </w:rPr>
        <w:t xml:space="preserve">. Visitas Domiciliarias Programadas Vs. Ejecutada del Grupo </w:t>
      </w:r>
      <w:r w:rsidR="00526F66" w:rsidRPr="00A04F54">
        <w:rPr>
          <w:color w:val="17365D" w:themeColor="text2" w:themeShade="BF"/>
        </w:rPr>
        <w:t>A</w:t>
      </w:r>
      <w:r w:rsidRPr="00A04F54">
        <w:rPr>
          <w:color w:val="17365D" w:themeColor="text2" w:themeShade="BF"/>
        </w:rPr>
        <w:t xml:space="preserve"> en el mes de </w:t>
      </w:r>
      <w:r w:rsidR="00A04F54">
        <w:rPr>
          <w:color w:val="17365D" w:themeColor="text2" w:themeShade="BF"/>
        </w:rPr>
        <w:t>mayo</w:t>
      </w:r>
      <w:r w:rsidRPr="00A04F54">
        <w:rPr>
          <w:color w:val="17365D" w:themeColor="text2" w:themeShade="BF"/>
        </w:rPr>
        <w:t xml:space="preserve"> (por regionales)</w:t>
      </w:r>
    </w:p>
    <w:tbl>
      <w:tblPr>
        <w:tblStyle w:val="Sombreadomedio1-nfasis52"/>
        <w:tblW w:w="5000" w:type="pct"/>
        <w:tblLook w:val="04A0" w:firstRow="1" w:lastRow="0" w:firstColumn="1" w:lastColumn="0" w:noHBand="0" w:noVBand="1"/>
      </w:tblPr>
      <w:tblGrid>
        <w:gridCol w:w="3078"/>
        <w:gridCol w:w="2130"/>
        <w:gridCol w:w="1916"/>
        <w:gridCol w:w="445"/>
        <w:gridCol w:w="1485"/>
      </w:tblGrid>
      <w:tr w:rsidR="00A04F54" w:rsidRPr="00A04F54" w:rsidTr="00A04F54">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700" w:type="pct"/>
            <w:hideMark/>
          </w:tcPr>
          <w:p w:rsidR="00A04F54" w:rsidRPr="00A04F54" w:rsidRDefault="00A04F54" w:rsidP="00A04F54">
            <w:pPr>
              <w:jc w:val="center"/>
              <w:rPr>
                <w:rFonts w:ascii="Arial" w:eastAsia="Times New Roman" w:hAnsi="Arial" w:cs="Arial"/>
                <w:bCs w:val="0"/>
                <w:sz w:val="20"/>
                <w:szCs w:val="20"/>
                <w:lang w:eastAsia="es-DO"/>
              </w:rPr>
            </w:pPr>
            <w:r w:rsidRPr="00A04F54">
              <w:rPr>
                <w:rFonts w:ascii="Arial" w:eastAsia="Times New Roman" w:hAnsi="Arial" w:cs="Arial"/>
                <w:bCs w:val="0"/>
                <w:sz w:val="20"/>
                <w:szCs w:val="20"/>
                <w:lang w:eastAsia="es-DO"/>
              </w:rPr>
              <w:t>Región</w:t>
            </w:r>
          </w:p>
        </w:tc>
        <w:tc>
          <w:tcPr>
            <w:tcW w:w="1176" w:type="pct"/>
            <w:hideMark/>
          </w:tcPr>
          <w:p w:rsidR="00A04F54" w:rsidRPr="00A04F54" w:rsidRDefault="00A04F54" w:rsidP="00A04F5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A04F54">
              <w:rPr>
                <w:rFonts w:ascii="Arial" w:eastAsia="Times New Roman" w:hAnsi="Arial" w:cs="Arial"/>
                <w:bCs w:val="0"/>
                <w:sz w:val="20"/>
                <w:szCs w:val="20"/>
                <w:lang w:eastAsia="es-DO"/>
              </w:rPr>
              <w:t>Visitas Programadas</w:t>
            </w:r>
          </w:p>
        </w:tc>
        <w:tc>
          <w:tcPr>
            <w:tcW w:w="1058" w:type="pct"/>
            <w:hideMark/>
          </w:tcPr>
          <w:p w:rsidR="00A04F54" w:rsidRPr="00A04F54" w:rsidRDefault="00A04F54" w:rsidP="00A04F5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A04F54">
              <w:rPr>
                <w:rFonts w:ascii="Arial" w:eastAsia="Times New Roman" w:hAnsi="Arial" w:cs="Arial"/>
                <w:bCs w:val="0"/>
                <w:sz w:val="20"/>
                <w:szCs w:val="20"/>
                <w:lang w:eastAsia="es-DO"/>
              </w:rPr>
              <w:t>Visitas Ejecutadas</w:t>
            </w:r>
          </w:p>
        </w:tc>
        <w:tc>
          <w:tcPr>
            <w:tcW w:w="1066" w:type="pct"/>
            <w:gridSpan w:val="2"/>
          </w:tcPr>
          <w:p w:rsidR="00A04F54" w:rsidRPr="00A04F54" w:rsidRDefault="00A04F54" w:rsidP="00A04F5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A04F54">
              <w:rPr>
                <w:rFonts w:ascii="Arial" w:eastAsia="Times New Roman" w:hAnsi="Arial" w:cs="Arial"/>
                <w:bCs w:val="0"/>
                <w:sz w:val="20"/>
                <w:szCs w:val="20"/>
                <w:lang w:eastAsia="es-DO"/>
              </w:rPr>
              <w:t>% Visitas</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Central</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33,633</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22,811</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4"/>
                <w:szCs w:val="24"/>
                <w:lang w:eastAsia="es-DO"/>
              </w:rPr>
            </w:pPr>
            <w:r w:rsidRPr="00A04F54">
              <w:rPr>
                <w:rFonts w:ascii="Arial" w:eastAsia="Times New Roman" w:hAnsi="Arial" w:cs="Arial"/>
                <w:color w:val="FF000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67.82%</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Del Valle</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48,447</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30,989</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A04F54">
              <w:rPr>
                <w:rFonts w:ascii="Arial" w:eastAsia="Times New Roman" w:hAnsi="Arial" w:cs="Arial"/>
                <w:color w:val="FF000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63.96%</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Distrito Nacional</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34,471</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31,379</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91.03%</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Enriquillo</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34,389</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14,835</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A04F54">
              <w:rPr>
                <w:rFonts w:ascii="Arial" w:eastAsia="Times New Roman" w:hAnsi="Arial" w:cs="Arial"/>
                <w:color w:val="FF000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43.14%</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Este I</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34,800</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31,626</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90.88%</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Este II</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31,502</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31,338</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99.48%</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Norcentral</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54,392</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42,006</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1B2A87">
              <w:rPr>
                <w:rFonts w:ascii="Arial" w:eastAsia="Times New Roman" w:hAnsi="Arial" w:cs="Arial"/>
                <w:color w:val="FFC00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77.23%</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Nordeste</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50,019</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45,999</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91.96%</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Noroeste</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30,875</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29,449</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95.38%</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Santo Domingo Este</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31,376</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4,428</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0000"/>
                <w:sz w:val="20"/>
                <w:szCs w:val="20"/>
                <w:lang w:eastAsia="es-DO"/>
              </w:rPr>
            </w:pPr>
            <w:r w:rsidRPr="00A04F54">
              <w:rPr>
                <w:rFonts w:ascii="Arial" w:eastAsia="Times New Roman" w:hAnsi="Arial" w:cs="Arial"/>
                <w:color w:val="FF000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14.11%</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Santo Domingo Norte</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50,532</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21,698</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FF0000"/>
                <w:sz w:val="20"/>
                <w:szCs w:val="20"/>
                <w:lang w:eastAsia="es-DO"/>
              </w:rPr>
            </w:pPr>
            <w:r w:rsidRPr="00A04F54">
              <w:rPr>
                <w:rFonts w:ascii="Arial" w:eastAsia="Times New Roman" w:hAnsi="Arial" w:cs="Arial"/>
                <w:color w:val="FF000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42.94%</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Santo Domingo Oeste</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34,437</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6,143</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FF000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17.84%</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Valdesia</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42,231</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38,216</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90.49%</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hideMark/>
          </w:tcPr>
          <w:p w:rsidR="00A04F54" w:rsidRPr="00A04F54" w:rsidRDefault="00A04F54" w:rsidP="00A04F54">
            <w:pPr>
              <w:rPr>
                <w:rFonts w:ascii="Arial" w:eastAsia="Times New Roman" w:hAnsi="Arial" w:cs="Arial"/>
                <w:bCs w:val="0"/>
                <w:sz w:val="20"/>
                <w:szCs w:val="20"/>
                <w:lang w:eastAsia="es-DO"/>
              </w:rPr>
            </w:pPr>
            <w:r w:rsidRPr="00A04F54">
              <w:rPr>
                <w:rFonts w:ascii="Arial" w:eastAsia="Times New Roman" w:hAnsi="Arial" w:cs="Arial"/>
                <w:bCs w:val="0"/>
                <w:sz w:val="20"/>
                <w:szCs w:val="20"/>
                <w:lang w:eastAsia="es-DO"/>
              </w:rPr>
              <w:t>Total</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b/>
              </w:rPr>
            </w:pPr>
            <w:r w:rsidRPr="00A04F54">
              <w:rPr>
                <w:b/>
              </w:rPr>
              <w:t>511,104</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b/>
              </w:rPr>
            </w:pPr>
            <w:r w:rsidRPr="00A04F54">
              <w:rPr>
                <w:b/>
              </w:rPr>
              <w:t>350,917</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FF0000"/>
                <w:sz w:val="20"/>
                <w:szCs w:val="20"/>
                <w:lang w:eastAsia="es-DO"/>
              </w:rPr>
            </w:pPr>
            <w:r w:rsidRPr="00A04F54">
              <w:rPr>
                <w:rFonts w:ascii="Arial" w:eastAsia="Times New Roman" w:hAnsi="Arial" w:cs="Arial"/>
                <w:color w:val="FF0000"/>
                <w:sz w:val="24"/>
                <w:szCs w:val="24"/>
                <w:lang w:eastAsia="es-DO"/>
              </w:rPr>
              <w:sym w:font="Wingdings" w:char="F06C"/>
            </w:r>
          </w:p>
        </w:tc>
        <w:tc>
          <w:tcPr>
            <w:tcW w:w="820" w:type="pct"/>
            <w:hideMark/>
          </w:tcPr>
          <w:p w:rsidR="00A04F54" w:rsidRPr="00A04F54" w:rsidRDefault="00A04F54" w:rsidP="001B2A87">
            <w:pPr>
              <w:jc w:val="center"/>
              <w:cnfStyle w:val="000000010000" w:firstRow="0" w:lastRow="0" w:firstColumn="0" w:lastColumn="0" w:oddVBand="0" w:evenVBand="0" w:oddHBand="0" w:evenHBand="1" w:firstRowFirstColumn="0" w:firstRowLastColumn="0" w:lastRowFirstColumn="0" w:lastRowLastColumn="0"/>
              <w:rPr>
                <w:b/>
              </w:rPr>
            </w:pPr>
            <w:r w:rsidRPr="00A04F54">
              <w:rPr>
                <w:b/>
              </w:rPr>
              <w:t>68.</w:t>
            </w:r>
            <w:r w:rsidR="001B2A87">
              <w:rPr>
                <w:b/>
              </w:rPr>
              <w:t>7</w:t>
            </w:r>
            <w:r w:rsidRPr="00A04F54">
              <w:rPr>
                <w:b/>
              </w:rPr>
              <w:t>%</w:t>
            </w:r>
          </w:p>
        </w:tc>
      </w:tr>
    </w:tbl>
    <w:p w:rsidR="00A422F6" w:rsidRDefault="00A422F6" w:rsidP="00A957DB">
      <w:pPr>
        <w:tabs>
          <w:tab w:val="left" w:pos="3817"/>
        </w:tabs>
        <w:spacing w:line="240" w:lineRule="auto"/>
        <w:jc w:val="both"/>
        <w:rPr>
          <w:rFonts w:ascii="Calibri" w:eastAsia="MS Mincho" w:hAnsi="Calibri" w:cs="Arial"/>
          <w:spacing w:val="-1"/>
          <w:sz w:val="24"/>
          <w:szCs w:val="24"/>
          <w:lang w:val="es-ES_tradnl" w:eastAsia="es-DO"/>
        </w:rPr>
      </w:pPr>
    </w:p>
    <w:p w:rsidR="00A04F54" w:rsidRPr="00664E94" w:rsidRDefault="00A04F54" w:rsidP="00A957DB">
      <w:pPr>
        <w:tabs>
          <w:tab w:val="left" w:pos="3817"/>
        </w:tabs>
        <w:spacing w:line="240" w:lineRule="auto"/>
        <w:jc w:val="both"/>
        <w:rPr>
          <w:rFonts w:ascii="Calibri" w:eastAsia="MS Mincho" w:hAnsi="Calibri" w:cs="Arial"/>
          <w:spacing w:val="-1"/>
          <w:sz w:val="24"/>
          <w:szCs w:val="24"/>
          <w:lang w:val="es-ES_tradnl" w:eastAsia="es-DO"/>
        </w:rPr>
      </w:pPr>
    </w:p>
    <w:p w:rsidR="00937EE8" w:rsidRPr="00A04F54" w:rsidRDefault="00D21745" w:rsidP="00690D2E">
      <w:pPr>
        <w:pStyle w:val="Epgrafe"/>
        <w:spacing w:after="0"/>
        <w:rPr>
          <w:color w:val="17365D" w:themeColor="text2" w:themeShade="BF"/>
          <w:sz w:val="24"/>
          <w:szCs w:val="24"/>
          <w:lang w:val="es-ES"/>
        </w:rPr>
      </w:pPr>
      <w:r w:rsidRPr="00A04F54">
        <w:rPr>
          <w:color w:val="17365D" w:themeColor="text2" w:themeShade="BF"/>
        </w:rPr>
        <w:lastRenderedPageBreak/>
        <w:t xml:space="preserve">Tabla </w:t>
      </w:r>
      <w:r w:rsidR="00690D2E" w:rsidRPr="00A04F54">
        <w:rPr>
          <w:color w:val="17365D" w:themeColor="text2" w:themeShade="BF"/>
        </w:rPr>
        <w:t>10</w:t>
      </w:r>
      <w:r w:rsidRPr="00A04F54">
        <w:rPr>
          <w:color w:val="17365D" w:themeColor="text2" w:themeShade="BF"/>
        </w:rPr>
        <w:t>. Visitas Domiciliarias Programadas Vs. Eje</w:t>
      </w:r>
      <w:r w:rsidR="0069343B" w:rsidRPr="00A04F54">
        <w:rPr>
          <w:color w:val="17365D" w:themeColor="text2" w:themeShade="BF"/>
        </w:rPr>
        <w:t xml:space="preserve">cutada </w:t>
      </w:r>
      <w:r w:rsidR="006C394B" w:rsidRPr="00A04F54">
        <w:rPr>
          <w:color w:val="17365D" w:themeColor="text2" w:themeShade="BF"/>
        </w:rPr>
        <w:t xml:space="preserve">del Grupo B </w:t>
      </w:r>
      <w:r w:rsidR="0069343B" w:rsidRPr="00A04F54">
        <w:rPr>
          <w:color w:val="17365D" w:themeColor="text2" w:themeShade="BF"/>
        </w:rPr>
        <w:t xml:space="preserve">en el </w:t>
      </w:r>
      <w:r w:rsidR="007727B5" w:rsidRPr="00A04F54">
        <w:rPr>
          <w:color w:val="17365D" w:themeColor="text2" w:themeShade="BF"/>
        </w:rPr>
        <w:t xml:space="preserve">bimestre </w:t>
      </w:r>
      <w:r w:rsidR="00A04F54" w:rsidRPr="00A04F54">
        <w:rPr>
          <w:color w:val="17365D" w:themeColor="text2" w:themeShade="BF"/>
        </w:rPr>
        <w:t xml:space="preserve">bimestre abril-mayo </w:t>
      </w:r>
      <w:r w:rsidR="0069343B" w:rsidRPr="00A04F54">
        <w:rPr>
          <w:color w:val="17365D" w:themeColor="text2" w:themeShade="BF"/>
        </w:rPr>
        <w:t>(por r</w:t>
      </w:r>
      <w:r w:rsidRPr="00A04F54">
        <w:rPr>
          <w:color w:val="17365D" w:themeColor="text2" w:themeShade="BF"/>
        </w:rPr>
        <w:t>egionales)</w:t>
      </w:r>
    </w:p>
    <w:tbl>
      <w:tblPr>
        <w:tblStyle w:val="Sombreadomedio1-nfasis53"/>
        <w:tblW w:w="5000" w:type="pct"/>
        <w:tblLook w:val="04A0" w:firstRow="1" w:lastRow="0" w:firstColumn="1" w:lastColumn="0" w:noHBand="0" w:noVBand="1"/>
      </w:tblPr>
      <w:tblGrid>
        <w:gridCol w:w="3078"/>
        <w:gridCol w:w="2130"/>
        <w:gridCol w:w="1916"/>
        <w:gridCol w:w="445"/>
        <w:gridCol w:w="1485"/>
      </w:tblGrid>
      <w:tr w:rsidR="00A04F54" w:rsidRPr="00A04F54" w:rsidTr="00A04F54">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700" w:type="pct"/>
            <w:hideMark/>
          </w:tcPr>
          <w:p w:rsidR="00A04F54" w:rsidRPr="00A04F54" w:rsidRDefault="00A04F54" w:rsidP="00A04F54">
            <w:pPr>
              <w:jc w:val="center"/>
              <w:rPr>
                <w:rFonts w:ascii="Arial" w:eastAsia="Times New Roman" w:hAnsi="Arial" w:cs="Arial"/>
                <w:bCs w:val="0"/>
                <w:sz w:val="20"/>
                <w:szCs w:val="20"/>
                <w:lang w:eastAsia="es-DO"/>
              </w:rPr>
            </w:pPr>
            <w:bookmarkStart w:id="7" w:name="_Toc479352274"/>
            <w:r w:rsidRPr="00A04F54">
              <w:rPr>
                <w:rFonts w:ascii="Arial" w:eastAsia="Times New Roman" w:hAnsi="Arial" w:cs="Arial"/>
                <w:bCs w:val="0"/>
                <w:sz w:val="20"/>
                <w:szCs w:val="20"/>
                <w:lang w:eastAsia="es-DO"/>
              </w:rPr>
              <w:t>Región</w:t>
            </w:r>
          </w:p>
        </w:tc>
        <w:tc>
          <w:tcPr>
            <w:tcW w:w="1176" w:type="pct"/>
            <w:hideMark/>
          </w:tcPr>
          <w:p w:rsidR="00A04F54" w:rsidRPr="00A04F54" w:rsidRDefault="00A04F54" w:rsidP="00A04F5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A04F54">
              <w:rPr>
                <w:rFonts w:ascii="Arial" w:eastAsia="Times New Roman" w:hAnsi="Arial" w:cs="Arial"/>
                <w:bCs w:val="0"/>
                <w:sz w:val="20"/>
                <w:szCs w:val="20"/>
                <w:lang w:eastAsia="es-DO"/>
              </w:rPr>
              <w:t>Visitas Programadas</w:t>
            </w:r>
          </w:p>
        </w:tc>
        <w:tc>
          <w:tcPr>
            <w:tcW w:w="1058" w:type="pct"/>
            <w:hideMark/>
          </w:tcPr>
          <w:p w:rsidR="00A04F54" w:rsidRPr="00A04F54" w:rsidRDefault="00A04F54" w:rsidP="00A04F5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A04F54">
              <w:rPr>
                <w:rFonts w:ascii="Arial" w:eastAsia="Times New Roman" w:hAnsi="Arial" w:cs="Arial"/>
                <w:bCs w:val="0"/>
                <w:sz w:val="20"/>
                <w:szCs w:val="20"/>
                <w:lang w:eastAsia="es-DO"/>
              </w:rPr>
              <w:t>Visitas Ejecutadas</w:t>
            </w:r>
          </w:p>
        </w:tc>
        <w:tc>
          <w:tcPr>
            <w:tcW w:w="1066" w:type="pct"/>
            <w:gridSpan w:val="2"/>
          </w:tcPr>
          <w:p w:rsidR="00A04F54" w:rsidRPr="00A04F54" w:rsidRDefault="00A04F54" w:rsidP="00A04F54">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A04F54">
              <w:rPr>
                <w:rFonts w:ascii="Arial" w:eastAsia="Times New Roman" w:hAnsi="Arial" w:cs="Arial"/>
                <w:bCs w:val="0"/>
                <w:sz w:val="20"/>
                <w:szCs w:val="20"/>
                <w:lang w:eastAsia="es-DO"/>
              </w:rPr>
              <w:t>% Visitas</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Central</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28,779</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25,916</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4"/>
                <w:szCs w:val="24"/>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90.05%</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Del Valle</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24,791</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21,556</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FF00"/>
                <w:sz w:val="20"/>
                <w:szCs w:val="20"/>
                <w:lang w:eastAsia="es-DO"/>
              </w:rPr>
            </w:pPr>
            <w:r w:rsidRPr="00A04F54">
              <w:rPr>
                <w:rFonts w:ascii="Arial" w:eastAsia="Times New Roman" w:hAnsi="Arial" w:cs="Arial"/>
                <w:color w:val="FFFF0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86.95%</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Distrito Nacional</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27,555</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26,621</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96.61%</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Enriquillo</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11,829</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10,398</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FFFF00"/>
                <w:sz w:val="20"/>
                <w:szCs w:val="20"/>
                <w:lang w:eastAsia="es-DO"/>
              </w:rPr>
            </w:pPr>
            <w:r w:rsidRPr="00A04F54">
              <w:rPr>
                <w:rFonts w:ascii="Arial" w:eastAsia="Times New Roman" w:hAnsi="Arial" w:cs="Arial"/>
                <w:color w:val="FFFF0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87.90%</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Este I</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8,995</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8,967</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99.69%</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Este II</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18,309</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17,636</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96.32%</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Norcentral</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41,896</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37,894</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90.45%</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Nordeste</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25,021</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22,772</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91.01%</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Noroeste</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17,862</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17,730</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99.26%</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Santo Domingo Este</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11,125</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9,804</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88.13%</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Santo Domingo Norte</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8,753</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6,103</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FF000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69.72%</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Santo Domingo Oeste</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1,995</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1,728</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FFFF0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pPr>
            <w:r w:rsidRPr="00A04F54">
              <w:t>86.62%</w:t>
            </w:r>
          </w:p>
        </w:tc>
      </w:tr>
      <w:tr w:rsidR="00A04F54" w:rsidRPr="00A04F54" w:rsidTr="00A04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noWrap/>
            <w:hideMark/>
          </w:tcPr>
          <w:p w:rsidR="00A04F54" w:rsidRPr="00A04F54" w:rsidRDefault="00A04F54" w:rsidP="00A04F54">
            <w:pPr>
              <w:rPr>
                <w:rFonts w:ascii="Calibri" w:eastAsia="Times New Roman" w:hAnsi="Calibri" w:cs="Times New Roman"/>
                <w:lang w:eastAsia="es-DO"/>
              </w:rPr>
            </w:pPr>
            <w:r w:rsidRPr="00A04F54">
              <w:rPr>
                <w:rFonts w:ascii="Calibri" w:eastAsia="Times New Roman" w:hAnsi="Calibri" w:cs="Times New Roman"/>
                <w:lang w:eastAsia="es-DO"/>
              </w:rPr>
              <w:t>Valdesia</w:t>
            </w:r>
          </w:p>
        </w:tc>
        <w:tc>
          <w:tcPr>
            <w:tcW w:w="1176"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27,937</w:t>
            </w:r>
          </w:p>
        </w:tc>
        <w:tc>
          <w:tcPr>
            <w:tcW w:w="1058"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25,214</w:t>
            </w:r>
          </w:p>
        </w:tc>
        <w:tc>
          <w:tcPr>
            <w:tcW w:w="246" w:type="pct"/>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B05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100000" w:firstRow="0" w:lastRow="0" w:firstColumn="0" w:lastColumn="0" w:oddVBand="0" w:evenVBand="0" w:oddHBand="1" w:evenHBand="0" w:firstRowFirstColumn="0" w:firstRowLastColumn="0" w:lastRowFirstColumn="0" w:lastRowLastColumn="0"/>
            </w:pPr>
            <w:r w:rsidRPr="00A04F54">
              <w:t>90.25%</w:t>
            </w:r>
          </w:p>
        </w:tc>
      </w:tr>
      <w:tr w:rsidR="00A04F54" w:rsidRPr="00A04F54" w:rsidTr="00A04F54">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00" w:type="pct"/>
            <w:hideMark/>
          </w:tcPr>
          <w:p w:rsidR="00A04F54" w:rsidRPr="00A04F54" w:rsidRDefault="00A04F54" w:rsidP="00A04F54">
            <w:pPr>
              <w:rPr>
                <w:rFonts w:ascii="Arial" w:eastAsia="Times New Roman" w:hAnsi="Arial" w:cs="Arial"/>
                <w:bCs w:val="0"/>
                <w:sz w:val="20"/>
                <w:szCs w:val="20"/>
                <w:lang w:eastAsia="es-DO"/>
              </w:rPr>
            </w:pPr>
            <w:r w:rsidRPr="00A04F54">
              <w:rPr>
                <w:rFonts w:ascii="Arial" w:eastAsia="Times New Roman" w:hAnsi="Arial" w:cs="Arial"/>
                <w:bCs w:val="0"/>
                <w:sz w:val="20"/>
                <w:szCs w:val="20"/>
                <w:lang w:eastAsia="es-DO"/>
              </w:rPr>
              <w:t>Totales</w:t>
            </w:r>
          </w:p>
        </w:tc>
        <w:tc>
          <w:tcPr>
            <w:tcW w:w="1176"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b/>
              </w:rPr>
            </w:pPr>
            <w:r w:rsidRPr="00A04F54">
              <w:rPr>
                <w:b/>
              </w:rPr>
              <w:t>254,847</w:t>
            </w:r>
          </w:p>
        </w:tc>
        <w:tc>
          <w:tcPr>
            <w:tcW w:w="1058"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b/>
              </w:rPr>
            </w:pPr>
            <w:r w:rsidRPr="00A04F54">
              <w:rPr>
                <w:b/>
              </w:rPr>
              <w:t>232,339</w:t>
            </w:r>
          </w:p>
        </w:tc>
        <w:tc>
          <w:tcPr>
            <w:tcW w:w="246" w:type="pct"/>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rFonts w:ascii="Arial" w:eastAsia="Times New Roman" w:hAnsi="Arial" w:cs="Arial"/>
                <w:b/>
                <w:bCs/>
                <w:color w:val="00B050"/>
                <w:sz w:val="20"/>
                <w:szCs w:val="20"/>
                <w:lang w:eastAsia="es-DO"/>
              </w:rPr>
            </w:pPr>
            <w:r w:rsidRPr="00A04F54">
              <w:rPr>
                <w:rFonts w:ascii="Arial" w:eastAsia="Times New Roman" w:hAnsi="Arial" w:cs="Arial"/>
                <w:color w:val="00B050"/>
                <w:sz w:val="24"/>
                <w:szCs w:val="24"/>
                <w:lang w:eastAsia="es-DO"/>
              </w:rPr>
              <w:sym w:font="Wingdings" w:char="F06C"/>
            </w:r>
          </w:p>
        </w:tc>
        <w:tc>
          <w:tcPr>
            <w:tcW w:w="820" w:type="pct"/>
            <w:hideMark/>
          </w:tcPr>
          <w:p w:rsidR="00A04F54" w:rsidRPr="00A04F54" w:rsidRDefault="00A04F54" w:rsidP="00A04F54">
            <w:pPr>
              <w:jc w:val="center"/>
              <w:cnfStyle w:val="000000010000" w:firstRow="0" w:lastRow="0" w:firstColumn="0" w:lastColumn="0" w:oddVBand="0" w:evenVBand="0" w:oddHBand="0" w:evenHBand="1" w:firstRowFirstColumn="0" w:firstRowLastColumn="0" w:lastRowFirstColumn="0" w:lastRowLastColumn="0"/>
              <w:rPr>
                <w:b/>
              </w:rPr>
            </w:pPr>
            <w:r w:rsidRPr="00A04F54">
              <w:rPr>
                <w:b/>
              </w:rPr>
              <w:t>91.17%</w:t>
            </w:r>
          </w:p>
        </w:tc>
      </w:tr>
    </w:tbl>
    <w:p w:rsidR="004C1092" w:rsidRDefault="004C1092" w:rsidP="004C1092">
      <w:pPr>
        <w:tabs>
          <w:tab w:val="left" w:pos="3817"/>
        </w:tabs>
        <w:rPr>
          <w:lang w:val="es-ES"/>
        </w:rPr>
      </w:pPr>
      <w:r>
        <w:rPr>
          <w:lang w:val="es-ES"/>
        </w:rPr>
        <w:t>Fuente: SIPS.</w:t>
      </w:r>
    </w:p>
    <w:p w:rsidR="0084113E" w:rsidRPr="00A04F54" w:rsidRDefault="0084113E" w:rsidP="0084113E">
      <w:pPr>
        <w:pStyle w:val="Ttulo3"/>
        <w:rPr>
          <w:rFonts w:eastAsia="MS Mincho"/>
          <w:color w:val="17365D" w:themeColor="text2" w:themeShade="BF"/>
          <w:lang w:eastAsia="es-DO"/>
        </w:rPr>
      </w:pPr>
      <w:bookmarkStart w:id="8" w:name="_Toc515962122"/>
      <w:r w:rsidRPr="00A04F54">
        <w:rPr>
          <w:rFonts w:eastAsia="MS Mincho"/>
          <w:color w:val="17365D" w:themeColor="text2" w:themeShade="BF"/>
          <w:lang w:eastAsia="es-DO"/>
        </w:rPr>
        <w:t>ESCUELAS DE FAMILIAS</w:t>
      </w:r>
      <w:bookmarkEnd w:id="7"/>
      <w:bookmarkEnd w:id="8"/>
    </w:p>
    <w:p w:rsidR="00EA55D5" w:rsidRDefault="00EA55D5" w:rsidP="00EA55D5">
      <w:pPr>
        <w:tabs>
          <w:tab w:val="left" w:pos="3817"/>
        </w:tabs>
        <w:spacing w:after="0" w:line="240" w:lineRule="auto"/>
        <w:jc w:val="both"/>
        <w:rPr>
          <w:sz w:val="24"/>
          <w:szCs w:val="24"/>
          <w:lang w:val="es-ES"/>
        </w:rPr>
      </w:pPr>
    </w:p>
    <w:p w:rsidR="00C5709B" w:rsidRDefault="00A04F54" w:rsidP="00184C8F">
      <w:pPr>
        <w:tabs>
          <w:tab w:val="left" w:pos="3817"/>
        </w:tabs>
        <w:spacing w:line="240" w:lineRule="auto"/>
        <w:jc w:val="both"/>
        <w:rPr>
          <w:sz w:val="24"/>
          <w:szCs w:val="24"/>
          <w:lang w:val="es-ES"/>
        </w:rPr>
      </w:pPr>
      <w:r w:rsidRPr="00A04F54">
        <w:rPr>
          <w:sz w:val="24"/>
          <w:szCs w:val="24"/>
          <w:lang w:val="es-ES"/>
        </w:rPr>
        <w:t>Durante el mes de mayo fueron ejecutadas 14,292 Escuelas de Familias a través de las cuales 466,022 miembros de familias se orientaron sobre el tema “Educación Inclusiva en el Hogar” en las 13 regionales de intervención del Prosoli; la siguiente tabla nos presenta los resultados en detalle del mes en cuestión.</w:t>
      </w:r>
    </w:p>
    <w:p w:rsidR="006C394B" w:rsidRPr="00A04F54" w:rsidRDefault="00CA6D25" w:rsidP="00690D2E">
      <w:pPr>
        <w:pStyle w:val="Epgrafe"/>
        <w:spacing w:after="0"/>
        <w:ind w:left="720" w:hanging="720"/>
        <w:rPr>
          <w:color w:val="17365D" w:themeColor="text2" w:themeShade="BF"/>
          <w:sz w:val="24"/>
          <w:szCs w:val="24"/>
          <w:lang w:val="es-ES"/>
        </w:rPr>
      </w:pPr>
      <w:r w:rsidRPr="00A04F54">
        <w:rPr>
          <w:color w:val="17365D" w:themeColor="text2" w:themeShade="BF"/>
        </w:rPr>
        <w:t>Tabla 11</w:t>
      </w:r>
      <w:r w:rsidR="006C394B" w:rsidRPr="00A04F54">
        <w:rPr>
          <w:color w:val="17365D" w:themeColor="text2" w:themeShade="BF"/>
        </w:rPr>
        <w:t xml:space="preserve">. Escuelas de Familia Programadas Vs. Ejecutada Grupo A en el mes de </w:t>
      </w:r>
      <w:r w:rsidR="00A04F54">
        <w:rPr>
          <w:color w:val="17365D" w:themeColor="text2" w:themeShade="BF"/>
        </w:rPr>
        <w:t xml:space="preserve">mayo </w:t>
      </w:r>
      <w:r w:rsidR="006C394B" w:rsidRPr="00A04F54">
        <w:rPr>
          <w:color w:val="17365D" w:themeColor="text2" w:themeShade="BF"/>
        </w:rPr>
        <w:t>(por regionales)</w:t>
      </w:r>
    </w:p>
    <w:tbl>
      <w:tblPr>
        <w:tblStyle w:val="Sombreadomedio1-nfasis54"/>
        <w:tblW w:w="0" w:type="auto"/>
        <w:tblLook w:val="04A0" w:firstRow="1" w:lastRow="0" w:firstColumn="1" w:lastColumn="0" w:noHBand="0" w:noVBand="1"/>
      </w:tblPr>
      <w:tblGrid>
        <w:gridCol w:w="2562"/>
        <w:gridCol w:w="1924"/>
        <w:gridCol w:w="2890"/>
        <w:gridCol w:w="419"/>
        <w:gridCol w:w="1259"/>
      </w:tblGrid>
      <w:tr w:rsidR="009F0EFD" w:rsidRPr="009F0EFD" w:rsidTr="00F664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hideMark/>
          </w:tcPr>
          <w:p w:rsidR="009F0EFD" w:rsidRPr="009F0EFD" w:rsidRDefault="009F0EFD" w:rsidP="009F0EFD">
            <w:pPr>
              <w:rPr>
                <w:rFonts w:ascii="Arial" w:eastAsia="Times New Roman" w:hAnsi="Arial" w:cs="Arial"/>
                <w:bCs w:val="0"/>
                <w:sz w:val="20"/>
                <w:szCs w:val="20"/>
                <w:lang w:eastAsia="es-DO"/>
              </w:rPr>
            </w:pPr>
            <w:r w:rsidRPr="009F0EFD">
              <w:rPr>
                <w:rFonts w:ascii="Arial" w:eastAsia="Times New Roman" w:hAnsi="Arial" w:cs="Arial"/>
                <w:bCs w:val="0"/>
                <w:sz w:val="20"/>
                <w:szCs w:val="20"/>
                <w:lang w:eastAsia="es-DO"/>
              </w:rPr>
              <w:t>Región</w:t>
            </w:r>
          </w:p>
        </w:tc>
        <w:tc>
          <w:tcPr>
            <w:tcW w:w="0" w:type="auto"/>
            <w:hideMark/>
          </w:tcPr>
          <w:p w:rsidR="009F0EFD" w:rsidRPr="009F0EFD" w:rsidRDefault="009F0EFD" w:rsidP="009F0E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9F0EFD">
              <w:rPr>
                <w:rFonts w:ascii="Arial" w:eastAsia="Times New Roman" w:hAnsi="Arial" w:cs="Arial"/>
                <w:bCs w:val="0"/>
                <w:sz w:val="20"/>
                <w:szCs w:val="20"/>
                <w:lang w:eastAsia="es-DO"/>
              </w:rPr>
              <w:t>Cantidad de Escuelas</w:t>
            </w:r>
          </w:p>
        </w:tc>
        <w:tc>
          <w:tcPr>
            <w:tcW w:w="2890" w:type="dxa"/>
            <w:hideMark/>
          </w:tcPr>
          <w:p w:rsidR="009F0EFD" w:rsidRPr="009F0EFD" w:rsidRDefault="009F0EFD" w:rsidP="009F0EFD">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9F0EFD">
              <w:rPr>
                <w:rFonts w:ascii="Arial" w:eastAsia="Times New Roman" w:hAnsi="Arial" w:cs="Arial"/>
                <w:bCs w:val="0"/>
                <w:sz w:val="20"/>
                <w:szCs w:val="20"/>
                <w:lang w:eastAsia="es-DO"/>
              </w:rPr>
              <w:t>No. de Familias que Asistió Escuelas</w:t>
            </w:r>
          </w:p>
        </w:tc>
        <w:tc>
          <w:tcPr>
            <w:tcW w:w="1678" w:type="dxa"/>
            <w:gridSpan w:val="2"/>
          </w:tcPr>
          <w:p w:rsidR="009F0EFD" w:rsidRPr="009F0EFD" w:rsidRDefault="009F0EFD" w:rsidP="009F0EF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9F0EFD">
              <w:rPr>
                <w:rFonts w:ascii="Calibri" w:eastAsia="Times New Roman" w:hAnsi="Calibri" w:cs="Times New Roman"/>
                <w:bCs w:val="0"/>
                <w:lang w:eastAsia="es-DO"/>
              </w:rPr>
              <w:t>% Asistencia</w:t>
            </w:r>
          </w:p>
        </w:tc>
      </w:tr>
      <w:tr w:rsidR="009F0EFD" w:rsidRPr="009F0EFD" w:rsidTr="00301A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CENTRAL</w:t>
            </w:r>
          </w:p>
        </w:tc>
        <w:tc>
          <w:tcPr>
            <w:tcW w:w="0" w:type="auto"/>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926</w:t>
            </w:r>
          </w:p>
        </w:tc>
        <w:tc>
          <w:tcPr>
            <w:tcW w:w="2890" w:type="dxa"/>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33,549</w:t>
            </w:r>
          </w:p>
        </w:tc>
        <w:tc>
          <w:tcPr>
            <w:tcW w:w="419" w:type="dxa"/>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9F0EFD">
              <w:rPr>
                <w:rFonts w:ascii="Arial" w:eastAsia="Times New Roman" w:hAnsi="Arial" w:cs="Arial"/>
                <w:color w:val="FF0000"/>
                <w:sz w:val="24"/>
                <w:szCs w:val="24"/>
                <w:lang w:eastAsia="es-DO"/>
              </w:rPr>
              <w:sym w:font="Wingdings" w:char="F06C"/>
            </w:r>
          </w:p>
        </w:tc>
        <w:tc>
          <w:tcPr>
            <w:tcW w:w="1259" w:type="dxa"/>
            <w:noWrap/>
            <w:hideMark/>
          </w:tcPr>
          <w:p w:rsidR="009F0EFD" w:rsidRPr="009F0EFD" w:rsidRDefault="009F0EFD" w:rsidP="009F0EFD">
            <w:pPr>
              <w:cnfStyle w:val="000000100000" w:firstRow="0" w:lastRow="0" w:firstColumn="0" w:lastColumn="0" w:oddVBand="0" w:evenVBand="0" w:oddHBand="1" w:evenHBand="0" w:firstRowFirstColumn="0" w:firstRowLastColumn="0" w:lastRowFirstColumn="0" w:lastRowLastColumn="0"/>
            </w:pPr>
            <w:r w:rsidRPr="009F0EFD">
              <w:t>68.09%</w:t>
            </w:r>
          </w:p>
        </w:tc>
      </w:tr>
      <w:tr w:rsidR="009F0EFD" w:rsidRPr="009F0EFD" w:rsidTr="00301A1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DEL VALLE</w:t>
            </w:r>
          </w:p>
        </w:tc>
        <w:tc>
          <w:tcPr>
            <w:tcW w:w="0" w:type="auto"/>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1,045</w:t>
            </w:r>
          </w:p>
        </w:tc>
        <w:tc>
          <w:tcPr>
            <w:tcW w:w="2890" w:type="dxa"/>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37,576</w:t>
            </w:r>
          </w:p>
        </w:tc>
        <w:tc>
          <w:tcPr>
            <w:tcW w:w="419" w:type="dxa"/>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9F0EFD">
              <w:rPr>
                <w:rFonts w:ascii="Arial" w:eastAsia="Times New Roman" w:hAnsi="Arial" w:cs="Arial"/>
                <w:color w:val="FF0000"/>
                <w:sz w:val="24"/>
                <w:szCs w:val="24"/>
                <w:lang w:eastAsia="es-DO"/>
              </w:rPr>
              <w:sym w:font="Wingdings" w:char="F06C"/>
            </w:r>
          </w:p>
        </w:tc>
        <w:tc>
          <w:tcPr>
            <w:tcW w:w="1259" w:type="dxa"/>
            <w:noWrap/>
            <w:hideMark/>
          </w:tcPr>
          <w:p w:rsidR="009F0EFD" w:rsidRPr="009F0EFD" w:rsidRDefault="009F0EFD" w:rsidP="009F0EFD">
            <w:pPr>
              <w:cnfStyle w:val="000000010000" w:firstRow="0" w:lastRow="0" w:firstColumn="0" w:lastColumn="0" w:oddVBand="0" w:evenVBand="0" w:oddHBand="0" w:evenHBand="1" w:firstRowFirstColumn="0" w:firstRowLastColumn="0" w:lastRowFirstColumn="0" w:lastRowLastColumn="0"/>
            </w:pPr>
            <w:r w:rsidRPr="009F0EFD">
              <w:t>57.89%</w:t>
            </w:r>
          </w:p>
        </w:tc>
      </w:tr>
      <w:tr w:rsidR="009F0EFD" w:rsidRPr="009F0EFD" w:rsidTr="00301A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DISTRITO NACIONAL</w:t>
            </w:r>
          </w:p>
        </w:tc>
        <w:tc>
          <w:tcPr>
            <w:tcW w:w="0" w:type="auto"/>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995</w:t>
            </w:r>
          </w:p>
        </w:tc>
        <w:tc>
          <w:tcPr>
            <w:tcW w:w="2890" w:type="dxa"/>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45,413</w:t>
            </w:r>
          </w:p>
        </w:tc>
        <w:tc>
          <w:tcPr>
            <w:tcW w:w="419" w:type="dxa"/>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FF00"/>
                <w:lang w:eastAsia="es-DO"/>
              </w:rPr>
            </w:pPr>
            <w:r w:rsidRPr="009F0EFD">
              <w:rPr>
                <w:rFonts w:ascii="Arial" w:eastAsia="Times New Roman" w:hAnsi="Arial" w:cs="Arial"/>
                <w:color w:val="FFFF00"/>
                <w:sz w:val="24"/>
                <w:szCs w:val="24"/>
                <w:lang w:eastAsia="es-DO"/>
              </w:rPr>
              <w:sym w:font="Wingdings" w:char="F06C"/>
            </w:r>
          </w:p>
        </w:tc>
        <w:tc>
          <w:tcPr>
            <w:tcW w:w="1259" w:type="dxa"/>
            <w:noWrap/>
            <w:hideMark/>
          </w:tcPr>
          <w:p w:rsidR="009F0EFD" w:rsidRPr="009F0EFD" w:rsidRDefault="009F0EFD" w:rsidP="009F0EFD">
            <w:pPr>
              <w:cnfStyle w:val="000000100000" w:firstRow="0" w:lastRow="0" w:firstColumn="0" w:lastColumn="0" w:oddVBand="0" w:evenVBand="0" w:oddHBand="1" w:evenHBand="0" w:firstRowFirstColumn="0" w:firstRowLastColumn="0" w:lastRowFirstColumn="0" w:lastRowLastColumn="0"/>
            </w:pPr>
            <w:r w:rsidRPr="009F0EFD">
              <w:t>81.76%</w:t>
            </w:r>
          </w:p>
        </w:tc>
      </w:tr>
      <w:tr w:rsidR="009F0EFD" w:rsidRPr="009F0EFD" w:rsidTr="00301A1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ENRIQUILLO</w:t>
            </w:r>
          </w:p>
        </w:tc>
        <w:tc>
          <w:tcPr>
            <w:tcW w:w="0" w:type="auto"/>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417</w:t>
            </w:r>
          </w:p>
        </w:tc>
        <w:tc>
          <w:tcPr>
            <w:tcW w:w="2890" w:type="dxa"/>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14,921</w:t>
            </w:r>
          </w:p>
        </w:tc>
        <w:tc>
          <w:tcPr>
            <w:tcW w:w="419" w:type="dxa"/>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0000"/>
                <w:lang w:eastAsia="es-DO"/>
              </w:rPr>
            </w:pPr>
            <w:r w:rsidRPr="009F0EFD">
              <w:rPr>
                <w:rFonts w:ascii="Arial" w:eastAsia="Times New Roman" w:hAnsi="Arial" w:cs="Arial"/>
                <w:color w:val="FF0000"/>
                <w:sz w:val="24"/>
                <w:szCs w:val="24"/>
                <w:lang w:eastAsia="es-DO"/>
              </w:rPr>
              <w:sym w:font="Wingdings" w:char="F06C"/>
            </w:r>
          </w:p>
        </w:tc>
        <w:tc>
          <w:tcPr>
            <w:tcW w:w="1259" w:type="dxa"/>
            <w:noWrap/>
            <w:hideMark/>
          </w:tcPr>
          <w:p w:rsidR="009F0EFD" w:rsidRPr="009F0EFD" w:rsidRDefault="009F0EFD" w:rsidP="009F0EFD">
            <w:pPr>
              <w:cnfStyle w:val="000000010000" w:firstRow="0" w:lastRow="0" w:firstColumn="0" w:lastColumn="0" w:oddVBand="0" w:evenVBand="0" w:oddHBand="0" w:evenHBand="1" w:firstRowFirstColumn="0" w:firstRowLastColumn="0" w:lastRowFirstColumn="0" w:lastRowLastColumn="0"/>
            </w:pPr>
            <w:r w:rsidRPr="009F0EFD">
              <w:t>42.46%</w:t>
            </w:r>
          </w:p>
        </w:tc>
      </w:tr>
      <w:tr w:rsidR="009F0EFD" w:rsidRPr="009F0EFD" w:rsidTr="00301A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ESTE I</w:t>
            </w:r>
          </w:p>
        </w:tc>
        <w:tc>
          <w:tcPr>
            <w:tcW w:w="0" w:type="auto"/>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946</w:t>
            </w:r>
          </w:p>
        </w:tc>
        <w:tc>
          <w:tcPr>
            <w:tcW w:w="2890" w:type="dxa"/>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25,599</w:t>
            </w:r>
          </w:p>
        </w:tc>
        <w:tc>
          <w:tcPr>
            <w:tcW w:w="419" w:type="dxa"/>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9F0EFD">
              <w:rPr>
                <w:rFonts w:ascii="Arial" w:eastAsia="Times New Roman" w:hAnsi="Arial" w:cs="Arial"/>
                <w:color w:val="00B050"/>
                <w:sz w:val="24"/>
                <w:szCs w:val="24"/>
                <w:lang w:eastAsia="es-DO"/>
              </w:rPr>
              <w:sym w:font="Wingdings" w:char="F06C"/>
            </w:r>
          </w:p>
        </w:tc>
        <w:tc>
          <w:tcPr>
            <w:tcW w:w="1259" w:type="dxa"/>
            <w:noWrap/>
            <w:hideMark/>
          </w:tcPr>
          <w:p w:rsidR="009F0EFD" w:rsidRPr="009F0EFD" w:rsidRDefault="009F0EFD" w:rsidP="009F0EFD">
            <w:pPr>
              <w:cnfStyle w:val="000000100000" w:firstRow="0" w:lastRow="0" w:firstColumn="0" w:lastColumn="0" w:oddVBand="0" w:evenVBand="0" w:oddHBand="1" w:evenHBand="0" w:firstRowFirstColumn="0" w:firstRowLastColumn="0" w:lastRowFirstColumn="0" w:lastRowLastColumn="0"/>
            </w:pPr>
            <w:r w:rsidRPr="009F0EFD">
              <w:t>94.13%</w:t>
            </w:r>
          </w:p>
        </w:tc>
      </w:tr>
      <w:tr w:rsidR="009F0EFD" w:rsidRPr="009F0EFD" w:rsidTr="00301A1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ESTE II</w:t>
            </w:r>
          </w:p>
        </w:tc>
        <w:tc>
          <w:tcPr>
            <w:tcW w:w="0" w:type="auto"/>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1,327</w:t>
            </w:r>
          </w:p>
        </w:tc>
        <w:tc>
          <w:tcPr>
            <w:tcW w:w="2890" w:type="dxa"/>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39,585</w:t>
            </w:r>
          </w:p>
        </w:tc>
        <w:tc>
          <w:tcPr>
            <w:tcW w:w="419" w:type="dxa"/>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9F0EFD">
              <w:rPr>
                <w:rFonts w:ascii="Arial" w:eastAsia="Times New Roman" w:hAnsi="Arial" w:cs="Arial"/>
                <w:color w:val="00B050"/>
                <w:sz w:val="24"/>
                <w:szCs w:val="24"/>
                <w:lang w:eastAsia="es-DO"/>
              </w:rPr>
              <w:sym w:font="Wingdings" w:char="F06C"/>
            </w:r>
          </w:p>
        </w:tc>
        <w:tc>
          <w:tcPr>
            <w:tcW w:w="1259" w:type="dxa"/>
            <w:noWrap/>
            <w:hideMark/>
          </w:tcPr>
          <w:p w:rsidR="009F0EFD" w:rsidRPr="009F0EFD" w:rsidRDefault="009F0EFD" w:rsidP="009F0EFD">
            <w:pPr>
              <w:cnfStyle w:val="000000010000" w:firstRow="0" w:lastRow="0" w:firstColumn="0" w:lastColumn="0" w:oddVBand="0" w:evenVBand="0" w:oddHBand="0" w:evenHBand="1" w:firstRowFirstColumn="0" w:firstRowLastColumn="0" w:lastRowFirstColumn="0" w:lastRowLastColumn="0"/>
            </w:pPr>
            <w:r w:rsidRPr="009F0EFD">
              <w:t>107.45%</w:t>
            </w:r>
          </w:p>
        </w:tc>
      </w:tr>
      <w:tr w:rsidR="009F0EFD" w:rsidRPr="009F0EFD" w:rsidTr="00301A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NORCENTRAL</w:t>
            </w:r>
          </w:p>
        </w:tc>
        <w:tc>
          <w:tcPr>
            <w:tcW w:w="0" w:type="auto"/>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1,800</w:t>
            </w:r>
          </w:p>
        </w:tc>
        <w:tc>
          <w:tcPr>
            <w:tcW w:w="2890" w:type="dxa"/>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54,099</w:t>
            </w:r>
          </w:p>
        </w:tc>
        <w:tc>
          <w:tcPr>
            <w:tcW w:w="419" w:type="dxa"/>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FF0000"/>
                <w:lang w:eastAsia="es-DO"/>
              </w:rPr>
            </w:pPr>
            <w:r w:rsidRPr="009F0EFD">
              <w:rPr>
                <w:rFonts w:ascii="Arial" w:eastAsia="Times New Roman" w:hAnsi="Arial" w:cs="Arial"/>
                <w:color w:val="FF0000"/>
                <w:sz w:val="24"/>
                <w:szCs w:val="24"/>
                <w:lang w:eastAsia="es-DO"/>
              </w:rPr>
              <w:sym w:font="Wingdings" w:char="F06C"/>
            </w:r>
          </w:p>
        </w:tc>
        <w:tc>
          <w:tcPr>
            <w:tcW w:w="1259" w:type="dxa"/>
            <w:noWrap/>
            <w:hideMark/>
          </w:tcPr>
          <w:p w:rsidR="009F0EFD" w:rsidRPr="009F0EFD" w:rsidRDefault="009F0EFD" w:rsidP="009F0EFD">
            <w:pPr>
              <w:cnfStyle w:val="000000100000" w:firstRow="0" w:lastRow="0" w:firstColumn="0" w:lastColumn="0" w:oddVBand="0" w:evenVBand="0" w:oddHBand="1" w:evenHBand="0" w:firstRowFirstColumn="0" w:firstRowLastColumn="0" w:lastRowFirstColumn="0" w:lastRowLastColumn="0"/>
            </w:pPr>
            <w:r w:rsidRPr="009F0EFD">
              <w:t>69.61%</w:t>
            </w:r>
          </w:p>
        </w:tc>
      </w:tr>
      <w:tr w:rsidR="009F0EFD" w:rsidRPr="009F0EFD" w:rsidTr="00301A1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NORDESTE</w:t>
            </w:r>
          </w:p>
        </w:tc>
        <w:tc>
          <w:tcPr>
            <w:tcW w:w="0" w:type="auto"/>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1,560</w:t>
            </w:r>
          </w:p>
        </w:tc>
        <w:tc>
          <w:tcPr>
            <w:tcW w:w="2890" w:type="dxa"/>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41,617</w:t>
            </w:r>
          </w:p>
        </w:tc>
        <w:tc>
          <w:tcPr>
            <w:tcW w:w="419" w:type="dxa"/>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9F0EFD">
              <w:rPr>
                <w:rFonts w:ascii="Arial" w:eastAsia="Times New Roman" w:hAnsi="Arial" w:cs="Arial"/>
                <w:color w:val="00B050"/>
                <w:sz w:val="24"/>
                <w:szCs w:val="24"/>
                <w:lang w:eastAsia="es-DO"/>
              </w:rPr>
              <w:sym w:font="Wingdings" w:char="F06C"/>
            </w:r>
          </w:p>
        </w:tc>
        <w:tc>
          <w:tcPr>
            <w:tcW w:w="1259" w:type="dxa"/>
            <w:noWrap/>
            <w:hideMark/>
          </w:tcPr>
          <w:p w:rsidR="009F0EFD" w:rsidRPr="009F0EFD" w:rsidRDefault="009F0EFD" w:rsidP="009F0EFD">
            <w:pPr>
              <w:cnfStyle w:val="000000010000" w:firstRow="0" w:lastRow="0" w:firstColumn="0" w:lastColumn="0" w:oddVBand="0" w:evenVBand="0" w:oddHBand="0" w:evenHBand="1" w:firstRowFirstColumn="0" w:firstRowLastColumn="0" w:lastRowFirstColumn="0" w:lastRowLastColumn="0"/>
            </w:pPr>
            <w:r w:rsidRPr="009F0EFD">
              <w:t>88.14%</w:t>
            </w:r>
          </w:p>
        </w:tc>
      </w:tr>
      <w:tr w:rsidR="009F0EFD" w:rsidRPr="009F0EFD" w:rsidTr="00301A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NOROESTE</w:t>
            </w:r>
          </w:p>
        </w:tc>
        <w:tc>
          <w:tcPr>
            <w:tcW w:w="0" w:type="auto"/>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1,016</w:t>
            </w:r>
          </w:p>
        </w:tc>
        <w:tc>
          <w:tcPr>
            <w:tcW w:w="2890" w:type="dxa"/>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30,497</w:t>
            </w:r>
          </w:p>
        </w:tc>
        <w:tc>
          <w:tcPr>
            <w:tcW w:w="419" w:type="dxa"/>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9F0EFD">
              <w:rPr>
                <w:rFonts w:ascii="Arial" w:eastAsia="Times New Roman" w:hAnsi="Arial" w:cs="Arial"/>
                <w:color w:val="00B050"/>
                <w:sz w:val="24"/>
                <w:szCs w:val="24"/>
                <w:lang w:eastAsia="es-DO"/>
              </w:rPr>
              <w:sym w:font="Wingdings" w:char="F06C"/>
            </w:r>
          </w:p>
        </w:tc>
        <w:tc>
          <w:tcPr>
            <w:tcW w:w="1259" w:type="dxa"/>
            <w:noWrap/>
            <w:hideMark/>
          </w:tcPr>
          <w:p w:rsidR="009F0EFD" w:rsidRPr="009F0EFD" w:rsidRDefault="009F0EFD" w:rsidP="009F0EFD">
            <w:pPr>
              <w:cnfStyle w:val="000000100000" w:firstRow="0" w:lastRow="0" w:firstColumn="0" w:lastColumn="0" w:oddVBand="0" w:evenVBand="0" w:oddHBand="1" w:evenHBand="0" w:firstRowFirstColumn="0" w:firstRowLastColumn="0" w:lastRowFirstColumn="0" w:lastRowLastColumn="0"/>
            </w:pPr>
            <w:r w:rsidRPr="009F0EFD">
              <w:t>87.14%</w:t>
            </w:r>
          </w:p>
        </w:tc>
      </w:tr>
      <w:tr w:rsidR="009F0EFD" w:rsidRPr="009F0EFD" w:rsidTr="00301A1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SANTO DOMINGO ESTE</w:t>
            </w:r>
          </w:p>
        </w:tc>
        <w:tc>
          <w:tcPr>
            <w:tcW w:w="0" w:type="auto"/>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942</w:t>
            </w:r>
          </w:p>
        </w:tc>
        <w:tc>
          <w:tcPr>
            <w:tcW w:w="2890" w:type="dxa"/>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33,922</w:t>
            </w:r>
          </w:p>
        </w:tc>
        <w:tc>
          <w:tcPr>
            <w:tcW w:w="419" w:type="dxa"/>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9F0EFD">
              <w:rPr>
                <w:rFonts w:ascii="Arial" w:eastAsia="Times New Roman" w:hAnsi="Arial" w:cs="Arial"/>
                <w:color w:val="00B050"/>
                <w:sz w:val="24"/>
                <w:szCs w:val="24"/>
                <w:lang w:eastAsia="es-DO"/>
              </w:rPr>
              <w:sym w:font="Wingdings" w:char="F06C"/>
            </w:r>
          </w:p>
        </w:tc>
        <w:tc>
          <w:tcPr>
            <w:tcW w:w="1259" w:type="dxa"/>
            <w:noWrap/>
            <w:hideMark/>
          </w:tcPr>
          <w:p w:rsidR="009F0EFD" w:rsidRPr="009F0EFD" w:rsidRDefault="009F0EFD" w:rsidP="009F0EFD">
            <w:pPr>
              <w:cnfStyle w:val="000000010000" w:firstRow="0" w:lastRow="0" w:firstColumn="0" w:lastColumn="0" w:oddVBand="0" w:evenVBand="0" w:oddHBand="0" w:evenHBand="1" w:firstRowFirstColumn="0" w:firstRowLastColumn="0" w:lastRowFirstColumn="0" w:lastRowLastColumn="0"/>
            </w:pPr>
            <w:r w:rsidRPr="009F0EFD">
              <w:t>90.58%</w:t>
            </w:r>
          </w:p>
        </w:tc>
      </w:tr>
      <w:tr w:rsidR="009F0EFD" w:rsidRPr="009F0EFD" w:rsidTr="00301A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SANTO DOMINGO NORTE</w:t>
            </w:r>
          </w:p>
        </w:tc>
        <w:tc>
          <w:tcPr>
            <w:tcW w:w="0" w:type="auto"/>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841</w:t>
            </w:r>
          </w:p>
        </w:tc>
        <w:tc>
          <w:tcPr>
            <w:tcW w:w="2890" w:type="dxa"/>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27,840</w:t>
            </w:r>
          </w:p>
        </w:tc>
        <w:tc>
          <w:tcPr>
            <w:tcW w:w="419" w:type="dxa"/>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9F0EFD">
              <w:rPr>
                <w:rFonts w:ascii="Arial" w:eastAsia="Times New Roman" w:hAnsi="Arial" w:cs="Arial"/>
                <w:color w:val="FF0000"/>
                <w:sz w:val="24"/>
                <w:szCs w:val="24"/>
                <w:lang w:eastAsia="es-DO"/>
              </w:rPr>
              <w:sym w:font="Wingdings" w:char="F06C"/>
            </w:r>
          </w:p>
        </w:tc>
        <w:tc>
          <w:tcPr>
            <w:tcW w:w="1259" w:type="dxa"/>
            <w:noWrap/>
            <w:hideMark/>
          </w:tcPr>
          <w:p w:rsidR="009F0EFD" w:rsidRPr="009F0EFD" w:rsidRDefault="009F0EFD" w:rsidP="009F0EFD">
            <w:pPr>
              <w:cnfStyle w:val="000000100000" w:firstRow="0" w:lastRow="0" w:firstColumn="0" w:lastColumn="0" w:oddVBand="0" w:evenVBand="0" w:oddHBand="1" w:evenHBand="0" w:firstRowFirstColumn="0" w:firstRowLastColumn="0" w:lastRowFirstColumn="0" w:lastRowLastColumn="0"/>
            </w:pPr>
            <w:r w:rsidRPr="009F0EFD">
              <w:t>64.05%</w:t>
            </w:r>
          </w:p>
        </w:tc>
      </w:tr>
      <w:tr w:rsidR="009F0EFD" w:rsidRPr="009F0EFD" w:rsidTr="00301A1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t>SANTO DOMINGO OESTE</w:t>
            </w:r>
          </w:p>
        </w:tc>
        <w:tc>
          <w:tcPr>
            <w:tcW w:w="0" w:type="auto"/>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795</w:t>
            </w:r>
          </w:p>
        </w:tc>
        <w:tc>
          <w:tcPr>
            <w:tcW w:w="2890" w:type="dxa"/>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pPr>
            <w:r w:rsidRPr="009F0EFD">
              <w:t>18,237</w:t>
            </w:r>
          </w:p>
        </w:tc>
        <w:tc>
          <w:tcPr>
            <w:tcW w:w="419" w:type="dxa"/>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FFFF00"/>
                <w:lang w:eastAsia="es-DO"/>
              </w:rPr>
            </w:pPr>
            <w:r w:rsidRPr="009F0EFD">
              <w:rPr>
                <w:rFonts w:ascii="Arial" w:eastAsia="Times New Roman" w:hAnsi="Arial" w:cs="Arial"/>
                <w:color w:val="FFFF00"/>
                <w:sz w:val="24"/>
                <w:szCs w:val="24"/>
                <w:lang w:eastAsia="es-DO"/>
              </w:rPr>
              <w:sym w:font="Wingdings" w:char="F06C"/>
            </w:r>
          </w:p>
        </w:tc>
        <w:tc>
          <w:tcPr>
            <w:tcW w:w="1259" w:type="dxa"/>
            <w:noWrap/>
            <w:hideMark/>
          </w:tcPr>
          <w:p w:rsidR="009F0EFD" w:rsidRPr="009F0EFD" w:rsidRDefault="009F0EFD" w:rsidP="009F0EFD">
            <w:pPr>
              <w:cnfStyle w:val="000000010000" w:firstRow="0" w:lastRow="0" w:firstColumn="0" w:lastColumn="0" w:oddVBand="0" w:evenVBand="0" w:oddHBand="0" w:evenHBand="1" w:firstRowFirstColumn="0" w:firstRowLastColumn="0" w:lastRowFirstColumn="0" w:lastRowLastColumn="0"/>
            </w:pPr>
            <w:r w:rsidRPr="009F0EFD">
              <w:t>80.96%</w:t>
            </w:r>
          </w:p>
        </w:tc>
      </w:tr>
      <w:tr w:rsidR="009F0EFD" w:rsidRPr="009F0EFD" w:rsidTr="00301A1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rsidR="009F0EFD" w:rsidRPr="009F0EFD" w:rsidRDefault="009F0EFD" w:rsidP="009F0EFD">
            <w:pPr>
              <w:rPr>
                <w:rFonts w:ascii="Calibri" w:eastAsia="Times New Roman" w:hAnsi="Calibri" w:cs="Times New Roman"/>
                <w:lang w:eastAsia="es-DO"/>
              </w:rPr>
            </w:pPr>
            <w:r w:rsidRPr="009F0EFD">
              <w:rPr>
                <w:rFonts w:ascii="Calibri" w:eastAsia="Times New Roman" w:hAnsi="Calibri" w:cs="Times New Roman"/>
                <w:lang w:eastAsia="es-DO"/>
              </w:rPr>
              <w:lastRenderedPageBreak/>
              <w:t>VALDESIA</w:t>
            </w:r>
          </w:p>
        </w:tc>
        <w:tc>
          <w:tcPr>
            <w:tcW w:w="0" w:type="auto"/>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1,682</w:t>
            </w:r>
          </w:p>
        </w:tc>
        <w:tc>
          <w:tcPr>
            <w:tcW w:w="2890" w:type="dxa"/>
            <w:hideMark/>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pPr>
            <w:r w:rsidRPr="009F0EFD">
              <w:t>63,167</w:t>
            </w:r>
          </w:p>
        </w:tc>
        <w:tc>
          <w:tcPr>
            <w:tcW w:w="419" w:type="dxa"/>
          </w:tcPr>
          <w:p w:rsidR="009F0EFD" w:rsidRPr="009F0EFD" w:rsidRDefault="009F0EFD" w:rsidP="009F0EF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B050"/>
                <w:lang w:eastAsia="es-DO"/>
              </w:rPr>
            </w:pPr>
            <w:r w:rsidRPr="009F0EFD">
              <w:rPr>
                <w:rFonts w:ascii="Arial" w:eastAsia="Times New Roman" w:hAnsi="Arial" w:cs="Arial"/>
                <w:color w:val="00B050"/>
                <w:sz w:val="24"/>
                <w:szCs w:val="24"/>
                <w:lang w:eastAsia="es-DO"/>
              </w:rPr>
              <w:sym w:font="Wingdings" w:char="F06C"/>
            </w:r>
          </w:p>
        </w:tc>
        <w:tc>
          <w:tcPr>
            <w:tcW w:w="1259" w:type="dxa"/>
            <w:noWrap/>
            <w:hideMark/>
          </w:tcPr>
          <w:p w:rsidR="009F0EFD" w:rsidRPr="009F0EFD" w:rsidRDefault="009F0EFD" w:rsidP="009F0EFD">
            <w:pPr>
              <w:cnfStyle w:val="000000100000" w:firstRow="0" w:lastRow="0" w:firstColumn="0" w:lastColumn="0" w:oddVBand="0" w:evenVBand="0" w:oddHBand="1" w:evenHBand="0" w:firstRowFirstColumn="0" w:firstRowLastColumn="0" w:lastRowFirstColumn="0" w:lastRowLastColumn="0"/>
            </w:pPr>
            <w:r w:rsidRPr="009F0EFD">
              <w:t>90.09%</w:t>
            </w:r>
          </w:p>
        </w:tc>
      </w:tr>
      <w:tr w:rsidR="009F0EFD" w:rsidRPr="009F0EFD" w:rsidTr="00301A1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hideMark/>
          </w:tcPr>
          <w:p w:rsidR="009F0EFD" w:rsidRPr="009F0EFD" w:rsidRDefault="009F0EFD" w:rsidP="009F0EFD">
            <w:pPr>
              <w:rPr>
                <w:rFonts w:ascii="Arial" w:eastAsia="Times New Roman" w:hAnsi="Arial" w:cs="Arial"/>
                <w:bCs w:val="0"/>
                <w:sz w:val="20"/>
                <w:szCs w:val="20"/>
                <w:lang w:eastAsia="es-DO"/>
              </w:rPr>
            </w:pPr>
            <w:r w:rsidRPr="009F0EFD">
              <w:rPr>
                <w:rFonts w:ascii="Arial" w:eastAsia="Times New Roman" w:hAnsi="Arial" w:cs="Arial"/>
                <w:bCs w:val="0"/>
                <w:sz w:val="20"/>
                <w:szCs w:val="20"/>
                <w:lang w:eastAsia="es-DO"/>
              </w:rPr>
              <w:t>Totales</w:t>
            </w:r>
          </w:p>
        </w:tc>
        <w:tc>
          <w:tcPr>
            <w:tcW w:w="0" w:type="auto"/>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9F0EFD">
              <w:rPr>
                <w:rFonts w:ascii="Calibri" w:hAnsi="Calibri"/>
                <w:b/>
              </w:rPr>
              <w:t>14,292</w:t>
            </w:r>
          </w:p>
        </w:tc>
        <w:tc>
          <w:tcPr>
            <w:tcW w:w="2890" w:type="dxa"/>
            <w:hideMark/>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rPr>
                <w:rFonts w:ascii="Calibri" w:hAnsi="Calibri"/>
                <w:b/>
              </w:rPr>
            </w:pPr>
            <w:r w:rsidRPr="009F0EFD">
              <w:rPr>
                <w:rFonts w:ascii="Calibri" w:hAnsi="Calibri"/>
                <w:b/>
              </w:rPr>
              <w:t>466,022</w:t>
            </w:r>
          </w:p>
        </w:tc>
        <w:tc>
          <w:tcPr>
            <w:tcW w:w="419" w:type="dxa"/>
          </w:tcPr>
          <w:p w:rsidR="009F0EFD" w:rsidRPr="009F0EFD" w:rsidRDefault="009F0EFD" w:rsidP="009F0EFD">
            <w:pPr>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Times New Roman"/>
                <w:color w:val="00B050"/>
                <w:lang w:eastAsia="es-DO"/>
              </w:rPr>
            </w:pPr>
            <w:r w:rsidRPr="009F0EFD">
              <w:rPr>
                <w:rFonts w:ascii="Arial" w:eastAsia="Times New Roman" w:hAnsi="Arial" w:cs="Arial"/>
                <w:color w:val="FF0000"/>
                <w:sz w:val="24"/>
                <w:szCs w:val="24"/>
                <w:lang w:eastAsia="es-DO"/>
              </w:rPr>
              <w:sym w:font="Wingdings" w:char="F06C"/>
            </w:r>
          </w:p>
        </w:tc>
        <w:tc>
          <w:tcPr>
            <w:tcW w:w="1259" w:type="dxa"/>
            <w:noWrap/>
            <w:hideMark/>
          </w:tcPr>
          <w:p w:rsidR="009F0EFD" w:rsidRPr="009F0EFD" w:rsidRDefault="009F0EFD" w:rsidP="009F0EFD">
            <w:pPr>
              <w:cnfStyle w:val="000000010000" w:firstRow="0" w:lastRow="0" w:firstColumn="0" w:lastColumn="0" w:oddVBand="0" w:evenVBand="0" w:oddHBand="0" w:evenHBand="1" w:firstRowFirstColumn="0" w:firstRowLastColumn="0" w:lastRowFirstColumn="0" w:lastRowLastColumn="0"/>
            </w:pPr>
            <w:r w:rsidRPr="009F0EFD">
              <w:t>77.98%</w:t>
            </w:r>
          </w:p>
        </w:tc>
      </w:tr>
    </w:tbl>
    <w:p w:rsidR="0000641F" w:rsidRDefault="0000641F" w:rsidP="00122748">
      <w:pPr>
        <w:tabs>
          <w:tab w:val="left" w:pos="3817"/>
        </w:tabs>
        <w:spacing w:after="0"/>
        <w:rPr>
          <w:lang w:val="es-ES"/>
        </w:rPr>
      </w:pPr>
    </w:p>
    <w:p w:rsidR="0084113E" w:rsidRPr="00023A8E" w:rsidRDefault="0084113E" w:rsidP="00EA55D5">
      <w:pPr>
        <w:pStyle w:val="Ttulo11"/>
        <w:jc w:val="both"/>
        <w:rPr>
          <w:color w:val="17365D" w:themeColor="text2" w:themeShade="BF"/>
        </w:rPr>
      </w:pPr>
      <w:bookmarkStart w:id="9" w:name="_Toc479352275"/>
      <w:bookmarkStart w:id="10" w:name="_Toc515962123"/>
      <w:r w:rsidRPr="00023A8E">
        <w:rPr>
          <w:color w:val="17365D" w:themeColor="text2" w:themeShade="BF"/>
        </w:rPr>
        <w:t xml:space="preserve">RESULTADOS POR COMPONENTES SEGÚN </w:t>
      </w:r>
      <w:r w:rsidR="00636EAE" w:rsidRPr="00023A8E">
        <w:rPr>
          <w:color w:val="17365D" w:themeColor="text2" w:themeShade="BF"/>
        </w:rPr>
        <w:t>COMPONENTES</w:t>
      </w:r>
      <w:r w:rsidRPr="00023A8E">
        <w:rPr>
          <w:color w:val="17365D" w:themeColor="text2" w:themeShade="BF"/>
        </w:rPr>
        <w:t xml:space="preserve"> </w:t>
      </w:r>
      <w:r w:rsidR="00636EAE" w:rsidRPr="00023A8E">
        <w:rPr>
          <w:color w:val="17365D" w:themeColor="text2" w:themeShade="BF"/>
        </w:rPr>
        <w:t>D</w:t>
      </w:r>
      <w:r w:rsidRPr="00023A8E">
        <w:rPr>
          <w:color w:val="17365D" w:themeColor="text2" w:themeShade="BF"/>
        </w:rPr>
        <w:t>E</w:t>
      </w:r>
      <w:r w:rsidR="00636EAE" w:rsidRPr="00023A8E">
        <w:rPr>
          <w:color w:val="17365D" w:themeColor="text2" w:themeShade="BF"/>
        </w:rPr>
        <w:t xml:space="preserve"> </w:t>
      </w:r>
      <w:bookmarkEnd w:id="9"/>
      <w:r w:rsidR="00CA651B" w:rsidRPr="00023A8E">
        <w:rPr>
          <w:color w:val="17365D" w:themeColor="text2" w:themeShade="BF"/>
        </w:rPr>
        <w:t>INTERVENCIÓN</w:t>
      </w:r>
      <w:bookmarkEnd w:id="10"/>
    </w:p>
    <w:p w:rsidR="00D34F2D" w:rsidRPr="00E94F8C" w:rsidRDefault="00D34F2D" w:rsidP="00E94F8C">
      <w:bookmarkStart w:id="11" w:name="_Toc479352276"/>
    </w:p>
    <w:p w:rsidR="0084113E" w:rsidRPr="00983FA0" w:rsidRDefault="00122748" w:rsidP="002671BC">
      <w:pPr>
        <w:pStyle w:val="Ttulo2"/>
        <w:numPr>
          <w:ilvl w:val="0"/>
          <w:numId w:val="4"/>
        </w:numPr>
        <w:rPr>
          <w:color w:val="17365D" w:themeColor="text2" w:themeShade="BF"/>
        </w:rPr>
      </w:pPr>
      <w:bookmarkStart w:id="12" w:name="_Toc515962125"/>
      <w:r w:rsidRPr="00983FA0">
        <w:rPr>
          <w:color w:val="17365D" w:themeColor="text2" w:themeShade="BF"/>
        </w:rPr>
        <w:t>S</w:t>
      </w:r>
      <w:r w:rsidR="0084113E" w:rsidRPr="00983FA0">
        <w:rPr>
          <w:color w:val="17365D" w:themeColor="text2" w:themeShade="BF"/>
        </w:rPr>
        <w:t>ALUD INTEGRAL</w:t>
      </w:r>
      <w:bookmarkEnd w:id="11"/>
      <w:bookmarkEnd w:id="12"/>
    </w:p>
    <w:p w:rsidR="0084113E" w:rsidRPr="00577D0F" w:rsidRDefault="0084113E" w:rsidP="00184C8F">
      <w:pPr>
        <w:spacing w:after="0"/>
        <w:rPr>
          <w:rFonts w:ascii="Calibri" w:eastAsia="Times New Roman" w:hAnsi="Calibri" w:cs="Calibri"/>
          <w:b/>
          <w:sz w:val="24"/>
          <w:szCs w:val="24"/>
        </w:rPr>
      </w:pPr>
      <w:r w:rsidRPr="00577D0F">
        <w:rPr>
          <w:rFonts w:ascii="Calibri" w:eastAsia="Times New Roman" w:hAnsi="Calibri" w:cs="Calibri"/>
          <w:b/>
          <w:sz w:val="24"/>
          <w:szCs w:val="24"/>
        </w:rPr>
        <w:t xml:space="preserve">Indicador de Producto: </w:t>
      </w:r>
    </w:p>
    <w:p w:rsidR="0084113E" w:rsidRPr="00577D0F" w:rsidRDefault="0084113E" w:rsidP="0084113E">
      <w:pPr>
        <w:rPr>
          <w:rFonts w:ascii="Calibri" w:eastAsia="Times New Roman" w:hAnsi="Calibri" w:cs="Calibri"/>
          <w:b/>
          <w:i/>
          <w:sz w:val="24"/>
          <w:szCs w:val="24"/>
        </w:rPr>
      </w:pPr>
      <w:r w:rsidRPr="00577D0F">
        <w:rPr>
          <w:rFonts w:ascii="Calibri" w:eastAsia="Times New Roman" w:hAnsi="Calibri" w:cs="Calibri"/>
          <w:b/>
          <w:i/>
          <w:sz w:val="24"/>
          <w:szCs w:val="24"/>
        </w:rPr>
        <w:t>35,000 miembros de familias atendidos en jornadas oftalmológicas y odontológicas "Mirada y Sonrisa Feliz"</w:t>
      </w:r>
    </w:p>
    <w:tbl>
      <w:tblPr>
        <w:tblStyle w:val="Tabladecuadrcula4-nfasis52"/>
        <w:tblW w:w="5000" w:type="pct"/>
        <w:tblLook w:val="04A0" w:firstRow="1" w:lastRow="0" w:firstColumn="1" w:lastColumn="0" w:noHBand="0" w:noVBand="1"/>
      </w:tblPr>
      <w:tblGrid>
        <w:gridCol w:w="6070"/>
        <w:gridCol w:w="1624"/>
        <w:gridCol w:w="1360"/>
      </w:tblGrid>
      <w:tr w:rsidR="0084113E" w:rsidTr="00983FA0">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7"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1021D6">
        <w:trPr>
          <w:cnfStyle w:val="000000100000" w:firstRow="0" w:lastRow="0" w:firstColumn="0" w:lastColumn="0" w:oddVBand="0" w:evenVBand="0" w:oddHBand="1"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83048D" w:rsidRDefault="00983A6B" w:rsidP="00983A6B">
            <w:pPr>
              <w:jc w:val="both"/>
              <w:rPr>
                <w:rFonts w:ascii="Calibri" w:eastAsia="MS Mincho" w:hAnsi="Calibri" w:cs="Times New Roman"/>
                <w:b w:val="0"/>
                <w:bCs w:val="0"/>
                <w:sz w:val="24"/>
                <w:szCs w:val="24"/>
                <w:lang w:eastAsia="es-DO"/>
              </w:rPr>
            </w:pPr>
            <w:r w:rsidRPr="00EC50F1">
              <w:rPr>
                <w:rFonts w:ascii="Calibri" w:eastAsia="MS Mincho" w:hAnsi="Calibri" w:cs="Times New Roman"/>
                <w:b w:val="0"/>
                <w:bCs w:val="0"/>
                <w:szCs w:val="24"/>
                <w:lang w:eastAsia="es-DO"/>
              </w:rPr>
              <w:t>8</w:t>
            </w:r>
            <w:r w:rsidR="0083048D" w:rsidRPr="00EC50F1">
              <w:rPr>
                <w:rFonts w:ascii="Calibri" w:eastAsia="MS Mincho" w:hAnsi="Calibri" w:cs="Times New Roman"/>
                <w:b w:val="0"/>
                <w:bCs w:val="0"/>
                <w:szCs w:val="24"/>
                <w:lang w:eastAsia="es-DO"/>
              </w:rPr>
              <w:t>,</w:t>
            </w:r>
            <w:r w:rsidRPr="00EC50F1">
              <w:rPr>
                <w:rFonts w:ascii="Calibri" w:eastAsia="MS Mincho" w:hAnsi="Calibri" w:cs="Times New Roman"/>
                <w:b w:val="0"/>
                <w:bCs w:val="0"/>
                <w:szCs w:val="24"/>
                <w:lang w:eastAsia="es-DO"/>
              </w:rPr>
              <w:t>75</w:t>
            </w:r>
            <w:r w:rsidR="0083048D" w:rsidRPr="00EC50F1">
              <w:rPr>
                <w:rFonts w:ascii="Calibri" w:eastAsia="MS Mincho" w:hAnsi="Calibri" w:cs="Times New Roman"/>
                <w:b w:val="0"/>
                <w:bCs w:val="0"/>
                <w:szCs w:val="24"/>
                <w:lang w:eastAsia="es-DO"/>
              </w:rPr>
              <w:t>0</w:t>
            </w:r>
            <w:r w:rsidR="0084113E" w:rsidRPr="00EC50F1">
              <w:rPr>
                <w:rFonts w:ascii="Calibri" w:eastAsia="MS Mincho" w:hAnsi="Calibri" w:cs="Times New Roman"/>
                <w:b w:val="0"/>
                <w:bCs w:val="0"/>
                <w:szCs w:val="24"/>
                <w:lang w:eastAsia="es-DO"/>
              </w:rPr>
              <w:t xml:space="preserve"> Miembros Prosoli atendidos en operativos oftalmológicos y odontológicos "Mirada y Sonrisa Feliz".</w:t>
            </w:r>
          </w:p>
        </w:tc>
        <w:tc>
          <w:tcPr>
            <w:tcW w:w="897" w:type="pct"/>
            <w:vAlign w:val="center"/>
            <w:hideMark/>
          </w:tcPr>
          <w:p w:rsidR="0084113E" w:rsidRPr="00184C8F" w:rsidRDefault="00983FA0" w:rsidP="001021D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11,939</w:t>
            </w:r>
          </w:p>
        </w:tc>
        <w:tc>
          <w:tcPr>
            <w:tcW w:w="751" w:type="pct"/>
            <w:vAlign w:val="center"/>
            <w:hideMark/>
          </w:tcPr>
          <w:p w:rsidR="0084113E" w:rsidRPr="00184C8F" w:rsidRDefault="00983FA0" w:rsidP="001021D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136.44</w:t>
            </w:r>
          </w:p>
        </w:tc>
      </w:tr>
    </w:tbl>
    <w:p w:rsidR="00184C8F" w:rsidRDefault="00184C8F" w:rsidP="00983FA0">
      <w:pPr>
        <w:spacing w:after="0"/>
        <w:jc w:val="both"/>
        <w:rPr>
          <w:rFonts w:eastAsia="MS Mincho"/>
          <w:lang w:eastAsia="es-DO"/>
        </w:rPr>
      </w:pPr>
    </w:p>
    <w:p w:rsidR="00983FA0" w:rsidRPr="00983FA0" w:rsidRDefault="00983FA0" w:rsidP="00983FA0">
      <w:pPr>
        <w:jc w:val="both"/>
        <w:rPr>
          <w:rFonts w:eastAsia="Times New Roman"/>
          <w:sz w:val="24"/>
          <w:szCs w:val="24"/>
        </w:rPr>
      </w:pPr>
      <w:r>
        <w:rPr>
          <w:rFonts w:eastAsia="Times New Roman"/>
          <w:sz w:val="24"/>
          <w:szCs w:val="24"/>
        </w:rPr>
        <w:t>E</w:t>
      </w:r>
      <w:r w:rsidRPr="00983FA0">
        <w:rPr>
          <w:rFonts w:eastAsia="Times New Roman"/>
          <w:sz w:val="24"/>
          <w:szCs w:val="24"/>
        </w:rPr>
        <w:t>n estas jornadas las personas pueden realizarse examen de la vista y serv</w:t>
      </w:r>
      <w:r>
        <w:rPr>
          <w:rFonts w:eastAsia="Times New Roman"/>
          <w:sz w:val="24"/>
          <w:szCs w:val="24"/>
        </w:rPr>
        <w:t>icios odontológicos, estas se realizaron</w:t>
      </w:r>
      <w:r w:rsidRPr="00983FA0">
        <w:rPr>
          <w:rFonts w:eastAsia="Times New Roman"/>
          <w:sz w:val="24"/>
          <w:szCs w:val="24"/>
        </w:rPr>
        <w:t xml:space="preserve"> durante los días 19 y 20 de mayo del 2018 en la regional Enriquillo, provincias Independencia (Duvergé</w:t>
      </w:r>
      <w:r>
        <w:rPr>
          <w:rFonts w:eastAsia="Times New Roman"/>
          <w:sz w:val="24"/>
          <w:szCs w:val="24"/>
        </w:rPr>
        <w:t xml:space="preserve">) y Bahoruco (Neiba) y también </w:t>
      </w:r>
      <w:r w:rsidRPr="00983FA0">
        <w:rPr>
          <w:rFonts w:eastAsia="Times New Roman"/>
          <w:sz w:val="24"/>
          <w:szCs w:val="24"/>
        </w:rPr>
        <w:t>durante los días 02 y 03 de junio del 2018 en la regional Valdesia, provincias Peravia (Bani) en el centro educativo Máximo Gomez y San Cristóbal (Haina) en el centro educativo Piedra Blanca</w:t>
      </w:r>
      <w:r>
        <w:rPr>
          <w:rFonts w:eastAsia="Times New Roman"/>
          <w:sz w:val="24"/>
          <w:szCs w:val="24"/>
        </w:rPr>
        <w:t>.</w:t>
      </w:r>
    </w:p>
    <w:p w:rsidR="00983FA0" w:rsidRDefault="00983FA0" w:rsidP="00F1738F">
      <w:pPr>
        <w:spacing w:after="0"/>
        <w:rPr>
          <w:rFonts w:eastAsia="Times New Roman"/>
          <w:b/>
          <w:sz w:val="24"/>
          <w:szCs w:val="24"/>
        </w:rPr>
      </w:pPr>
    </w:p>
    <w:p w:rsidR="00F1738F" w:rsidRPr="00577D0F" w:rsidRDefault="00F1738F" w:rsidP="00F1738F">
      <w:pPr>
        <w:spacing w:after="0"/>
        <w:rPr>
          <w:rFonts w:eastAsia="Times New Roman"/>
          <w:b/>
          <w:sz w:val="24"/>
          <w:szCs w:val="24"/>
        </w:rPr>
      </w:pPr>
      <w:r w:rsidRPr="00577D0F">
        <w:rPr>
          <w:rFonts w:eastAsia="Times New Roman"/>
          <w:b/>
          <w:sz w:val="24"/>
          <w:szCs w:val="24"/>
        </w:rPr>
        <w:t xml:space="preserve">Indicador de Producto: </w:t>
      </w:r>
    </w:p>
    <w:p w:rsidR="00F1738F" w:rsidRPr="00577D0F" w:rsidRDefault="006B348F" w:rsidP="00F1738F">
      <w:pPr>
        <w:rPr>
          <w:rFonts w:eastAsia="Times New Roman"/>
          <w:b/>
          <w:i/>
          <w:sz w:val="24"/>
          <w:szCs w:val="24"/>
        </w:rPr>
      </w:pPr>
      <w:r>
        <w:rPr>
          <w:rFonts w:eastAsia="Times New Roman"/>
          <w:b/>
          <w:i/>
          <w:sz w:val="24"/>
          <w:szCs w:val="24"/>
        </w:rPr>
        <w:t>15,025</w:t>
      </w:r>
      <w:r w:rsidR="00F1738F" w:rsidRPr="00F1738F">
        <w:rPr>
          <w:rFonts w:eastAsia="Times New Roman"/>
          <w:b/>
          <w:i/>
          <w:sz w:val="24"/>
          <w:szCs w:val="24"/>
        </w:rPr>
        <w:t xml:space="preserve"> </w:t>
      </w:r>
      <w:r w:rsidRPr="006B348F">
        <w:rPr>
          <w:rFonts w:eastAsia="Times New Roman"/>
          <w:b/>
          <w:i/>
          <w:sz w:val="24"/>
          <w:szCs w:val="24"/>
        </w:rPr>
        <w:t>miembros de familias PROSOLI orientados y acompañados</w:t>
      </w:r>
      <w:r>
        <w:rPr>
          <w:rFonts w:eastAsia="Times New Roman"/>
          <w:b/>
          <w:i/>
          <w:sz w:val="24"/>
          <w:szCs w:val="24"/>
        </w:rPr>
        <w:t xml:space="preserve"> en salud preventiva e integral</w:t>
      </w:r>
      <w:r w:rsidR="00F1738F" w:rsidRPr="00F1738F">
        <w:rPr>
          <w:rFonts w:eastAsia="Times New Roman"/>
          <w:b/>
          <w:i/>
          <w:sz w:val="24"/>
          <w:szCs w:val="24"/>
        </w:rPr>
        <w:t>.</w:t>
      </w:r>
    </w:p>
    <w:tbl>
      <w:tblPr>
        <w:tblStyle w:val="Tabladecuadrcula4-nfasis52"/>
        <w:tblW w:w="5000" w:type="pct"/>
        <w:tblLook w:val="04A0" w:firstRow="1" w:lastRow="0" w:firstColumn="1" w:lastColumn="0" w:noHBand="0" w:noVBand="1"/>
      </w:tblPr>
      <w:tblGrid>
        <w:gridCol w:w="6072"/>
        <w:gridCol w:w="1622"/>
        <w:gridCol w:w="1360"/>
      </w:tblGrid>
      <w:tr w:rsidR="00F1738F" w:rsidTr="001021D6">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C05784">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C05784">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1021D6">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F1738F" w:rsidRPr="005E4AE8" w:rsidRDefault="00D25AF5" w:rsidP="00F1738F">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3,650</w:t>
            </w:r>
            <w:r w:rsidR="006B348F">
              <w:rPr>
                <w:rFonts w:ascii="Calibri" w:eastAsia="MS Mincho" w:hAnsi="Calibri" w:cs="Times New Roman"/>
                <w:b w:val="0"/>
                <w:bCs w:val="0"/>
                <w:szCs w:val="24"/>
                <w:lang w:eastAsia="es-DO"/>
              </w:rPr>
              <w:t xml:space="preserve"> </w:t>
            </w:r>
            <w:r w:rsidR="006B348F" w:rsidRPr="006B348F">
              <w:rPr>
                <w:rFonts w:ascii="Calibri" w:eastAsia="MS Mincho" w:hAnsi="Calibri" w:cs="Times New Roman"/>
                <w:b w:val="0"/>
                <w:bCs w:val="0"/>
                <w:szCs w:val="24"/>
                <w:lang w:eastAsia="es-DO"/>
              </w:rPr>
              <w:t>personas orientadas en temas de salud preventiva (Prevención de Enfermedades, Lactancia Materna Exclusiva y Cita Médica)</w:t>
            </w:r>
            <w:r w:rsidR="006B348F">
              <w:rPr>
                <w:rFonts w:ascii="Calibri" w:eastAsia="MS Mincho" w:hAnsi="Calibri" w:cs="Times New Roman"/>
                <w:b w:val="0"/>
                <w:bCs w:val="0"/>
                <w:szCs w:val="24"/>
                <w:lang w:eastAsia="es-DO"/>
              </w:rPr>
              <w:t>.</w:t>
            </w:r>
          </w:p>
        </w:tc>
        <w:tc>
          <w:tcPr>
            <w:tcW w:w="896" w:type="pct"/>
            <w:vAlign w:val="center"/>
          </w:tcPr>
          <w:p w:rsidR="00F1738F" w:rsidRPr="00184C8F" w:rsidRDefault="001021D6" w:rsidP="001021D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Pr>
                <w:rFonts w:ascii="Calibri" w:eastAsia="MS Mincho" w:hAnsi="Calibri" w:cs="Times New Roman"/>
                <w:sz w:val="24"/>
                <w:szCs w:val="24"/>
                <w:lang w:eastAsia="es-DO"/>
              </w:rPr>
              <w:t>1,252</w:t>
            </w:r>
          </w:p>
        </w:tc>
        <w:tc>
          <w:tcPr>
            <w:tcW w:w="751" w:type="pct"/>
            <w:vAlign w:val="center"/>
          </w:tcPr>
          <w:p w:rsidR="00F1738F" w:rsidRPr="00184C8F" w:rsidRDefault="001021D6" w:rsidP="001021D6">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34</w:t>
            </w:r>
          </w:p>
        </w:tc>
      </w:tr>
    </w:tbl>
    <w:p w:rsidR="00F1738F" w:rsidRDefault="00F1738F" w:rsidP="00184C8F">
      <w:pPr>
        <w:tabs>
          <w:tab w:val="left" w:pos="1770"/>
        </w:tabs>
        <w:spacing w:after="0"/>
        <w:rPr>
          <w:rFonts w:eastAsia="Times New Roman"/>
        </w:rPr>
      </w:pPr>
    </w:p>
    <w:p w:rsidR="007965CB" w:rsidRDefault="00D227BD" w:rsidP="000252AE">
      <w:pPr>
        <w:tabs>
          <w:tab w:val="left" w:pos="1770"/>
        </w:tabs>
        <w:spacing w:after="0"/>
        <w:rPr>
          <w:rFonts w:eastAsia="Times New Roman"/>
        </w:rPr>
      </w:pPr>
      <w:r>
        <w:rPr>
          <w:rFonts w:eastAsia="Times New Roman"/>
        </w:rPr>
        <w:t>Esta actividad ha sido desarrollada en 27 provincias del país, teniendo la mayor participación en Azua, Duarte, Distrito Nacional, San Cristóbal, Santiago Rodríguez y Santo Domingo.</w:t>
      </w:r>
    </w:p>
    <w:p w:rsidR="00F05FE3" w:rsidRDefault="00F05FE3" w:rsidP="000252AE">
      <w:pPr>
        <w:tabs>
          <w:tab w:val="left" w:pos="1770"/>
        </w:tabs>
        <w:spacing w:after="0"/>
        <w:rPr>
          <w:rFonts w:eastAsia="Times New Roman"/>
        </w:rPr>
      </w:pPr>
    </w:p>
    <w:p w:rsidR="00F05FE3" w:rsidRDefault="00F05FE3" w:rsidP="000252AE">
      <w:pPr>
        <w:tabs>
          <w:tab w:val="left" w:pos="1770"/>
        </w:tabs>
        <w:spacing w:after="0"/>
        <w:rPr>
          <w:rFonts w:eastAsia="Times New Roman"/>
        </w:rPr>
      </w:pPr>
    </w:p>
    <w:p w:rsidR="00F05FE3" w:rsidRDefault="00F05FE3" w:rsidP="000252AE">
      <w:pPr>
        <w:tabs>
          <w:tab w:val="left" w:pos="1770"/>
        </w:tabs>
        <w:spacing w:after="0"/>
        <w:rPr>
          <w:rFonts w:eastAsia="Times New Roman"/>
        </w:rPr>
      </w:pPr>
    </w:p>
    <w:p w:rsidR="00F05FE3" w:rsidRDefault="00F05FE3" w:rsidP="000252AE">
      <w:pPr>
        <w:tabs>
          <w:tab w:val="left" w:pos="1770"/>
        </w:tabs>
        <w:spacing w:after="0"/>
        <w:rPr>
          <w:rFonts w:eastAsia="Times New Roman"/>
        </w:rPr>
      </w:pPr>
    </w:p>
    <w:p w:rsidR="00F05FE3" w:rsidRDefault="00F05FE3" w:rsidP="000252AE">
      <w:pPr>
        <w:tabs>
          <w:tab w:val="left" w:pos="1770"/>
        </w:tabs>
        <w:spacing w:after="0"/>
        <w:rPr>
          <w:rFonts w:eastAsia="Times New Roman"/>
        </w:rPr>
      </w:pPr>
    </w:p>
    <w:p w:rsidR="00F05FE3" w:rsidRDefault="00F05FE3" w:rsidP="000252AE">
      <w:pPr>
        <w:tabs>
          <w:tab w:val="left" w:pos="1770"/>
        </w:tabs>
        <w:spacing w:after="0"/>
        <w:rPr>
          <w:rFonts w:eastAsia="Times New Roman"/>
        </w:rPr>
      </w:pPr>
    </w:p>
    <w:p w:rsidR="001319A9" w:rsidRDefault="001319A9" w:rsidP="00184C8F">
      <w:pPr>
        <w:spacing w:after="0"/>
      </w:pPr>
    </w:p>
    <w:p w:rsidR="0084113E" w:rsidRPr="00D12000" w:rsidRDefault="0084113E" w:rsidP="002671BC">
      <w:pPr>
        <w:pStyle w:val="Ttulo2"/>
        <w:numPr>
          <w:ilvl w:val="0"/>
          <w:numId w:val="4"/>
        </w:numPr>
        <w:rPr>
          <w:rFonts w:asciiTheme="minorHAnsi" w:eastAsia="Times New Roman" w:hAnsiTheme="minorHAnsi" w:cstheme="minorBidi"/>
          <w:color w:val="17365D" w:themeColor="text2" w:themeShade="BF"/>
          <w:szCs w:val="22"/>
        </w:rPr>
      </w:pPr>
      <w:bookmarkStart w:id="13" w:name="_Toc479352278"/>
      <w:bookmarkStart w:id="14" w:name="_Toc515962126"/>
      <w:r w:rsidRPr="00D12000">
        <w:rPr>
          <w:color w:val="17365D" w:themeColor="text2" w:themeShade="BF"/>
        </w:rPr>
        <w:t>SEGURIDAD ALIMENTARIA, NUTRICIÓN Y GENERACIÓN DE INGRESOS</w:t>
      </w:r>
      <w:bookmarkEnd w:id="13"/>
      <w:bookmarkEnd w:id="14"/>
    </w:p>
    <w:p w:rsidR="00184C8F" w:rsidRPr="000A6267" w:rsidRDefault="00184C8F" w:rsidP="00403263">
      <w:pPr>
        <w:spacing w:after="0" w:line="240" w:lineRule="auto"/>
        <w:rPr>
          <w:rFonts w:eastAsia="Times New Roman"/>
          <w:color w:val="76923C" w:themeColor="accent3" w:themeShade="BF"/>
        </w:rPr>
      </w:pPr>
    </w:p>
    <w:p w:rsidR="0084113E" w:rsidRPr="00577D0F" w:rsidRDefault="0084113E" w:rsidP="00403263">
      <w:pPr>
        <w:spacing w:after="0" w:line="240" w:lineRule="auto"/>
        <w:rPr>
          <w:rFonts w:eastAsia="Times New Roman"/>
          <w:b/>
          <w:sz w:val="24"/>
          <w:szCs w:val="24"/>
        </w:rPr>
      </w:pPr>
      <w:r w:rsidRPr="00577D0F">
        <w:rPr>
          <w:rFonts w:eastAsia="Times New Roman"/>
          <w:b/>
          <w:sz w:val="24"/>
          <w:szCs w:val="24"/>
        </w:rPr>
        <w:t xml:space="preserve">Indicador de Producto: </w:t>
      </w:r>
    </w:p>
    <w:p w:rsidR="0084113E" w:rsidRPr="00577D0F" w:rsidRDefault="00BE359C" w:rsidP="00403263">
      <w:pPr>
        <w:spacing w:after="0" w:line="240" w:lineRule="auto"/>
        <w:jc w:val="both"/>
        <w:rPr>
          <w:rFonts w:eastAsia="Times New Roman"/>
          <w:b/>
          <w:i/>
          <w:sz w:val="24"/>
          <w:szCs w:val="24"/>
        </w:rPr>
      </w:pPr>
      <w:r w:rsidRPr="00BE359C">
        <w:rPr>
          <w:rFonts w:eastAsia="Times New Roman"/>
          <w:b/>
          <w:i/>
          <w:sz w:val="24"/>
          <w:szCs w:val="24"/>
        </w:rPr>
        <w:t>194,000 miembros de familia egresados de acciones de formación técnico profesional, tecnológica, agrícola, agropecuaria o de artesanía.</w:t>
      </w:r>
    </w:p>
    <w:p w:rsidR="0084113E" w:rsidRPr="00E94F8C" w:rsidRDefault="0084113E" w:rsidP="00E94F8C"/>
    <w:tbl>
      <w:tblPr>
        <w:tblStyle w:val="Tabladecuadrcula4-nfasis52"/>
        <w:tblW w:w="5000" w:type="pct"/>
        <w:tblLook w:val="04A0" w:firstRow="1" w:lastRow="0" w:firstColumn="1" w:lastColumn="0" w:noHBand="0" w:noVBand="1"/>
      </w:tblPr>
      <w:tblGrid>
        <w:gridCol w:w="6072"/>
        <w:gridCol w:w="1622"/>
        <w:gridCol w:w="1360"/>
      </w:tblGrid>
      <w:tr w:rsidR="0084113E" w:rsidTr="00D12000">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pPr>
              <w:spacing w:before="200"/>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Meta Primer Trimestre</w:t>
            </w:r>
          </w:p>
        </w:tc>
        <w:tc>
          <w:tcPr>
            <w:tcW w:w="896"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D12000">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231FB8" w:rsidRDefault="00D12000" w:rsidP="00D12000">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29,750</w:t>
            </w:r>
            <w:r w:rsidR="00BE359C" w:rsidRPr="00231FB8">
              <w:rPr>
                <w:rFonts w:ascii="Calibri" w:eastAsia="MS Mincho" w:hAnsi="Calibri" w:cs="Times New Roman"/>
                <w:b w:val="0"/>
                <w:bCs w:val="0"/>
                <w:szCs w:val="24"/>
                <w:lang w:eastAsia="es-DO"/>
              </w:rPr>
              <w:t xml:space="preserve"> personas ICV-1 e ICV-2 egresan de las acciones formativas de los </w:t>
            </w:r>
            <w:r w:rsidR="008E668B" w:rsidRPr="00231FB8">
              <w:rPr>
                <w:rFonts w:ascii="Calibri" w:eastAsia="MS Mincho" w:hAnsi="Calibri" w:cs="Times New Roman"/>
                <w:b w:val="0"/>
                <w:bCs w:val="0"/>
                <w:szCs w:val="24"/>
                <w:lang w:eastAsia="es-DO"/>
              </w:rPr>
              <w:t>CCPP</w:t>
            </w:r>
            <w:r w:rsidR="00BE359C" w:rsidRPr="00231FB8">
              <w:rPr>
                <w:rFonts w:ascii="Calibri" w:eastAsia="MS Mincho" w:hAnsi="Calibri" w:cs="Times New Roman"/>
                <w:b w:val="0"/>
                <w:bCs w:val="0"/>
                <w:szCs w:val="24"/>
                <w:lang w:eastAsia="es-DO"/>
              </w:rPr>
              <w:t>.</w:t>
            </w:r>
          </w:p>
          <w:p w:rsidR="000F1991" w:rsidRPr="00231FB8" w:rsidRDefault="000F1991" w:rsidP="00D12000">
            <w:pPr>
              <w:rPr>
                <w:rFonts w:ascii="Calibri" w:eastAsia="MS Mincho" w:hAnsi="Calibri" w:cs="Times New Roman"/>
                <w:b w:val="0"/>
                <w:bCs w:val="0"/>
                <w:sz w:val="24"/>
                <w:szCs w:val="24"/>
                <w:lang w:eastAsia="es-DO"/>
              </w:rPr>
            </w:pPr>
          </w:p>
        </w:tc>
        <w:tc>
          <w:tcPr>
            <w:tcW w:w="896" w:type="pct"/>
            <w:vAlign w:val="center"/>
          </w:tcPr>
          <w:p w:rsidR="0084113E" w:rsidRPr="00231FB8" w:rsidRDefault="00D12000" w:rsidP="00D1200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16,188</w:t>
            </w:r>
          </w:p>
        </w:tc>
        <w:tc>
          <w:tcPr>
            <w:tcW w:w="751" w:type="pct"/>
            <w:vAlign w:val="center"/>
          </w:tcPr>
          <w:p w:rsidR="0084113E" w:rsidRPr="00231FB8" w:rsidRDefault="00D12000" w:rsidP="00D1200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54.41</w:t>
            </w:r>
          </w:p>
        </w:tc>
      </w:tr>
      <w:tr w:rsidR="0084113E" w:rsidTr="00D12000">
        <w:trPr>
          <w:trHeight w:val="363"/>
        </w:trPr>
        <w:tc>
          <w:tcPr>
            <w:cnfStyle w:val="001000000000" w:firstRow="0" w:lastRow="0" w:firstColumn="1" w:lastColumn="0" w:oddVBand="0" w:evenVBand="0" w:oddHBand="0" w:evenHBand="0" w:firstRowFirstColumn="0" w:firstRowLastColumn="0" w:lastRowFirstColumn="0" w:lastRowLastColumn="0"/>
            <w:tcW w:w="3353" w:type="pct"/>
          </w:tcPr>
          <w:p w:rsidR="0084113E" w:rsidRDefault="006736C3" w:rsidP="00D12000">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23,500 </w:t>
            </w:r>
            <w:r w:rsidRPr="006736C3">
              <w:rPr>
                <w:rFonts w:ascii="Calibri" w:eastAsia="MS Mincho" w:hAnsi="Calibri" w:cs="Times New Roman"/>
                <w:b w:val="0"/>
                <w:bCs w:val="0"/>
                <w:szCs w:val="24"/>
                <w:lang w:eastAsia="es-DO"/>
              </w:rPr>
              <w:t>familias capacitadas e integradas a la producción agropecuaria para autoconsumo o comercialización.</w:t>
            </w:r>
          </w:p>
          <w:p w:rsidR="000F1991" w:rsidRPr="00EA2607" w:rsidRDefault="000F1991" w:rsidP="00D12000">
            <w:pPr>
              <w:tabs>
                <w:tab w:val="left" w:pos="2528"/>
              </w:tabs>
              <w:rPr>
                <w:rFonts w:ascii="Calibri" w:eastAsia="MS Mincho" w:hAnsi="Calibri" w:cs="Times New Roman"/>
                <w:b w:val="0"/>
                <w:bCs w:val="0"/>
                <w:sz w:val="24"/>
                <w:szCs w:val="24"/>
                <w:lang w:eastAsia="es-DO"/>
              </w:rPr>
            </w:pPr>
          </w:p>
        </w:tc>
        <w:tc>
          <w:tcPr>
            <w:tcW w:w="896" w:type="pct"/>
            <w:vAlign w:val="center"/>
            <w:hideMark/>
          </w:tcPr>
          <w:p w:rsidR="0084113E" w:rsidRPr="00EA2607" w:rsidRDefault="00D12000" w:rsidP="00D12000">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11,523</w:t>
            </w:r>
          </w:p>
        </w:tc>
        <w:tc>
          <w:tcPr>
            <w:tcW w:w="751" w:type="pct"/>
            <w:vAlign w:val="center"/>
            <w:hideMark/>
          </w:tcPr>
          <w:p w:rsidR="0084113E" w:rsidRPr="00EA2607" w:rsidRDefault="00D12000" w:rsidP="00D12000">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49.03</w:t>
            </w:r>
          </w:p>
        </w:tc>
      </w:tr>
      <w:tr w:rsidR="00C5796D" w:rsidTr="00D12000">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C5796D" w:rsidRDefault="0069735E" w:rsidP="00D12000">
            <w:pPr>
              <w:tabs>
                <w:tab w:val="left" w:pos="2528"/>
              </w:tabs>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144</w:t>
            </w:r>
            <w:r w:rsidR="006736C3">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 xml:space="preserve">emprendedores y emprendedoras PROSOLI vinculados a </w:t>
            </w:r>
            <w:r w:rsidR="000F1854">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proyectos de desarrollo económico y de innovación productiva comunitaria.</w:t>
            </w:r>
          </w:p>
          <w:p w:rsidR="000F1991" w:rsidRPr="00750BBE" w:rsidRDefault="000F1991" w:rsidP="00D12000">
            <w:pPr>
              <w:tabs>
                <w:tab w:val="left" w:pos="2528"/>
              </w:tabs>
              <w:rPr>
                <w:rFonts w:ascii="Calibri" w:eastAsia="MS Mincho" w:hAnsi="Calibri" w:cs="Times New Roman"/>
                <w:b w:val="0"/>
                <w:bCs w:val="0"/>
                <w:szCs w:val="24"/>
                <w:lang w:eastAsia="es-DO"/>
              </w:rPr>
            </w:pPr>
          </w:p>
        </w:tc>
        <w:tc>
          <w:tcPr>
            <w:tcW w:w="896" w:type="pct"/>
            <w:vAlign w:val="center"/>
          </w:tcPr>
          <w:p w:rsidR="00C5796D" w:rsidRPr="00A23E26" w:rsidRDefault="00D12000" w:rsidP="00D1200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146</w:t>
            </w:r>
          </w:p>
        </w:tc>
        <w:tc>
          <w:tcPr>
            <w:tcW w:w="751" w:type="pct"/>
            <w:vAlign w:val="center"/>
          </w:tcPr>
          <w:p w:rsidR="00C5796D" w:rsidRPr="00A23E26" w:rsidRDefault="00D12000" w:rsidP="00D12000">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101.38</w:t>
            </w:r>
          </w:p>
        </w:tc>
      </w:tr>
    </w:tbl>
    <w:p w:rsidR="00D8584C" w:rsidRDefault="00D8584C" w:rsidP="00403263">
      <w:pPr>
        <w:spacing w:after="0" w:line="240" w:lineRule="auto"/>
        <w:rPr>
          <w:rFonts w:eastAsia="Times New Roman"/>
          <w:sz w:val="24"/>
          <w:szCs w:val="20"/>
        </w:rPr>
      </w:pPr>
    </w:p>
    <w:p w:rsidR="00E03304" w:rsidRDefault="002909C9" w:rsidP="002909C9">
      <w:pPr>
        <w:spacing w:after="0" w:line="240" w:lineRule="auto"/>
        <w:jc w:val="both"/>
        <w:rPr>
          <w:rFonts w:eastAsia="Times New Roman"/>
          <w:sz w:val="24"/>
          <w:szCs w:val="20"/>
        </w:rPr>
      </w:pPr>
      <w:r w:rsidRPr="00D227BD">
        <w:rPr>
          <w:rFonts w:eastAsia="Times New Roman"/>
          <w:sz w:val="24"/>
          <w:szCs w:val="20"/>
        </w:rPr>
        <w:t xml:space="preserve">Los miembros de familias capacitados a través de los CCPP y los Centros de capacitación comunitarios </w:t>
      </w:r>
      <w:r w:rsidR="00DC7593" w:rsidRPr="00D227BD">
        <w:rPr>
          <w:rFonts w:eastAsia="Times New Roman"/>
          <w:sz w:val="24"/>
          <w:szCs w:val="20"/>
        </w:rPr>
        <w:t>ubicados en las doce regionales del programa Progresando con Solidaridad</w:t>
      </w:r>
      <w:r w:rsidRPr="00D227BD">
        <w:rPr>
          <w:rFonts w:eastAsia="Times New Roman"/>
          <w:sz w:val="24"/>
          <w:szCs w:val="20"/>
        </w:rPr>
        <w:t>.</w:t>
      </w:r>
      <w:r w:rsidR="00525D18" w:rsidRPr="00D227BD">
        <w:rPr>
          <w:rFonts w:eastAsia="Times New Roman"/>
          <w:sz w:val="24"/>
          <w:szCs w:val="20"/>
        </w:rPr>
        <w:t xml:space="preserve"> El 80.2% de las personas egresadas de las capacitaciones son mujeres.</w:t>
      </w:r>
    </w:p>
    <w:p w:rsidR="005B6C01" w:rsidRDefault="005B6C01" w:rsidP="002909C9">
      <w:pPr>
        <w:spacing w:after="0" w:line="240" w:lineRule="auto"/>
        <w:jc w:val="both"/>
        <w:rPr>
          <w:rFonts w:eastAsia="Times New Roman"/>
          <w:sz w:val="24"/>
          <w:szCs w:val="20"/>
        </w:rPr>
      </w:pPr>
    </w:p>
    <w:p w:rsidR="005B6C01" w:rsidRDefault="00D57532" w:rsidP="002909C9">
      <w:pPr>
        <w:spacing w:after="0" w:line="240" w:lineRule="auto"/>
        <w:jc w:val="both"/>
        <w:rPr>
          <w:rFonts w:eastAsia="Times New Roman"/>
          <w:sz w:val="24"/>
          <w:szCs w:val="20"/>
        </w:rPr>
      </w:pPr>
      <w:r>
        <w:rPr>
          <w:rFonts w:eastAsia="Times New Roman"/>
          <w:sz w:val="24"/>
          <w:szCs w:val="20"/>
        </w:rPr>
        <w:t>Las familias capacitadas se encuentran en 27 provincias a lo largo de todo el país, estando la mayor cantidad de ellas en Barahona, Santiago y Santo Domingo.</w:t>
      </w:r>
    </w:p>
    <w:p w:rsidR="00A929A7" w:rsidRDefault="00A929A7" w:rsidP="002909C9">
      <w:pPr>
        <w:spacing w:after="0" w:line="240" w:lineRule="auto"/>
        <w:jc w:val="both"/>
        <w:rPr>
          <w:rFonts w:eastAsia="Times New Roman"/>
          <w:sz w:val="24"/>
          <w:szCs w:val="20"/>
        </w:rPr>
      </w:pPr>
    </w:p>
    <w:p w:rsidR="00DC7593" w:rsidRPr="00D12000" w:rsidRDefault="00304BAF" w:rsidP="00304BAF">
      <w:pPr>
        <w:pStyle w:val="Epgrafe"/>
        <w:spacing w:after="0"/>
        <w:ind w:left="720" w:hanging="720"/>
        <w:rPr>
          <w:color w:val="17365D" w:themeColor="text2" w:themeShade="BF"/>
        </w:rPr>
      </w:pPr>
      <w:r w:rsidRPr="00D12000">
        <w:rPr>
          <w:color w:val="17365D" w:themeColor="text2" w:themeShade="BF"/>
        </w:rPr>
        <w:t>Tabla 13</w:t>
      </w:r>
      <w:r w:rsidR="00DC7593" w:rsidRPr="00D12000">
        <w:rPr>
          <w:color w:val="17365D" w:themeColor="text2" w:themeShade="BF"/>
        </w:rPr>
        <w:t>. Cantidad de acciones formativas y participantes por Regional</w:t>
      </w:r>
    </w:p>
    <w:tbl>
      <w:tblPr>
        <w:tblStyle w:val="Tabladecuadrcula4-nfasis52"/>
        <w:tblW w:w="8784" w:type="dxa"/>
        <w:tblLook w:val="04A0" w:firstRow="1" w:lastRow="0" w:firstColumn="1" w:lastColumn="0" w:noHBand="0" w:noVBand="1"/>
      </w:tblPr>
      <w:tblGrid>
        <w:gridCol w:w="3964"/>
        <w:gridCol w:w="1985"/>
        <w:gridCol w:w="2835"/>
      </w:tblGrid>
      <w:tr w:rsidR="00D12000" w:rsidRPr="00D12000" w:rsidTr="007D4705">
        <w:trPr>
          <w:cnfStyle w:val="100000000000" w:firstRow="1" w:lastRow="0" w:firstColumn="0" w:lastColumn="0" w:oddVBand="0" w:evenVBand="0" w:oddHBand="0" w:evenHBand="0" w:firstRowFirstColumn="0" w:firstRowLastColumn="0" w:lastRowFirstColumn="0" w:lastRowLastColumn="0"/>
          <w:trHeight w:val="615"/>
          <w:tblHeader/>
        </w:trPr>
        <w:tc>
          <w:tcPr>
            <w:cnfStyle w:val="001000000000" w:firstRow="0" w:lastRow="0" w:firstColumn="1" w:lastColumn="0" w:oddVBand="0" w:evenVBand="0" w:oddHBand="0" w:evenHBand="0" w:firstRowFirstColumn="0" w:firstRowLastColumn="0" w:lastRowFirstColumn="0" w:lastRowLastColumn="0"/>
            <w:tcW w:w="3964" w:type="dxa"/>
            <w:vAlign w:val="center"/>
            <w:hideMark/>
          </w:tcPr>
          <w:p w:rsidR="00DC7593" w:rsidRPr="00D12000" w:rsidRDefault="00DC7593" w:rsidP="00D12000">
            <w:pPr>
              <w:jc w:val="center"/>
              <w:rPr>
                <w:rFonts w:eastAsia="Times New Roman" w:cs="Arial"/>
                <w:szCs w:val="20"/>
                <w:lang w:eastAsia="ja-JP"/>
              </w:rPr>
            </w:pPr>
            <w:r w:rsidRPr="00D12000">
              <w:rPr>
                <w:rFonts w:eastAsia="Times New Roman" w:cs="Arial"/>
                <w:szCs w:val="20"/>
                <w:lang w:eastAsia="ja-JP"/>
              </w:rPr>
              <w:t>Región</w:t>
            </w:r>
          </w:p>
        </w:tc>
        <w:tc>
          <w:tcPr>
            <w:tcW w:w="1985" w:type="dxa"/>
            <w:vAlign w:val="center"/>
            <w:hideMark/>
          </w:tcPr>
          <w:p w:rsidR="00DC7593" w:rsidRPr="00D12000" w:rsidRDefault="00DC7593" w:rsidP="00D12000">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ja-JP"/>
              </w:rPr>
            </w:pPr>
            <w:r w:rsidRPr="00D12000">
              <w:rPr>
                <w:rFonts w:eastAsia="Times New Roman" w:cs="Arial"/>
                <w:szCs w:val="20"/>
                <w:lang w:eastAsia="ja-JP"/>
              </w:rPr>
              <w:t>Total Acciones Formativas</w:t>
            </w:r>
          </w:p>
        </w:tc>
        <w:tc>
          <w:tcPr>
            <w:tcW w:w="2835" w:type="dxa"/>
            <w:vAlign w:val="center"/>
            <w:hideMark/>
          </w:tcPr>
          <w:p w:rsidR="00DC7593" w:rsidRPr="00D12000" w:rsidRDefault="00DC7593" w:rsidP="00D12000">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ja-JP"/>
              </w:rPr>
            </w:pPr>
            <w:r w:rsidRPr="00D12000">
              <w:rPr>
                <w:rFonts w:eastAsia="Times New Roman" w:cs="Arial"/>
                <w:szCs w:val="20"/>
                <w:lang w:eastAsia="ja-JP"/>
              </w:rPr>
              <w:t>Participantes</w:t>
            </w:r>
          </w:p>
        </w:tc>
      </w:tr>
      <w:tr w:rsidR="00D12000" w:rsidRPr="00D12000" w:rsidTr="00D12000">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CENTRAL</w:t>
            </w:r>
          </w:p>
        </w:tc>
        <w:tc>
          <w:tcPr>
            <w:tcW w:w="198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16</w:t>
            </w:r>
          </w:p>
        </w:tc>
        <w:tc>
          <w:tcPr>
            <w:tcW w:w="283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351</w:t>
            </w:r>
          </w:p>
        </w:tc>
      </w:tr>
      <w:tr w:rsidR="00D12000" w:rsidRPr="00D12000" w:rsidTr="00D12000">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DEL VALLE</w:t>
            </w:r>
          </w:p>
        </w:tc>
        <w:tc>
          <w:tcPr>
            <w:tcW w:w="198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8</w:t>
            </w:r>
          </w:p>
        </w:tc>
        <w:tc>
          <w:tcPr>
            <w:tcW w:w="283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145</w:t>
            </w:r>
          </w:p>
        </w:tc>
      </w:tr>
      <w:tr w:rsidR="00D12000" w:rsidRPr="00D12000" w:rsidTr="00D1200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DISTRITO NACIONAL</w:t>
            </w:r>
          </w:p>
        </w:tc>
        <w:tc>
          <w:tcPr>
            <w:tcW w:w="198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21</w:t>
            </w:r>
          </w:p>
        </w:tc>
        <w:tc>
          <w:tcPr>
            <w:tcW w:w="283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552</w:t>
            </w:r>
          </w:p>
        </w:tc>
      </w:tr>
      <w:tr w:rsidR="00D12000" w:rsidRPr="00D12000" w:rsidTr="00D12000">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ENRIQUILLO</w:t>
            </w:r>
          </w:p>
        </w:tc>
        <w:tc>
          <w:tcPr>
            <w:tcW w:w="198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19</w:t>
            </w:r>
          </w:p>
        </w:tc>
        <w:tc>
          <w:tcPr>
            <w:tcW w:w="283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361</w:t>
            </w:r>
          </w:p>
        </w:tc>
      </w:tr>
      <w:tr w:rsidR="00D12000" w:rsidRPr="00D12000" w:rsidTr="00D1200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ESTE I</w:t>
            </w:r>
          </w:p>
        </w:tc>
        <w:tc>
          <w:tcPr>
            <w:tcW w:w="198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19</w:t>
            </w:r>
          </w:p>
        </w:tc>
        <w:tc>
          <w:tcPr>
            <w:tcW w:w="283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374</w:t>
            </w:r>
          </w:p>
        </w:tc>
      </w:tr>
      <w:tr w:rsidR="00D12000" w:rsidRPr="00D12000" w:rsidTr="00D12000">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ESTE II</w:t>
            </w:r>
          </w:p>
        </w:tc>
        <w:tc>
          <w:tcPr>
            <w:tcW w:w="198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35</w:t>
            </w:r>
          </w:p>
        </w:tc>
        <w:tc>
          <w:tcPr>
            <w:tcW w:w="283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707</w:t>
            </w:r>
          </w:p>
        </w:tc>
      </w:tr>
      <w:tr w:rsidR="00D12000" w:rsidRPr="00D12000" w:rsidTr="00D1200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NORCENTRAL</w:t>
            </w:r>
          </w:p>
        </w:tc>
        <w:tc>
          <w:tcPr>
            <w:tcW w:w="198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47</w:t>
            </w:r>
          </w:p>
        </w:tc>
        <w:tc>
          <w:tcPr>
            <w:tcW w:w="283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995</w:t>
            </w:r>
          </w:p>
        </w:tc>
      </w:tr>
      <w:tr w:rsidR="00D12000" w:rsidRPr="00D12000" w:rsidTr="00D12000">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NORDESTE</w:t>
            </w:r>
          </w:p>
        </w:tc>
        <w:tc>
          <w:tcPr>
            <w:tcW w:w="198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23</w:t>
            </w:r>
          </w:p>
        </w:tc>
        <w:tc>
          <w:tcPr>
            <w:tcW w:w="283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459</w:t>
            </w:r>
          </w:p>
        </w:tc>
      </w:tr>
      <w:tr w:rsidR="00D12000" w:rsidRPr="00D12000" w:rsidTr="00D1200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NOROESTE</w:t>
            </w:r>
          </w:p>
        </w:tc>
        <w:tc>
          <w:tcPr>
            <w:tcW w:w="198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15</w:t>
            </w:r>
          </w:p>
        </w:tc>
        <w:tc>
          <w:tcPr>
            <w:tcW w:w="283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339</w:t>
            </w:r>
          </w:p>
        </w:tc>
      </w:tr>
      <w:tr w:rsidR="00D12000" w:rsidRPr="00D12000" w:rsidTr="00D12000">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SANTO DOMINGO ESTE</w:t>
            </w:r>
          </w:p>
        </w:tc>
        <w:tc>
          <w:tcPr>
            <w:tcW w:w="198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27</w:t>
            </w:r>
          </w:p>
        </w:tc>
        <w:tc>
          <w:tcPr>
            <w:tcW w:w="283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535</w:t>
            </w:r>
          </w:p>
        </w:tc>
      </w:tr>
      <w:tr w:rsidR="00D12000" w:rsidRPr="00D12000" w:rsidTr="00D1200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lastRenderedPageBreak/>
              <w:t>REGION SANTO DOMINGO NORTE</w:t>
            </w:r>
          </w:p>
        </w:tc>
        <w:tc>
          <w:tcPr>
            <w:tcW w:w="198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42</w:t>
            </w:r>
          </w:p>
        </w:tc>
        <w:tc>
          <w:tcPr>
            <w:tcW w:w="283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848</w:t>
            </w:r>
          </w:p>
        </w:tc>
      </w:tr>
      <w:tr w:rsidR="00D12000" w:rsidRPr="00D12000" w:rsidTr="00D12000">
        <w:trPr>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SANTO DOMINGO OESTE</w:t>
            </w:r>
          </w:p>
        </w:tc>
        <w:tc>
          <w:tcPr>
            <w:tcW w:w="198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38</w:t>
            </w:r>
          </w:p>
        </w:tc>
        <w:tc>
          <w:tcPr>
            <w:tcW w:w="283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000">
              <w:rPr>
                <w:rFonts w:ascii="Arial" w:hAnsi="Arial" w:cs="Arial"/>
                <w:sz w:val="20"/>
                <w:szCs w:val="20"/>
              </w:rPr>
              <w:t>834</w:t>
            </w:r>
          </w:p>
        </w:tc>
      </w:tr>
      <w:tr w:rsidR="00D12000" w:rsidRPr="00D12000" w:rsidTr="00D1200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64" w:type="dxa"/>
            <w:noWrap/>
            <w:hideMark/>
          </w:tcPr>
          <w:p w:rsidR="00D12000" w:rsidRPr="00D12000" w:rsidRDefault="00D12000" w:rsidP="00474FA2">
            <w:pPr>
              <w:rPr>
                <w:rFonts w:eastAsia="Times New Roman" w:cs="Times New Roman"/>
                <w:b w:val="0"/>
                <w:sz w:val="20"/>
                <w:szCs w:val="20"/>
                <w:lang w:eastAsia="ja-JP"/>
              </w:rPr>
            </w:pPr>
            <w:r w:rsidRPr="00D12000">
              <w:rPr>
                <w:rFonts w:eastAsia="Times New Roman" w:cs="Times New Roman"/>
                <w:b w:val="0"/>
                <w:sz w:val="20"/>
                <w:szCs w:val="20"/>
                <w:lang w:eastAsia="ja-JP"/>
              </w:rPr>
              <w:t>REGION VALDESIA</w:t>
            </w:r>
          </w:p>
        </w:tc>
        <w:tc>
          <w:tcPr>
            <w:tcW w:w="198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10</w:t>
            </w:r>
          </w:p>
        </w:tc>
        <w:tc>
          <w:tcPr>
            <w:tcW w:w="2835" w:type="dxa"/>
            <w:hideMark/>
          </w:tcPr>
          <w:p w:rsidR="00D12000" w:rsidRPr="00D12000" w:rsidRDefault="00D1200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000">
              <w:rPr>
                <w:rFonts w:ascii="Arial" w:hAnsi="Arial" w:cs="Arial"/>
                <w:sz w:val="20"/>
                <w:szCs w:val="20"/>
              </w:rPr>
              <w:t>220</w:t>
            </w:r>
          </w:p>
        </w:tc>
      </w:tr>
      <w:tr w:rsidR="00D12000" w:rsidRPr="00D12000" w:rsidTr="00D12000">
        <w:trPr>
          <w:trHeight w:val="300"/>
        </w:trPr>
        <w:tc>
          <w:tcPr>
            <w:cnfStyle w:val="001000000000" w:firstRow="0" w:lastRow="0" w:firstColumn="1" w:lastColumn="0" w:oddVBand="0" w:evenVBand="0" w:oddHBand="0" w:evenHBand="0" w:firstRowFirstColumn="0" w:firstRowLastColumn="0" w:lastRowFirstColumn="0" w:lastRowLastColumn="0"/>
            <w:tcW w:w="3964" w:type="dxa"/>
            <w:hideMark/>
          </w:tcPr>
          <w:p w:rsidR="00D12000" w:rsidRPr="00D12000" w:rsidRDefault="00D12000" w:rsidP="00304BAF">
            <w:pPr>
              <w:jc w:val="center"/>
              <w:rPr>
                <w:rFonts w:eastAsia="Times New Roman" w:cs="Arial"/>
                <w:sz w:val="20"/>
                <w:szCs w:val="20"/>
                <w:lang w:eastAsia="ja-JP"/>
              </w:rPr>
            </w:pPr>
            <w:r w:rsidRPr="00D12000">
              <w:rPr>
                <w:rFonts w:eastAsia="Times New Roman" w:cs="Arial"/>
                <w:sz w:val="20"/>
                <w:szCs w:val="20"/>
                <w:lang w:eastAsia="ja-JP"/>
              </w:rPr>
              <w:t>Totales</w:t>
            </w:r>
          </w:p>
        </w:tc>
        <w:tc>
          <w:tcPr>
            <w:tcW w:w="198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12000">
              <w:rPr>
                <w:rFonts w:ascii="Arial" w:hAnsi="Arial" w:cs="Arial"/>
                <w:b/>
                <w:bCs/>
                <w:sz w:val="20"/>
                <w:szCs w:val="20"/>
              </w:rPr>
              <w:t>320</w:t>
            </w:r>
          </w:p>
        </w:tc>
        <w:tc>
          <w:tcPr>
            <w:tcW w:w="2835" w:type="dxa"/>
            <w:hideMark/>
          </w:tcPr>
          <w:p w:rsidR="00D12000" w:rsidRPr="00D12000" w:rsidRDefault="00D1200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D12000">
              <w:rPr>
                <w:rFonts w:ascii="Arial" w:hAnsi="Arial" w:cs="Arial"/>
                <w:b/>
                <w:bCs/>
                <w:sz w:val="20"/>
                <w:szCs w:val="20"/>
              </w:rPr>
              <w:t>6,720</w:t>
            </w:r>
          </w:p>
        </w:tc>
      </w:tr>
    </w:tbl>
    <w:p w:rsidR="00525D18" w:rsidRDefault="00525D18" w:rsidP="002909C9">
      <w:pPr>
        <w:spacing w:after="0" w:line="240" w:lineRule="auto"/>
        <w:jc w:val="both"/>
        <w:rPr>
          <w:rFonts w:eastAsia="Times New Roman"/>
          <w:sz w:val="24"/>
          <w:szCs w:val="20"/>
        </w:rPr>
      </w:pPr>
    </w:p>
    <w:p w:rsidR="008A1010" w:rsidRPr="00577D0F" w:rsidRDefault="008A1010" w:rsidP="008A1010">
      <w:pPr>
        <w:spacing w:after="0" w:line="240" w:lineRule="auto"/>
        <w:rPr>
          <w:rFonts w:eastAsia="Times New Roman"/>
          <w:b/>
          <w:sz w:val="24"/>
          <w:szCs w:val="24"/>
        </w:rPr>
      </w:pPr>
      <w:r w:rsidRPr="00577D0F">
        <w:rPr>
          <w:rFonts w:eastAsia="Times New Roman"/>
          <w:b/>
          <w:sz w:val="24"/>
          <w:szCs w:val="24"/>
        </w:rPr>
        <w:t xml:space="preserve">Indicador de Producto: </w:t>
      </w:r>
    </w:p>
    <w:p w:rsidR="008A1010" w:rsidRPr="00577D0F" w:rsidRDefault="006736C3" w:rsidP="008A1010">
      <w:pPr>
        <w:spacing w:after="0" w:line="240" w:lineRule="auto"/>
        <w:jc w:val="both"/>
        <w:rPr>
          <w:rFonts w:eastAsia="Times New Roman"/>
          <w:b/>
          <w:i/>
          <w:sz w:val="24"/>
          <w:szCs w:val="24"/>
        </w:rPr>
      </w:pPr>
      <w:r w:rsidRPr="00F34AC9">
        <w:rPr>
          <w:rFonts w:eastAsia="Times New Roman"/>
          <w:b/>
          <w:i/>
          <w:sz w:val="24"/>
          <w:szCs w:val="24"/>
        </w:rPr>
        <w:t>88,600 miembros de familias participantes en acciones de fomento a la inserción actividades productivas para generar ingresos.</w:t>
      </w:r>
    </w:p>
    <w:p w:rsidR="00C17ED3" w:rsidRDefault="00C17ED3" w:rsidP="00403263">
      <w:pPr>
        <w:spacing w:after="0" w:line="240" w:lineRule="auto"/>
        <w:rPr>
          <w:rFonts w:eastAsia="Times New Roman"/>
          <w:sz w:val="24"/>
          <w:szCs w:val="20"/>
        </w:rPr>
      </w:pPr>
    </w:p>
    <w:tbl>
      <w:tblPr>
        <w:tblStyle w:val="Tabladecuadrcula4-nfasis52"/>
        <w:tblW w:w="5000" w:type="pct"/>
        <w:tblLook w:val="04A0" w:firstRow="1" w:lastRow="0" w:firstColumn="1" w:lastColumn="0" w:noHBand="0" w:noVBand="1"/>
      </w:tblPr>
      <w:tblGrid>
        <w:gridCol w:w="6072"/>
        <w:gridCol w:w="1622"/>
        <w:gridCol w:w="1360"/>
      </w:tblGrid>
      <w:tr w:rsidR="0084113E" w:rsidTr="00D44B7A">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pPr>
              <w:spacing w:before="200"/>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Meta Primer Trimestre</w:t>
            </w:r>
          </w:p>
        </w:tc>
        <w:tc>
          <w:tcPr>
            <w:tcW w:w="896" w:type="pct"/>
            <w:hideMark/>
          </w:tcPr>
          <w:p w:rsidR="0084113E" w:rsidRPr="00F01DBC"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84113E" w:rsidTr="00D44B7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5145A" w:rsidRPr="00A23E26" w:rsidRDefault="00EB6D95" w:rsidP="00EB6D95">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5,000</w:t>
            </w:r>
            <w:r w:rsidR="006736C3">
              <w:rPr>
                <w:rFonts w:ascii="Calibri" w:eastAsia="MS Mincho" w:hAnsi="Calibri" w:cs="Times New Roman"/>
                <w:b w:val="0"/>
                <w:bCs w:val="0"/>
                <w:szCs w:val="24"/>
                <w:lang w:eastAsia="es-DO"/>
              </w:rPr>
              <w:t xml:space="preserve"> </w:t>
            </w:r>
            <w:r w:rsidR="006736C3" w:rsidRPr="006736C3">
              <w:rPr>
                <w:rFonts w:ascii="Calibri" w:eastAsia="MS Mincho" w:hAnsi="Calibri" w:cs="Times New Roman"/>
                <w:b w:val="0"/>
                <w:bCs w:val="0"/>
                <w:szCs w:val="24"/>
                <w:lang w:eastAsia="es-DO"/>
              </w:rPr>
              <w:t xml:space="preserve">beneficiarios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006736C3" w:rsidRPr="006736C3">
              <w:rPr>
                <w:rFonts w:ascii="Calibri" w:eastAsia="MS Mincho" w:hAnsi="Calibri" w:cs="Times New Roman"/>
                <w:b w:val="0"/>
                <w:bCs w:val="0"/>
                <w:szCs w:val="24"/>
                <w:lang w:eastAsia="es-DO"/>
              </w:rPr>
              <w:t xml:space="preserve"> de entidades aliadas.</w:t>
            </w:r>
          </w:p>
        </w:tc>
        <w:tc>
          <w:tcPr>
            <w:tcW w:w="896" w:type="pct"/>
            <w:vAlign w:val="center"/>
            <w:hideMark/>
          </w:tcPr>
          <w:p w:rsidR="0084113E" w:rsidRPr="00A23E26" w:rsidRDefault="00EB6D95" w:rsidP="00D44B7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4,552</w:t>
            </w:r>
          </w:p>
        </w:tc>
        <w:tc>
          <w:tcPr>
            <w:tcW w:w="751" w:type="pct"/>
            <w:vAlign w:val="center"/>
            <w:hideMark/>
          </w:tcPr>
          <w:p w:rsidR="0084113E" w:rsidRPr="00ED2DEB" w:rsidRDefault="00EB6D95" w:rsidP="00D44B7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91</w:t>
            </w:r>
          </w:p>
        </w:tc>
      </w:tr>
      <w:tr w:rsidR="00ED2DEB" w:rsidTr="00D44B7A">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05145A" w:rsidRPr="00ED2DEB" w:rsidRDefault="00EB6D95" w:rsidP="00EB6D95">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150 </w:t>
            </w:r>
            <w:r w:rsidR="006736C3" w:rsidRPr="006736C3">
              <w:rPr>
                <w:rFonts w:ascii="Calibri" w:eastAsia="MS Mincho" w:hAnsi="Calibri" w:cs="Times New Roman"/>
                <w:b w:val="0"/>
                <w:bCs w:val="0"/>
                <w:szCs w:val="24"/>
                <w:lang w:eastAsia="es-DO"/>
              </w:rPr>
              <w:t>mujeres micro-emprendedoras acompañadas y capacitadas a través del Proyecto SUPEREMPRENDEDORAS</w:t>
            </w:r>
            <w:r w:rsidR="0005145A">
              <w:rPr>
                <w:rFonts w:ascii="Calibri" w:eastAsia="MS Mincho" w:hAnsi="Calibri" w:cs="Times New Roman"/>
                <w:b w:val="0"/>
                <w:bCs w:val="0"/>
                <w:szCs w:val="24"/>
                <w:lang w:eastAsia="es-DO"/>
              </w:rPr>
              <w:t>.</w:t>
            </w:r>
          </w:p>
        </w:tc>
        <w:tc>
          <w:tcPr>
            <w:tcW w:w="896" w:type="pct"/>
            <w:vAlign w:val="center"/>
          </w:tcPr>
          <w:p w:rsidR="00ED2DEB" w:rsidRPr="00A23E26" w:rsidRDefault="00D44B7A" w:rsidP="00D44B7A">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53</w:t>
            </w:r>
          </w:p>
        </w:tc>
        <w:tc>
          <w:tcPr>
            <w:tcW w:w="751" w:type="pct"/>
            <w:vAlign w:val="center"/>
          </w:tcPr>
          <w:p w:rsidR="00ED2DEB" w:rsidRPr="00ED2DEB" w:rsidRDefault="00D44B7A" w:rsidP="00D44B7A">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35.33</w:t>
            </w:r>
          </w:p>
        </w:tc>
      </w:tr>
      <w:tr w:rsidR="00F01DBC" w:rsidTr="00D44B7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F01DBC" w:rsidRDefault="00F01DBC" w:rsidP="00D44B7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w:t>
            </w:r>
            <w:r w:rsidR="00D44B7A">
              <w:rPr>
                <w:rFonts w:ascii="Calibri" w:eastAsia="MS Mincho" w:hAnsi="Calibri" w:cs="Times New Roman"/>
                <w:b w:val="0"/>
                <w:bCs w:val="0"/>
                <w:szCs w:val="24"/>
                <w:lang w:eastAsia="es-DO"/>
              </w:rPr>
              <w:t>60</w:t>
            </w:r>
            <w:r>
              <w:rPr>
                <w:rFonts w:ascii="Calibri" w:eastAsia="MS Mincho" w:hAnsi="Calibri" w:cs="Times New Roman"/>
                <w:b w:val="0"/>
                <w:bCs w:val="0"/>
                <w:szCs w:val="24"/>
                <w:lang w:eastAsia="es-DO"/>
              </w:rPr>
              <w:t xml:space="preserve"> E</w:t>
            </w:r>
            <w:r w:rsidRPr="00F01DBC">
              <w:rPr>
                <w:rFonts w:ascii="Calibri" w:eastAsia="MS Mincho" w:hAnsi="Calibri" w:cs="Times New Roman"/>
                <w:b w:val="0"/>
                <w:bCs w:val="0"/>
                <w:szCs w:val="24"/>
                <w:lang w:eastAsia="es-DO"/>
              </w:rPr>
              <w:t>mpresas con las cuales se han establecido acciones de inserción laboral.</w:t>
            </w:r>
          </w:p>
        </w:tc>
        <w:tc>
          <w:tcPr>
            <w:tcW w:w="896" w:type="pct"/>
            <w:vAlign w:val="center"/>
          </w:tcPr>
          <w:p w:rsidR="00F01DBC" w:rsidRDefault="00D44B7A" w:rsidP="00D44B7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20</w:t>
            </w:r>
          </w:p>
        </w:tc>
        <w:tc>
          <w:tcPr>
            <w:tcW w:w="751" w:type="pct"/>
            <w:vAlign w:val="center"/>
          </w:tcPr>
          <w:p w:rsidR="00F01DBC" w:rsidRDefault="00D44B7A" w:rsidP="00D44B7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133.33</w:t>
            </w:r>
          </w:p>
        </w:tc>
      </w:tr>
      <w:tr w:rsidR="00D44B7A" w:rsidTr="00D44B7A">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D44B7A" w:rsidRDefault="00D44B7A" w:rsidP="00D44B7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66 m</w:t>
            </w:r>
            <w:r w:rsidRPr="00D44B7A">
              <w:rPr>
                <w:rFonts w:ascii="Calibri" w:eastAsia="MS Mincho" w:hAnsi="Calibri" w:cs="Times New Roman"/>
                <w:b w:val="0"/>
                <w:bCs w:val="0"/>
                <w:szCs w:val="24"/>
                <w:lang w:eastAsia="es-DO"/>
              </w:rPr>
              <w:t>iembros egresados de acciones técnico-vocacionales que comercializan sus productos a través de Manos Dominicanas, Línea Cayena y la Red de Abastecimiento Social (RAS).</w:t>
            </w:r>
          </w:p>
        </w:tc>
        <w:tc>
          <w:tcPr>
            <w:tcW w:w="896" w:type="pct"/>
            <w:vAlign w:val="center"/>
          </w:tcPr>
          <w:p w:rsidR="00D44B7A" w:rsidRDefault="00D44B7A" w:rsidP="00D44B7A">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14</w:t>
            </w:r>
          </w:p>
        </w:tc>
        <w:tc>
          <w:tcPr>
            <w:tcW w:w="751" w:type="pct"/>
            <w:vAlign w:val="center"/>
          </w:tcPr>
          <w:p w:rsidR="00D44B7A" w:rsidRDefault="00D44B7A" w:rsidP="00D44B7A">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21</w:t>
            </w:r>
          </w:p>
        </w:tc>
      </w:tr>
      <w:tr w:rsidR="00A929A7" w:rsidTr="00D44B7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A929A7" w:rsidRDefault="00A929A7" w:rsidP="00D44B7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718 G</w:t>
            </w:r>
            <w:r w:rsidRPr="00A929A7">
              <w:rPr>
                <w:rFonts w:ascii="Calibri" w:eastAsia="MS Mincho" w:hAnsi="Calibri" w:cs="Times New Roman"/>
                <w:b w:val="0"/>
                <w:bCs w:val="0"/>
                <w:szCs w:val="24"/>
                <w:lang w:eastAsia="es-DO"/>
              </w:rPr>
              <w:t>rupos de ahorros formados.</w:t>
            </w:r>
          </w:p>
        </w:tc>
        <w:tc>
          <w:tcPr>
            <w:tcW w:w="896" w:type="pct"/>
            <w:vAlign w:val="center"/>
          </w:tcPr>
          <w:p w:rsidR="00A929A7" w:rsidRDefault="00A929A7" w:rsidP="00D44B7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396</w:t>
            </w:r>
          </w:p>
        </w:tc>
        <w:tc>
          <w:tcPr>
            <w:tcW w:w="751" w:type="pct"/>
            <w:vAlign w:val="center"/>
          </w:tcPr>
          <w:p w:rsidR="00A929A7" w:rsidRDefault="00A929A7" w:rsidP="00D44B7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55.15</w:t>
            </w:r>
          </w:p>
        </w:tc>
      </w:tr>
      <w:tr w:rsidR="00A929A7" w:rsidTr="00D44B7A">
        <w:trPr>
          <w:trHeight w:val="310"/>
        </w:trPr>
        <w:tc>
          <w:tcPr>
            <w:cnfStyle w:val="001000000000" w:firstRow="0" w:lastRow="0" w:firstColumn="1" w:lastColumn="0" w:oddVBand="0" w:evenVBand="0" w:oddHBand="0" w:evenHBand="0" w:firstRowFirstColumn="0" w:firstRowLastColumn="0" w:lastRowFirstColumn="0" w:lastRowLastColumn="0"/>
            <w:tcW w:w="3353" w:type="pct"/>
          </w:tcPr>
          <w:p w:rsidR="00A929A7" w:rsidRDefault="00A929A7" w:rsidP="00D44B7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 N</w:t>
            </w:r>
            <w:r w:rsidRPr="00A929A7">
              <w:rPr>
                <w:rFonts w:ascii="Calibri" w:eastAsia="MS Mincho" w:hAnsi="Calibri" w:cs="Times New Roman"/>
                <w:b w:val="0"/>
                <w:bCs w:val="0"/>
                <w:szCs w:val="24"/>
                <w:lang w:eastAsia="es-DO"/>
              </w:rPr>
              <w:t>uevas cooperativas incorporadas.</w:t>
            </w:r>
          </w:p>
        </w:tc>
        <w:tc>
          <w:tcPr>
            <w:tcW w:w="896" w:type="pct"/>
            <w:vAlign w:val="center"/>
          </w:tcPr>
          <w:p w:rsidR="00A929A7" w:rsidRDefault="00A929A7" w:rsidP="00D44B7A">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2</w:t>
            </w:r>
          </w:p>
        </w:tc>
        <w:tc>
          <w:tcPr>
            <w:tcW w:w="751" w:type="pct"/>
            <w:vAlign w:val="center"/>
          </w:tcPr>
          <w:p w:rsidR="00A929A7" w:rsidRDefault="00A929A7" w:rsidP="00D44B7A">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40</w:t>
            </w:r>
          </w:p>
        </w:tc>
      </w:tr>
      <w:tr w:rsidR="00A929A7" w:rsidTr="00D44B7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A929A7" w:rsidRDefault="00A929A7" w:rsidP="00D44B7A">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400 </w:t>
            </w:r>
            <w:r w:rsidRPr="00A929A7">
              <w:rPr>
                <w:rFonts w:ascii="Calibri" w:eastAsia="MS Mincho" w:hAnsi="Calibri" w:cs="Times New Roman"/>
                <w:b w:val="0"/>
                <w:bCs w:val="0"/>
                <w:szCs w:val="24"/>
                <w:lang w:eastAsia="es-DO"/>
              </w:rPr>
              <w:t>beneficiarios egresados de cursos técnicos vocacionales integrados a cooperativas.</w:t>
            </w:r>
          </w:p>
        </w:tc>
        <w:tc>
          <w:tcPr>
            <w:tcW w:w="896" w:type="pct"/>
            <w:vAlign w:val="center"/>
          </w:tcPr>
          <w:p w:rsidR="00A929A7" w:rsidRDefault="00A929A7" w:rsidP="00D44B7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92</w:t>
            </w:r>
          </w:p>
        </w:tc>
        <w:tc>
          <w:tcPr>
            <w:tcW w:w="751" w:type="pct"/>
            <w:vAlign w:val="center"/>
          </w:tcPr>
          <w:p w:rsidR="00A929A7" w:rsidRDefault="00A929A7" w:rsidP="00D44B7A">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22</w:t>
            </w:r>
          </w:p>
        </w:tc>
      </w:tr>
    </w:tbl>
    <w:p w:rsidR="007C3A07" w:rsidRDefault="007C3A07" w:rsidP="00577D0F">
      <w:pPr>
        <w:spacing w:after="0"/>
        <w:rPr>
          <w:rFonts w:eastAsia="Times New Roman"/>
          <w:b/>
          <w:sz w:val="24"/>
          <w:szCs w:val="24"/>
        </w:rPr>
      </w:pPr>
    </w:p>
    <w:p w:rsidR="00FD12B7" w:rsidRDefault="00D227BD" w:rsidP="000A563F">
      <w:pPr>
        <w:jc w:val="both"/>
        <w:rPr>
          <w:rFonts w:eastAsia="Times New Roman"/>
          <w:sz w:val="24"/>
          <w:szCs w:val="24"/>
        </w:rPr>
      </w:pPr>
      <w:bookmarkStart w:id="15" w:name="_Toc479352279"/>
      <w:r>
        <w:rPr>
          <w:rFonts w:eastAsia="Times New Roman"/>
          <w:sz w:val="24"/>
          <w:szCs w:val="24"/>
        </w:rPr>
        <w:t>Los egresados de cursos técnico integrados a cooperativas, pertenecen a las comunidades de Azua, Bahoruco, Hermanas Mirabal y Santo Domingo.</w:t>
      </w:r>
      <w:r w:rsidR="005B6C01">
        <w:rPr>
          <w:rFonts w:eastAsia="Times New Roman"/>
          <w:sz w:val="24"/>
          <w:szCs w:val="24"/>
        </w:rPr>
        <w:t xml:space="preserve"> Mientras que las nuevas cooperativas fueron creadas en las provincias Hermanas Mirabal y Barahona.</w:t>
      </w:r>
      <w:r w:rsidR="00D57532">
        <w:rPr>
          <w:rFonts w:eastAsia="Times New Roman"/>
          <w:sz w:val="24"/>
          <w:szCs w:val="24"/>
        </w:rPr>
        <w:t xml:space="preserve"> </w:t>
      </w:r>
    </w:p>
    <w:p w:rsidR="00D57532" w:rsidRDefault="00D57532" w:rsidP="00FD12B7">
      <w:pPr>
        <w:rPr>
          <w:rFonts w:eastAsia="Times New Roman"/>
          <w:sz w:val="24"/>
          <w:szCs w:val="24"/>
        </w:rPr>
      </w:pPr>
      <w:r>
        <w:rPr>
          <w:rFonts w:eastAsia="Times New Roman"/>
          <w:sz w:val="24"/>
          <w:szCs w:val="24"/>
        </w:rPr>
        <w:t>Los miembros capacitados en educación financiera, residen en Azua, Barahona, Distrito Nacional, El Seibo, Hato Mayor, Santiago y Santo Domingo.</w:t>
      </w:r>
    </w:p>
    <w:p w:rsidR="000A563F" w:rsidRDefault="000A563F" w:rsidP="00FD12B7">
      <w:pPr>
        <w:rPr>
          <w:rFonts w:eastAsia="Times New Roman"/>
          <w:sz w:val="24"/>
          <w:szCs w:val="24"/>
        </w:rPr>
      </w:pPr>
    </w:p>
    <w:p w:rsidR="000A563F" w:rsidRDefault="000A563F" w:rsidP="00FD12B7">
      <w:pPr>
        <w:rPr>
          <w:rFonts w:eastAsia="Times New Roman"/>
          <w:sz w:val="24"/>
          <w:szCs w:val="24"/>
        </w:rPr>
      </w:pPr>
    </w:p>
    <w:p w:rsidR="000A563F" w:rsidRDefault="000A563F" w:rsidP="00FD12B7">
      <w:pPr>
        <w:rPr>
          <w:rFonts w:eastAsia="Times New Roman"/>
          <w:sz w:val="24"/>
          <w:szCs w:val="24"/>
        </w:rPr>
      </w:pPr>
    </w:p>
    <w:p w:rsidR="000A563F" w:rsidRDefault="000A563F" w:rsidP="00FD12B7">
      <w:pPr>
        <w:rPr>
          <w:rFonts w:eastAsia="Times New Roman"/>
          <w:sz w:val="24"/>
          <w:szCs w:val="24"/>
        </w:rPr>
      </w:pPr>
    </w:p>
    <w:p w:rsidR="000A563F" w:rsidRDefault="000A563F" w:rsidP="00FD12B7">
      <w:pPr>
        <w:rPr>
          <w:rFonts w:eastAsia="Times New Roman"/>
          <w:sz w:val="24"/>
          <w:szCs w:val="24"/>
        </w:rPr>
      </w:pPr>
    </w:p>
    <w:p w:rsidR="000A563F" w:rsidRPr="00EB6D95" w:rsidRDefault="000A563F" w:rsidP="00FD12B7">
      <w:pPr>
        <w:rPr>
          <w:color w:val="76923C" w:themeColor="accent3" w:themeShade="BF"/>
        </w:rPr>
      </w:pPr>
    </w:p>
    <w:p w:rsidR="0084113E" w:rsidRPr="00526AAF" w:rsidRDefault="0084113E" w:rsidP="002671BC">
      <w:pPr>
        <w:pStyle w:val="Ttulo2"/>
        <w:numPr>
          <w:ilvl w:val="0"/>
          <w:numId w:val="4"/>
        </w:numPr>
        <w:rPr>
          <w:rFonts w:eastAsia="Times New Roman"/>
          <w:color w:val="17365D" w:themeColor="text2" w:themeShade="BF"/>
        </w:rPr>
      </w:pPr>
      <w:bookmarkStart w:id="16" w:name="_Toc515962127"/>
      <w:r w:rsidRPr="00526AAF">
        <w:rPr>
          <w:color w:val="17365D" w:themeColor="text2" w:themeShade="BF"/>
        </w:rPr>
        <w:lastRenderedPageBreak/>
        <w:t>FORMACIÓN HUMANA Y CONCIENCIA CIUDADANA</w:t>
      </w:r>
      <w:bookmarkEnd w:id="15"/>
      <w:bookmarkEnd w:id="16"/>
    </w:p>
    <w:p w:rsidR="00403263" w:rsidRDefault="00403263" w:rsidP="00403263">
      <w:pPr>
        <w:spacing w:after="0"/>
        <w:rPr>
          <w:rFonts w:eastAsia="Times New Roman"/>
        </w:rPr>
      </w:pPr>
    </w:p>
    <w:p w:rsidR="0084113E" w:rsidRPr="00577D0F" w:rsidRDefault="0084113E" w:rsidP="00403263">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4960B0" w:rsidP="0084113E">
      <w:pPr>
        <w:rPr>
          <w:rFonts w:eastAsia="Times New Roman"/>
          <w:b/>
          <w:i/>
          <w:sz w:val="24"/>
          <w:szCs w:val="24"/>
        </w:rPr>
      </w:pPr>
      <w:r w:rsidRPr="004960B0">
        <w:rPr>
          <w:rFonts w:eastAsia="Times New Roman"/>
          <w:b/>
          <w:i/>
          <w:sz w:val="24"/>
          <w:szCs w:val="24"/>
        </w:rPr>
        <w:t>59,364 familias participantes que practican resolución pacífica de conflictos.</w:t>
      </w:r>
    </w:p>
    <w:tbl>
      <w:tblPr>
        <w:tblStyle w:val="Tabladecuadrcula4-nfasis52"/>
        <w:tblW w:w="5000" w:type="pct"/>
        <w:tblLook w:val="04A0" w:firstRow="1" w:lastRow="0" w:firstColumn="1" w:lastColumn="0" w:noHBand="0" w:noVBand="1"/>
      </w:tblPr>
      <w:tblGrid>
        <w:gridCol w:w="6070"/>
        <w:gridCol w:w="1624"/>
        <w:gridCol w:w="1360"/>
      </w:tblGrid>
      <w:tr w:rsidR="0084113E" w:rsidTr="000A563F">
        <w:trPr>
          <w:cnfStyle w:val="100000000000" w:firstRow="1" w:lastRow="0" w:firstColumn="0" w:lastColumn="0" w:oddVBand="0" w:evenVBand="0" w:oddHBand="0" w:evenHBand="0" w:firstRowFirstColumn="0" w:firstRowLastColumn="0" w:lastRowFirstColumn="0" w:lastRowLastColumn="0"/>
          <w:trHeight w:val="338"/>
          <w:tblHeader/>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FB7D65" w:rsidRDefault="00983A6B">
            <w:pPr>
              <w:spacing w:before="200"/>
              <w:jc w:val="center"/>
              <w:rPr>
                <w:rFonts w:ascii="Calibri" w:eastAsia="MS Mincho" w:hAnsi="Calibri" w:cs="Times New Roman"/>
                <w:bCs w:val="0"/>
                <w:u w:val="single"/>
                <w:lang w:eastAsia="es-DO"/>
              </w:rPr>
            </w:pPr>
            <w:r w:rsidRPr="00FB7D65">
              <w:rPr>
                <w:rFonts w:ascii="Calibri" w:eastAsia="MS Mincho" w:hAnsi="Calibri" w:cs="Times New Roman"/>
                <w:bCs w:val="0"/>
                <w:u w:val="single"/>
                <w:lang w:eastAsia="es-DO"/>
              </w:rPr>
              <w:t>Meta Primer Trimestre</w:t>
            </w:r>
          </w:p>
        </w:tc>
        <w:tc>
          <w:tcPr>
            <w:tcW w:w="897" w:type="pct"/>
            <w:hideMark/>
          </w:tcPr>
          <w:p w:rsidR="0084113E" w:rsidRPr="00FB7D65"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FB7D65">
              <w:rPr>
                <w:rFonts w:ascii="Calibri" w:eastAsia="MS Mincho" w:hAnsi="Calibri" w:cs="Times New Roman"/>
                <w:bCs w:val="0"/>
                <w:u w:val="single"/>
                <w:lang w:eastAsia="es-DO"/>
              </w:rPr>
              <w:t>RESULTADOS</w:t>
            </w:r>
          </w:p>
        </w:tc>
        <w:tc>
          <w:tcPr>
            <w:tcW w:w="751" w:type="pct"/>
            <w:hideMark/>
          </w:tcPr>
          <w:p w:rsidR="0084113E" w:rsidRPr="00FB7D65"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FB7D65">
              <w:rPr>
                <w:rFonts w:ascii="Calibri" w:eastAsia="MS Mincho" w:hAnsi="Calibri" w:cs="Times New Roman"/>
                <w:bCs w:val="0"/>
                <w:u w:val="single"/>
                <w:lang w:eastAsia="es-DO"/>
              </w:rPr>
              <w:t xml:space="preserve">% </w:t>
            </w:r>
          </w:p>
        </w:tc>
      </w:tr>
      <w:tr w:rsidR="0084113E" w:rsidTr="00FB7D6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hideMark/>
          </w:tcPr>
          <w:p w:rsidR="004960B0" w:rsidRPr="00CA0FE5" w:rsidRDefault="004960B0" w:rsidP="00180AA1">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3,</w:t>
            </w:r>
            <w:r w:rsidR="00EB6D95">
              <w:rPr>
                <w:rFonts w:ascii="Calibri" w:eastAsia="MS Mincho" w:hAnsi="Calibri" w:cs="Times New Roman"/>
                <w:b w:val="0"/>
                <w:bCs w:val="0"/>
                <w:szCs w:val="24"/>
                <w:lang w:eastAsia="es-DO"/>
              </w:rPr>
              <w:t>9</w:t>
            </w:r>
            <w:r w:rsidR="00C50D28">
              <w:rPr>
                <w:rFonts w:ascii="Calibri" w:eastAsia="MS Mincho" w:hAnsi="Calibri" w:cs="Times New Roman"/>
                <w:b w:val="0"/>
                <w:bCs w:val="0"/>
                <w:szCs w:val="24"/>
                <w:lang w:eastAsia="es-DO"/>
              </w:rPr>
              <w:t>64</w:t>
            </w:r>
            <w:r>
              <w:rPr>
                <w:rFonts w:ascii="Calibri" w:eastAsia="MS Mincho" w:hAnsi="Calibri" w:cs="Times New Roman"/>
                <w:b w:val="0"/>
                <w:bCs w:val="0"/>
                <w:szCs w:val="24"/>
                <w:lang w:eastAsia="es-DO"/>
              </w:rPr>
              <w:t xml:space="preserve"> </w:t>
            </w:r>
            <w:r w:rsidRPr="004960B0">
              <w:rPr>
                <w:rFonts w:ascii="Calibri" w:eastAsia="MS Mincho" w:hAnsi="Calibri" w:cs="Times New Roman"/>
                <w:b w:val="0"/>
                <w:bCs w:val="0"/>
                <w:szCs w:val="24"/>
                <w:lang w:eastAsia="es-DO"/>
              </w:rPr>
              <w:t>familias orientadas en temas de resolución pacífica de conflictos.</w:t>
            </w:r>
          </w:p>
        </w:tc>
        <w:tc>
          <w:tcPr>
            <w:tcW w:w="897" w:type="pct"/>
            <w:hideMark/>
          </w:tcPr>
          <w:p w:rsidR="0084113E" w:rsidRPr="00797B21" w:rsidRDefault="00EB6D95" w:rsidP="00CA0FE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39</w:t>
            </w:r>
          </w:p>
        </w:tc>
        <w:tc>
          <w:tcPr>
            <w:tcW w:w="751" w:type="pct"/>
            <w:hideMark/>
          </w:tcPr>
          <w:p w:rsidR="0084113E" w:rsidRPr="00797B21" w:rsidRDefault="00893CE2"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3</w:t>
            </w:r>
          </w:p>
        </w:tc>
      </w:tr>
      <w:tr w:rsidR="00CA0FE5" w:rsidTr="00FB7D65">
        <w:trPr>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Pr="00CA0FE5" w:rsidRDefault="00180AA1" w:rsidP="00180AA1">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2,000</w:t>
            </w:r>
            <w:r w:rsidR="004960B0">
              <w:rPr>
                <w:rFonts w:ascii="Calibri" w:eastAsia="MS Mincho" w:hAnsi="Calibri" w:cs="Times New Roman"/>
                <w:b w:val="0"/>
                <w:bCs w:val="0"/>
                <w:szCs w:val="24"/>
                <w:lang w:eastAsia="es-DO"/>
              </w:rPr>
              <w:t xml:space="preserve"> </w:t>
            </w:r>
            <w:r w:rsidR="004960B0" w:rsidRPr="004960B0">
              <w:rPr>
                <w:rFonts w:ascii="Calibri" w:eastAsia="MS Mincho" w:hAnsi="Calibri" w:cs="Times New Roman"/>
                <w:b w:val="0"/>
                <w:bCs w:val="0"/>
                <w:szCs w:val="24"/>
                <w:lang w:eastAsia="es-DO"/>
              </w:rPr>
              <w:t>NNA orientados sobre la ética y los valores a través de talleres educacionales.</w:t>
            </w:r>
          </w:p>
        </w:tc>
        <w:tc>
          <w:tcPr>
            <w:tcW w:w="897" w:type="pct"/>
          </w:tcPr>
          <w:p w:rsidR="00CA0FE5" w:rsidRPr="00797B21" w:rsidRDefault="00FB7D6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3,344</w:t>
            </w:r>
          </w:p>
        </w:tc>
        <w:tc>
          <w:tcPr>
            <w:tcW w:w="751" w:type="pct"/>
          </w:tcPr>
          <w:p w:rsidR="00CA0FE5" w:rsidRPr="00797B21" w:rsidRDefault="00FB7D65" w:rsidP="00FB7D65">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167.2</w:t>
            </w:r>
          </w:p>
        </w:tc>
      </w:tr>
      <w:tr w:rsidR="004960B0" w:rsidTr="00FB7D6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180AA1" w:rsidP="00180AA1">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145</w:t>
            </w:r>
            <w:r w:rsidR="004960B0">
              <w:rPr>
                <w:rFonts w:ascii="Calibri" w:eastAsia="MS Mincho" w:hAnsi="Calibri" w:cs="Times New Roman"/>
                <w:b w:val="0"/>
                <w:bCs w:val="0"/>
                <w:szCs w:val="24"/>
                <w:lang w:eastAsia="es-DO"/>
              </w:rPr>
              <w:t xml:space="preserve"> </w:t>
            </w:r>
            <w:r w:rsidR="004960B0" w:rsidRPr="004960B0">
              <w:rPr>
                <w:rFonts w:ascii="Calibri" w:eastAsia="MS Mincho" w:hAnsi="Calibri" w:cs="Times New Roman"/>
                <w:b w:val="0"/>
                <w:bCs w:val="0"/>
                <w:szCs w:val="24"/>
                <w:lang w:eastAsia="es-DO"/>
              </w:rPr>
              <w:t>familias que acogen NNA huérfanos por feminicidios o violencia intrafamiliar y que reciben acompañamiento para el sano desarrollo familiar</w:t>
            </w:r>
            <w:r w:rsidR="00530DAD">
              <w:rPr>
                <w:rFonts w:ascii="Calibri" w:eastAsia="MS Mincho" w:hAnsi="Calibri" w:cs="Times New Roman"/>
                <w:b w:val="0"/>
                <w:bCs w:val="0"/>
                <w:szCs w:val="24"/>
                <w:lang w:eastAsia="es-DO"/>
              </w:rPr>
              <w:t>.</w:t>
            </w:r>
          </w:p>
        </w:tc>
        <w:tc>
          <w:tcPr>
            <w:tcW w:w="897" w:type="pct"/>
          </w:tcPr>
          <w:p w:rsidR="004960B0" w:rsidRPr="00797B21" w:rsidRDefault="00FB7D65" w:rsidP="001C300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53</w:t>
            </w:r>
          </w:p>
        </w:tc>
        <w:tc>
          <w:tcPr>
            <w:tcW w:w="751" w:type="pct"/>
          </w:tcPr>
          <w:p w:rsidR="004960B0" w:rsidRPr="00797B21" w:rsidRDefault="00FB7D65"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36</w:t>
            </w:r>
          </w:p>
        </w:tc>
      </w:tr>
      <w:tr w:rsidR="00A71CCB" w:rsidTr="00FB7D65">
        <w:trPr>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A71CCB" w:rsidP="000E44E0">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4,</w:t>
            </w:r>
            <w:r w:rsidR="000E44E0">
              <w:rPr>
                <w:rFonts w:ascii="Calibri" w:eastAsia="MS Mincho" w:hAnsi="Calibri" w:cs="Times New Roman"/>
                <w:b w:val="0"/>
                <w:bCs w:val="0"/>
                <w:szCs w:val="24"/>
                <w:lang w:eastAsia="es-DO"/>
              </w:rPr>
              <w:t xml:space="preserve">100 </w:t>
            </w:r>
            <w:r w:rsidRPr="00A71CCB">
              <w:rPr>
                <w:rFonts w:ascii="Calibri" w:eastAsia="MS Mincho" w:hAnsi="Calibri" w:cs="Times New Roman"/>
                <w:b w:val="0"/>
                <w:bCs w:val="0"/>
                <w:szCs w:val="24"/>
                <w:lang w:eastAsia="es-DO"/>
              </w:rPr>
              <w:t>NNA orientados en estrategias de resolución de conflictos a través de talleres, juegos de roles y dinámicas.</w:t>
            </w:r>
          </w:p>
        </w:tc>
        <w:tc>
          <w:tcPr>
            <w:tcW w:w="897" w:type="pct"/>
          </w:tcPr>
          <w:p w:rsidR="00A71CCB" w:rsidRPr="00797B21" w:rsidRDefault="00FB7D65" w:rsidP="001C3001">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2,832</w:t>
            </w:r>
          </w:p>
        </w:tc>
        <w:tc>
          <w:tcPr>
            <w:tcW w:w="751" w:type="pct"/>
          </w:tcPr>
          <w:p w:rsidR="00A71CCB" w:rsidRPr="00797B21" w:rsidRDefault="00FB7D65" w:rsidP="0040326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69</w:t>
            </w:r>
          </w:p>
        </w:tc>
      </w:tr>
      <w:tr w:rsidR="00A71CCB" w:rsidTr="00FB7D65">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530DAD" w:rsidRDefault="00A71CCB" w:rsidP="00180AA1">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3,000 </w:t>
            </w:r>
            <w:r w:rsidRPr="00A71CCB">
              <w:rPr>
                <w:rFonts w:ascii="Calibri" w:eastAsia="MS Mincho" w:hAnsi="Calibri" w:cs="Times New Roman"/>
                <w:b w:val="0"/>
                <w:bCs w:val="0"/>
                <w:szCs w:val="24"/>
                <w:lang w:eastAsia="es-DO"/>
              </w:rPr>
              <w:t>NNA orientados a través de talleres, juego de roles y dinámicas sobre los roles hombre-mujer (nueva masculinidad y nueva feminidad).</w:t>
            </w:r>
          </w:p>
        </w:tc>
        <w:tc>
          <w:tcPr>
            <w:tcW w:w="897" w:type="pct"/>
          </w:tcPr>
          <w:p w:rsidR="00A71CCB" w:rsidRPr="00797B21" w:rsidRDefault="00FB7D65" w:rsidP="001C3001">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1,516</w:t>
            </w:r>
          </w:p>
        </w:tc>
        <w:tc>
          <w:tcPr>
            <w:tcW w:w="751" w:type="pct"/>
          </w:tcPr>
          <w:p w:rsidR="00A71CCB" w:rsidRPr="00797B21" w:rsidRDefault="00FB7D65" w:rsidP="004032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50</w:t>
            </w:r>
          </w:p>
        </w:tc>
      </w:tr>
    </w:tbl>
    <w:p w:rsidR="00C50D28" w:rsidRDefault="00C50D28" w:rsidP="00577D0F">
      <w:pPr>
        <w:spacing w:after="0" w:line="240" w:lineRule="auto"/>
        <w:rPr>
          <w:rFonts w:eastAsia="Times New Roman"/>
          <w:b/>
          <w:sz w:val="24"/>
          <w:szCs w:val="24"/>
        </w:rPr>
      </w:pPr>
    </w:p>
    <w:p w:rsidR="00975EEB" w:rsidRPr="00975EEB" w:rsidRDefault="00975EEB" w:rsidP="00444F39">
      <w:pPr>
        <w:spacing w:after="0" w:line="240" w:lineRule="auto"/>
        <w:jc w:val="both"/>
        <w:rPr>
          <w:rFonts w:eastAsia="Times New Roman"/>
          <w:sz w:val="24"/>
          <w:szCs w:val="24"/>
        </w:rPr>
      </w:pPr>
      <w:r w:rsidRPr="008A5549">
        <w:rPr>
          <w:rFonts w:eastAsia="Times New Roman"/>
          <w:sz w:val="24"/>
          <w:szCs w:val="24"/>
        </w:rPr>
        <w:t xml:space="preserve">Las actividades de fomento a los valores, la convivencia </w:t>
      </w:r>
      <w:r w:rsidR="00444F39" w:rsidRPr="008A5549">
        <w:rPr>
          <w:rFonts w:eastAsia="Times New Roman"/>
          <w:sz w:val="24"/>
          <w:szCs w:val="24"/>
        </w:rPr>
        <w:t>pacífica</w:t>
      </w:r>
      <w:r w:rsidRPr="008A5549">
        <w:rPr>
          <w:rFonts w:eastAsia="Times New Roman"/>
          <w:sz w:val="24"/>
          <w:szCs w:val="24"/>
        </w:rPr>
        <w:t xml:space="preserve"> y la resolución de conflictos fueron impartidas en las</w:t>
      </w:r>
      <w:r w:rsidR="00282220" w:rsidRPr="008A5549">
        <w:rPr>
          <w:rFonts w:eastAsia="Times New Roman"/>
          <w:sz w:val="24"/>
          <w:szCs w:val="24"/>
        </w:rPr>
        <w:t xml:space="preserve"> 32</w:t>
      </w:r>
      <w:r w:rsidRPr="008A5549">
        <w:rPr>
          <w:rFonts w:eastAsia="Times New Roman"/>
          <w:sz w:val="24"/>
          <w:szCs w:val="24"/>
        </w:rPr>
        <w:t xml:space="preserve"> provincias </w:t>
      </w:r>
      <w:r w:rsidR="00282220" w:rsidRPr="008A5549">
        <w:rPr>
          <w:rFonts w:eastAsia="Times New Roman"/>
          <w:sz w:val="24"/>
          <w:szCs w:val="24"/>
        </w:rPr>
        <w:t>del país</w:t>
      </w:r>
      <w:r w:rsidRPr="008A5549">
        <w:rPr>
          <w:rFonts w:eastAsia="Times New Roman"/>
          <w:sz w:val="24"/>
          <w:szCs w:val="24"/>
        </w:rPr>
        <w:t>.</w:t>
      </w:r>
    </w:p>
    <w:p w:rsidR="006E1716" w:rsidRDefault="006E1716" w:rsidP="005610FB">
      <w:pPr>
        <w:spacing w:after="0"/>
        <w:rPr>
          <w:rFonts w:eastAsia="Times New Roman"/>
          <w:szCs w:val="20"/>
        </w:rPr>
      </w:pPr>
    </w:p>
    <w:p w:rsidR="00EF21E6" w:rsidRPr="002037E1" w:rsidRDefault="00EF21E6" w:rsidP="00EF21E6">
      <w:pPr>
        <w:spacing w:after="0"/>
        <w:rPr>
          <w:rFonts w:eastAsia="Times New Roman"/>
          <w:b/>
          <w:sz w:val="24"/>
          <w:szCs w:val="24"/>
        </w:rPr>
      </w:pPr>
      <w:r w:rsidRPr="002037E1">
        <w:rPr>
          <w:rFonts w:eastAsia="Times New Roman"/>
          <w:b/>
          <w:sz w:val="24"/>
          <w:szCs w:val="24"/>
        </w:rPr>
        <w:t xml:space="preserve">Indicador de Producto: </w:t>
      </w:r>
    </w:p>
    <w:p w:rsidR="00EF21E6" w:rsidRDefault="00EF21E6" w:rsidP="00EF5EF6">
      <w:pPr>
        <w:jc w:val="both"/>
        <w:rPr>
          <w:rFonts w:eastAsia="Times New Roman"/>
          <w:b/>
          <w:i/>
          <w:sz w:val="24"/>
          <w:szCs w:val="24"/>
        </w:rPr>
      </w:pPr>
      <w:r>
        <w:rPr>
          <w:rFonts w:eastAsia="Times New Roman"/>
          <w:b/>
          <w:i/>
          <w:sz w:val="24"/>
          <w:szCs w:val="24"/>
        </w:rPr>
        <w:t>10</w:t>
      </w:r>
      <w:r w:rsidRPr="00993AE5">
        <w:rPr>
          <w:rFonts w:eastAsia="Times New Roman"/>
          <w:b/>
          <w:i/>
          <w:sz w:val="24"/>
          <w:szCs w:val="24"/>
        </w:rPr>
        <w:t>,</w:t>
      </w:r>
      <w:r>
        <w:rPr>
          <w:rFonts w:eastAsia="Times New Roman"/>
          <w:b/>
          <w:i/>
          <w:sz w:val="24"/>
          <w:szCs w:val="24"/>
        </w:rPr>
        <w:t>0</w:t>
      </w:r>
      <w:r w:rsidRPr="00993AE5">
        <w:rPr>
          <w:rFonts w:eastAsia="Times New Roman"/>
          <w:b/>
          <w:i/>
          <w:sz w:val="24"/>
          <w:szCs w:val="24"/>
        </w:rPr>
        <w:t xml:space="preserve">00 niños/as pertenecientes a familias participantes prevenidos </w:t>
      </w:r>
      <w:r w:rsidR="00073B4F">
        <w:rPr>
          <w:rFonts w:eastAsia="Times New Roman"/>
          <w:b/>
          <w:i/>
          <w:sz w:val="24"/>
          <w:szCs w:val="24"/>
        </w:rPr>
        <w:t>sobre</w:t>
      </w:r>
      <w:r w:rsidRPr="00993AE5">
        <w:rPr>
          <w:rFonts w:eastAsia="Times New Roman"/>
          <w:b/>
          <w:i/>
          <w:sz w:val="24"/>
          <w:szCs w:val="24"/>
        </w:rPr>
        <w:t xml:space="preserve"> trabajo infantil.</w:t>
      </w:r>
    </w:p>
    <w:tbl>
      <w:tblPr>
        <w:tblStyle w:val="Tabladecuadrcula4-nfasis52"/>
        <w:tblW w:w="5000" w:type="pct"/>
        <w:tblLook w:val="04A0" w:firstRow="1" w:lastRow="0" w:firstColumn="1" w:lastColumn="0" w:noHBand="0" w:noVBand="1"/>
      </w:tblPr>
      <w:tblGrid>
        <w:gridCol w:w="6070"/>
        <w:gridCol w:w="1624"/>
        <w:gridCol w:w="1360"/>
      </w:tblGrid>
      <w:tr w:rsidR="00EF21E6" w:rsidTr="00FB7D65">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3352" w:type="pct"/>
            <w:hideMark/>
          </w:tcPr>
          <w:p w:rsidR="00EF21E6" w:rsidRPr="00AD4300" w:rsidRDefault="00EF21E6" w:rsidP="00183905">
            <w:pPr>
              <w:spacing w:before="200"/>
              <w:jc w:val="center"/>
              <w:rPr>
                <w:rFonts w:ascii="Calibri" w:eastAsia="MS Mincho" w:hAnsi="Calibri" w:cs="Times New Roman"/>
                <w:bCs w:val="0"/>
                <w:u w:val="single"/>
                <w:lang w:eastAsia="es-DO"/>
              </w:rPr>
            </w:pPr>
            <w:r w:rsidRPr="00AD4300">
              <w:rPr>
                <w:rFonts w:ascii="Calibri" w:eastAsia="MS Mincho" w:hAnsi="Calibri" w:cs="Times New Roman"/>
                <w:bCs w:val="0"/>
                <w:u w:val="single"/>
                <w:lang w:eastAsia="es-DO"/>
              </w:rPr>
              <w:t>Meta Primer Trimestre</w:t>
            </w:r>
          </w:p>
        </w:tc>
        <w:tc>
          <w:tcPr>
            <w:tcW w:w="897" w:type="pct"/>
            <w:hideMark/>
          </w:tcPr>
          <w:p w:rsidR="00EF21E6" w:rsidRPr="00AD4300"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u w:val="single"/>
                <w:lang w:eastAsia="es-DO"/>
              </w:rPr>
            </w:pPr>
            <w:r w:rsidRPr="00AD4300">
              <w:rPr>
                <w:rFonts w:ascii="Calibri" w:eastAsia="MS Mincho" w:hAnsi="Calibri" w:cs="Times New Roman"/>
                <w:bCs w:val="0"/>
                <w:u w:val="single"/>
                <w:lang w:eastAsia="es-DO"/>
              </w:rPr>
              <w:t>RESULTADOS</w:t>
            </w:r>
          </w:p>
        </w:tc>
        <w:tc>
          <w:tcPr>
            <w:tcW w:w="751" w:type="pct"/>
            <w:hideMark/>
          </w:tcPr>
          <w:p w:rsidR="00EF21E6" w:rsidRPr="00AD4300" w:rsidRDefault="00EF21E6" w:rsidP="00183905">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AD4300">
              <w:rPr>
                <w:rFonts w:ascii="Calibri" w:eastAsia="MS Mincho" w:hAnsi="Calibri" w:cs="Times New Roman"/>
                <w:bCs w:val="0"/>
                <w:u w:val="single"/>
                <w:lang w:eastAsia="es-DO"/>
              </w:rPr>
              <w:t xml:space="preserve">% </w:t>
            </w:r>
          </w:p>
        </w:tc>
      </w:tr>
      <w:tr w:rsidR="00EF21E6" w:rsidTr="00FB7D65">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3352" w:type="pct"/>
          </w:tcPr>
          <w:p w:rsidR="00EF21E6" w:rsidRPr="00030DCB" w:rsidRDefault="00A81C55" w:rsidP="001653AA">
            <w:pPr>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3,000</w:t>
            </w:r>
            <w:r w:rsidR="00EF21E6">
              <w:rPr>
                <w:rFonts w:ascii="Calibri" w:eastAsia="MS Mincho" w:hAnsi="Calibri" w:cs="Times New Roman"/>
                <w:b w:val="0"/>
                <w:bCs w:val="0"/>
                <w:szCs w:val="24"/>
                <w:lang w:eastAsia="es-DO"/>
              </w:rPr>
              <w:t xml:space="preserve"> </w:t>
            </w:r>
            <w:r w:rsidR="00EF21E6" w:rsidRPr="00993AE5">
              <w:rPr>
                <w:rFonts w:ascii="Calibri" w:eastAsia="MS Mincho" w:hAnsi="Calibri" w:cs="Times New Roman"/>
                <w:b w:val="0"/>
                <w:bCs w:val="0"/>
                <w:szCs w:val="24"/>
                <w:lang w:eastAsia="es-DO"/>
              </w:rPr>
              <w:t>niños/as pertenecientes a familias participantes</w:t>
            </w:r>
            <w:r w:rsidR="00073B4F">
              <w:rPr>
                <w:rFonts w:ascii="Calibri" w:eastAsia="MS Mincho" w:hAnsi="Calibri" w:cs="Times New Roman"/>
                <w:b w:val="0"/>
                <w:bCs w:val="0"/>
                <w:szCs w:val="24"/>
                <w:lang w:eastAsia="es-DO"/>
              </w:rPr>
              <w:t xml:space="preserve"> </w:t>
            </w:r>
            <w:r w:rsidR="001653AA">
              <w:rPr>
                <w:rFonts w:ascii="Calibri" w:eastAsia="MS Mincho" w:hAnsi="Calibri" w:cs="Times New Roman"/>
                <w:b w:val="0"/>
                <w:bCs w:val="0"/>
                <w:szCs w:val="24"/>
                <w:lang w:eastAsia="es-DO"/>
              </w:rPr>
              <w:t>orientados sobre</w:t>
            </w:r>
            <w:r w:rsidR="00EF21E6" w:rsidRPr="00993AE5">
              <w:rPr>
                <w:rFonts w:ascii="Calibri" w:eastAsia="MS Mincho" w:hAnsi="Calibri" w:cs="Times New Roman"/>
                <w:b w:val="0"/>
                <w:bCs w:val="0"/>
                <w:szCs w:val="24"/>
                <w:lang w:eastAsia="es-DO"/>
              </w:rPr>
              <w:t xml:space="preserve"> trabajo infantil.</w:t>
            </w:r>
          </w:p>
        </w:tc>
        <w:tc>
          <w:tcPr>
            <w:tcW w:w="897" w:type="pct"/>
            <w:vAlign w:val="center"/>
            <w:hideMark/>
          </w:tcPr>
          <w:p w:rsidR="00EF21E6" w:rsidRPr="00EF21E6" w:rsidRDefault="00FB7D65" w:rsidP="00FB7D6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2,841</w:t>
            </w:r>
          </w:p>
        </w:tc>
        <w:tc>
          <w:tcPr>
            <w:tcW w:w="751" w:type="pct"/>
            <w:vAlign w:val="center"/>
            <w:hideMark/>
          </w:tcPr>
          <w:p w:rsidR="00EF21E6" w:rsidRPr="00EF21E6" w:rsidRDefault="00FB7D65" w:rsidP="00FB7D65">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94</w:t>
            </w:r>
          </w:p>
        </w:tc>
      </w:tr>
    </w:tbl>
    <w:p w:rsidR="0084113E" w:rsidRDefault="0084113E" w:rsidP="0084113E">
      <w:pPr>
        <w:tabs>
          <w:tab w:val="left" w:pos="3817"/>
        </w:tabs>
        <w:spacing w:after="0" w:line="240" w:lineRule="auto"/>
      </w:pPr>
    </w:p>
    <w:p w:rsidR="00073B4F" w:rsidRDefault="00073B4F" w:rsidP="00122748">
      <w:pPr>
        <w:spacing w:after="0"/>
        <w:rPr>
          <w:rFonts w:eastAsia="Times New Roman"/>
          <w:b/>
          <w:sz w:val="24"/>
          <w:szCs w:val="24"/>
        </w:rPr>
      </w:pPr>
    </w:p>
    <w:p w:rsidR="0084113E" w:rsidRPr="002037E1" w:rsidRDefault="0084113E" w:rsidP="00122748">
      <w:pPr>
        <w:spacing w:after="0"/>
        <w:rPr>
          <w:rFonts w:eastAsia="Times New Roman"/>
          <w:b/>
          <w:sz w:val="24"/>
          <w:szCs w:val="24"/>
        </w:rPr>
      </w:pPr>
      <w:r w:rsidRPr="002037E1">
        <w:rPr>
          <w:rFonts w:eastAsia="Times New Roman"/>
          <w:b/>
          <w:sz w:val="24"/>
          <w:szCs w:val="24"/>
        </w:rPr>
        <w:t xml:space="preserve">Indicador de Producto: </w:t>
      </w:r>
    </w:p>
    <w:p w:rsidR="0084113E" w:rsidRPr="002037E1" w:rsidRDefault="005C0B96" w:rsidP="0084113E">
      <w:pPr>
        <w:rPr>
          <w:rFonts w:eastAsia="Times New Roman"/>
          <w:b/>
          <w:i/>
          <w:sz w:val="24"/>
          <w:szCs w:val="24"/>
        </w:rPr>
      </w:pPr>
      <w:r w:rsidRPr="005C0B96">
        <w:rPr>
          <w:rFonts w:eastAsia="Times New Roman"/>
          <w:b/>
          <w:i/>
          <w:sz w:val="24"/>
          <w:szCs w:val="24"/>
        </w:rPr>
        <w:t>377,880 niños, niñas y jóvenes que participan de actividades recreativas y educativas para el desarrollo integral y reducción de vulnerabilidades.</w:t>
      </w:r>
    </w:p>
    <w:tbl>
      <w:tblPr>
        <w:tblStyle w:val="Tabladecuadrcula4-nfasis52"/>
        <w:tblW w:w="5000" w:type="pct"/>
        <w:tblLook w:val="04A0" w:firstRow="1" w:lastRow="0" w:firstColumn="1" w:lastColumn="0" w:noHBand="0" w:noVBand="1"/>
      </w:tblPr>
      <w:tblGrid>
        <w:gridCol w:w="6072"/>
        <w:gridCol w:w="1624"/>
        <w:gridCol w:w="1358"/>
      </w:tblGrid>
      <w:tr w:rsidR="0084113E" w:rsidTr="00F740D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740D7" w:rsidRDefault="00983A6B" w:rsidP="007F4719">
            <w:pPr>
              <w:spacing w:before="200"/>
              <w:jc w:val="center"/>
              <w:rPr>
                <w:rFonts w:ascii="Calibri" w:eastAsia="MS Mincho" w:hAnsi="Calibri" w:cs="Times New Roman"/>
                <w:bCs w:val="0"/>
                <w:sz w:val="24"/>
                <w:u w:val="single"/>
                <w:lang w:eastAsia="es-DO"/>
              </w:rPr>
            </w:pPr>
            <w:r w:rsidRPr="00F740D7">
              <w:rPr>
                <w:rFonts w:ascii="Calibri" w:eastAsia="MS Mincho" w:hAnsi="Calibri" w:cs="Times New Roman"/>
                <w:bCs w:val="0"/>
                <w:u w:val="single"/>
                <w:lang w:eastAsia="es-DO"/>
              </w:rPr>
              <w:t>Meta Primer Trimestre</w:t>
            </w:r>
          </w:p>
        </w:tc>
        <w:tc>
          <w:tcPr>
            <w:tcW w:w="897" w:type="pct"/>
            <w:hideMark/>
          </w:tcPr>
          <w:p w:rsidR="0084113E" w:rsidRPr="00F740D7"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740D7">
              <w:rPr>
                <w:rFonts w:ascii="Calibri" w:eastAsia="MS Mincho" w:hAnsi="Calibri" w:cs="Times New Roman"/>
                <w:bCs w:val="0"/>
                <w:u w:val="single"/>
                <w:lang w:eastAsia="es-DO"/>
              </w:rPr>
              <w:t>RESULTADOS</w:t>
            </w:r>
          </w:p>
        </w:tc>
        <w:tc>
          <w:tcPr>
            <w:tcW w:w="750" w:type="pct"/>
            <w:hideMark/>
          </w:tcPr>
          <w:p w:rsidR="0084113E" w:rsidRPr="00F740D7"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740D7">
              <w:rPr>
                <w:rFonts w:ascii="Calibri" w:eastAsia="MS Mincho" w:hAnsi="Calibri" w:cs="Times New Roman"/>
                <w:bCs w:val="0"/>
                <w:u w:val="single"/>
                <w:lang w:eastAsia="es-DO"/>
              </w:rPr>
              <w:t xml:space="preserve">% </w:t>
            </w:r>
          </w:p>
        </w:tc>
      </w:tr>
      <w:tr w:rsidR="0084113E" w:rsidTr="00F740D7">
        <w:trPr>
          <w:cnfStyle w:val="000000100000" w:firstRow="0" w:lastRow="0" w:firstColumn="0" w:lastColumn="0" w:oddVBand="0" w:evenVBand="0" w:oddHBand="1" w:evenHBand="0" w:firstRowFirstColumn="0" w:firstRowLastColumn="0" w:lastRowFirstColumn="0" w:lastRowLastColumn="0"/>
          <w:trHeight w:val="579"/>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7F4719" w:rsidRDefault="00896FEB" w:rsidP="00835D83">
            <w:pPr>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29,670</w:t>
            </w:r>
            <w:r w:rsidR="005C0B96">
              <w:rPr>
                <w:rFonts w:ascii="Calibri" w:eastAsia="MS Mincho" w:hAnsi="Calibri" w:cs="Times New Roman"/>
                <w:b w:val="0"/>
                <w:bCs w:val="0"/>
                <w:szCs w:val="24"/>
                <w:lang w:eastAsia="es-DO"/>
              </w:rPr>
              <w:t xml:space="preserve"> </w:t>
            </w:r>
            <w:r w:rsidR="005C0B96" w:rsidRPr="005C0B96">
              <w:rPr>
                <w:rFonts w:ascii="Calibri" w:eastAsia="MS Mincho" w:hAnsi="Calibri" w:cs="Times New Roman"/>
                <w:b w:val="0"/>
                <w:bCs w:val="0"/>
                <w:szCs w:val="24"/>
                <w:lang w:eastAsia="es-DO"/>
              </w:rPr>
              <w:t>niños/as y jóvenes se benefician de las actividades recreativas y educativas de la BIJRD.</w:t>
            </w:r>
          </w:p>
        </w:tc>
        <w:tc>
          <w:tcPr>
            <w:tcW w:w="897" w:type="pct"/>
            <w:hideMark/>
          </w:tcPr>
          <w:p w:rsidR="0084113E" w:rsidRPr="006C0FE0" w:rsidRDefault="00F740D7"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15,611</w:t>
            </w:r>
          </w:p>
        </w:tc>
        <w:tc>
          <w:tcPr>
            <w:tcW w:w="750" w:type="pct"/>
            <w:hideMark/>
          </w:tcPr>
          <w:p w:rsidR="0084113E" w:rsidRPr="006C0FE0" w:rsidRDefault="00F740D7"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52</w:t>
            </w:r>
          </w:p>
        </w:tc>
      </w:tr>
      <w:tr w:rsidR="005C0B96" w:rsidTr="00F740D7">
        <w:trPr>
          <w:trHeight w:val="765"/>
        </w:trPr>
        <w:tc>
          <w:tcPr>
            <w:cnfStyle w:val="001000000000" w:firstRow="0" w:lastRow="0" w:firstColumn="1" w:lastColumn="0" w:oddVBand="0" w:evenVBand="0" w:oddHBand="0" w:evenHBand="0" w:firstRowFirstColumn="0" w:firstRowLastColumn="0" w:lastRowFirstColumn="0" w:lastRowLastColumn="0"/>
            <w:tcW w:w="3353" w:type="pct"/>
          </w:tcPr>
          <w:p w:rsidR="00530DAD" w:rsidRDefault="0068020E" w:rsidP="0068020E">
            <w:pPr>
              <w:jc w:val="both"/>
              <w:rPr>
                <w:rFonts w:ascii="Calibri" w:eastAsia="MS Mincho" w:hAnsi="Calibri" w:cs="Times New Roman"/>
                <w:b w:val="0"/>
                <w:bCs w:val="0"/>
                <w:szCs w:val="24"/>
                <w:lang w:eastAsia="es-DO"/>
              </w:rPr>
            </w:pPr>
            <w:r w:rsidRPr="0068020E">
              <w:rPr>
                <w:rFonts w:ascii="Calibri" w:eastAsia="MS Mincho" w:hAnsi="Calibri" w:cs="Times New Roman"/>
                <w:b w:val="0"/>
                <w:bCs w:val="0"/>
                <w:szCs w:val="24"/>
                <w:lang w:eastAsia="es-DO"/>
              </w:rPr>
              <w:t>34,945</w:t>
            </w:r>
            <w:r>
              <w:rPr>
                <w:rFonts w:ascii="Calibri" w:eastAsia="MS Mincho" w:hAnsi="Calibri" w:cs="Times New Roman"/>
                <w:b w:val="0"/>
                <w:bCs w:val="0"/>
                <w:szCs w:val="24"/>
                <w:lang w:eastAsia="es-DO"/>
              </w:rPr>
              <w:t xml:space="preserve"> </w:t>
            </w:r>
            <w:r w:rsidR="005C0B96" w:rsidRPr="005C0B96">
              <w:rPr>
                <w:rFonts w:ascii="Calibri" w:eastAsia="MS Mincho" w:hAnsi="Calibri" w:cs="Times New Roman"/>
                <w:b w:val="0"/>
                <w:bCs w:val="0"/>
                <w:szCs w:val="24"/>
                <w:lang w:eastAsia="es-DO"/>
              </w:rPr>
              <w:t>niños, niñas conforman el movimiento Progresando en Valores, participando en espacios de reflexión, recreación y desarrollo personal, recreativas, deportivas y culturales.</w:t>
            </w:r>
          </w:p>
        </w:tc>
        <w:tc>
          <w:tcPr>
            <w:tcW w:w="897" w:type="pct"/>
          </w:tcPr>
          <w:p w:rsidR="005C0B96" w:rsidRPr="006C0FE0" w:rsidRDefault="00F740D7" w:rsidP="00F740D7">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16,286</w:t>
            </w:r>
          </w:p>
        </w:tc>
        <w:tc>
          <w:tcPr>
            <w:tcW w:w="750" w:type="pct"/>
          </w:tcPr>
          <w:p w:rsidR="005C0B96" w:rsidRPr="006C0FE0" w:rsidRDefault="00F740D7" w:rsidP="00835D83">
            <w:pPr>
              <w:jc w:val="center"/>
              <w:cnfStyle w:val="000000000000" w:firstRow="0" w:lastRow="0" w:firstColumn="0" w:lastColumn="0" w:oddVBand="0" w:evenVBand="0" w:oddHBand="0"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46</w:t>
            </w:r>
          </w:p>
        </w:tc>
      </w:tr>
    </w:tbl>
    <w:p w:rsidR="00D227BD" w:rsidRDefault="00D227BD" w:rsidP="00122748">
      <w:pPr>
        <w:spacing w:after="0"/>
        <w:jc w:val="both"/>
        <w:rPr>
          <w:rFonts w:eastAsia="Times New Roman"/>
        </w:rPr>
      </w:pPr>
    </w:p>
    <w:p w:rsidR="00D227BD" w:rsidRDefault="00D227BD" w:rsidP="00122748">
      <w:pPr>
        <w:spacing w:after="0"/>
        <w:jc w:val="both"/>
        <w:rPr>
          <w:rFonts w:eastAsia="Times New Roman"/>
        </w:rPr>
      </w:pPr>
    </w:p>
    <w:p w:rsidR="00CD18A7" w:rsidRPr="002037E1" w:rsidRDefault="00CD18A7" w:rsidP="00CD18A7">
      <w:pPr>
        <w:spacing w:after="0"/>
        <w:rPr>
          <w:rFonts w:eastAsia="Times New Roman"/>
          <w:b/>
          <w:sz w:val="24"/>
          <w:szCs w:val="24"/>
        </w:rPr>
      </w:pPr>
      <w:r w:rsidRPr="002037E1">
        <w:rPr>
          <w:rFonts w:eastAsia="Times New Roman"/>
          <w:b/>
          <w:sz w:val="24"/>
          <w:szCs w:val="24"/>
        </w:rPr>
        <w:t xml:space="preserve">Indicador de Producto: </w:t>
      </w:r>
    </w:p>
    <w:p w:rsidR="0026031C" w:rsidRPr="002037E1" w:rsidRDefault="0026031C" w:rsidP="0026031C">
      <w:pPr>
        <w:rPr>
          <w:rFonts w:eastAsia="Times New Roman"/>
          <w:b/>
          <w:i/>
          <w:sz w:val="24"/>
          <w:szCs w:val="24"/>
        </w:rPr>
      </w:pPr>
      <w:bookmarkStart w:id="17" w:name="_Toc479352280"/>
      <w:r w:rsidRPr="0026031C">
        <w:rPr>
          <w:rFonts w:eastAsia="Times New Roman"/>
          <w:b/>
          <w:i/>
          <w:sz w:val="24"/>
          <w:szCs w:val="24"/>
        </w:rPr>
        <w:t>34,900 miembros con discapacidad o envejecientes integrados en iniciativas educativas y/o de inclusión para fomentar s</w:t>
      </w:r>
      <w:r w:rsidR="003F6666">
        <w:rPr>
          <w:rFonts w:eastAsia="Times New Roman"/>
          <w:b/>
          <w:i/>
          <w:sz w:val="24"/>
          <w:szCs w:val="24"/>
        </w:rPr>
        <w:t>u</w:t>
      </w:r>
      <w:r w:rsidRPr="0026031C">
        <w:rPr>
          <w:rFonts w:eastAsia="Times New Roman"/>
          <w:b/>
          <w:i/>
          <w:sz w:val="24"/>
          <w:szCs w:val="24"/>
        </w:rPr>
        <w:t xml:space="preserve"> inclusión social.</w:t>
      </w:r>
    </w:p>
    <w:tbl>
      <w:tblPr>
        <w:tblStyle w:val="Tabladecuadrcula4-nfasis52"/>
        <w:tblW w:w="5000" w:type="pct"/>
        <w:tblLook w:val="04A0" w:firstRow="1" w:lastRow="0" w:firstColumn="1" w:lastColumn="0" w:noHBand="0" w:noVBand="1"/>
      </w:tblPr>
      <w:tblGrid>
        <w:gridCol w:w="6070"/>
        <w:gridCol w:w="1624"/>
        <w:gridCol w:w="1360"/>
      </w:tblGrid>
      <w:tr w:rsidR="0026031C" w:rsidTr="00F740D7">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26031C" w:rsidRPr="00F740D7" w:rsidRDefault="0026031C" w:rsidP="00D60863">
            <w:pPr>
              <w:spacing w:before="200"/>
              <w:jc w:val="center"/>
              <w:rPr>
                <w:rFonts w:ascii="Calibri" w:eastAsia="MS Mincho" w:hAnsi="Calibri" w:cs="Times New Roman"/>
                <w:bCs w:val="0"/>
                <w:sz w:val="24"/>
                <w:u w:val="single"/>
                <w:lang w:eastAsia="es-DO"/>
              </w:rPr>
            </w:pPr>
            <w:r w:rsidRPr="00F740D7">
              <w:rPr>
                <w:rFonts w:ascii="Calibri" w:eastAsia="MS Mincho" w:hAnsi="Calibri" w:cs="Times New Roman"/>
                <w:bCs w:val="0"/>
                <w:u w:val="single"/>
                <w:lang w:eastAsia="es-DO"/>
              </w:rPr>
              <w:t>Meta Primer Trimestre</w:t>
            </w:r>
          </w:p>
        </w:tc>
        <w:tc>
          <w:tcPr>
            <w:tcW w:w="897" w:type="pct"/>
            <w:hideMark/>
          </w:tcPr>
          <w:p w:rsidR="0026031C" w:rsidRPr="00F740D7"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740D7">
              <w:rPr>
                <w:rFonts w:ascii="Calibri" w:eastAsia="MS Mincho" w:hAnsi="Calibri" w:cs="Times New Roman"/>
                <w:bCs w:val="0"/>
                <w:u w:val="single"/>
                <w:lang w:eastAsia="es-DO"/>
              </w:rPr>
              <w:t>RESULTADOS</w:t>
            </w:r>
          </w:p>
        </w:tc>
        <w:tc>
          <w:tcPr>
            <w:tcW w:w="751" w:type="pct"/>
            <w:hideMark/>
          </w:tcPr>
          <w:p w:rsidR="0026031C" w:rsidRPr="00F740D7" w:rsidRDefault="0026031C" w:rsidP="00D60863">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740D7">
              <w:rPr>
                <w:rFonts w:ascii="Calibri" w:eastAsia="MS Mincho" w:hAnsi="Calibri" w:cs="Times New Roman"/>
                <w:bCs w:val="0"/>
                <w:u w:val="single"/>
                <w:lang w:eastAsia="es-DO"/>
              </w:rPr>
              <w:t xml:space="preserve">% </w:t>
            </w:r>
          </w:p>
        </w:tc>
      </w:tr>
      <w:tr w:rsidR="0068020E" w:rsidTr="00F740D7">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68020E" w:rsidRDefault="00F740D7" w:rsidP="00D60863">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1,145</w:t>
            </w:r>
            <w:r w:rsidR="0068020E" w:rsidRPr="0068020E">
              <w:rPr>
                <w:rFonts w:ascii="Calibri" w:eastAsia="MS Mincho" w:hAnsi="Calibri" w:cs="Times New Roman"/>
                <w:b w:val="0"/>
                <w:bCs w:val="0"/>
                <w:szCs w:val="24"/>
                <w:lang w:eastAsia="es-DO"/>
              </w:rPr>
              <w:t xml:space="preserve"> de miembros envejecientes o con algún impedimento físico que asisten y se integran a actividades fuera de sus hogares para incentivar su inclusión.</w:t>
            </w:r>
          </w:p>
        </w:tc>
        <w:tc>
          <w:tcPr>
            <w:tcW w:w="897" w:type="pct"/>
          </w:tcPr>
          <w:p w:rsidR="0068020E" w:rsidRDefault="00F740D7"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991</w:t>
            </w:r>
          </w:p>
        </w:tc>
        <w:tc>
          <w:tcPr>
            <w:tcW w:w="751" w:type="pct"/>
          </w:tcPr>
          <w:p w:rsidR="0068020E" w:rsidRDefault="00F740D7" w:rsidP="00D6086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87</w:t>
            </w:r>
          </w:p>
        </w:tc>
      </w:tr>
    </w:tbl>
    <w:p w:rsidR="0026031C" w:rsidRDefault="0026031C" w:rsidP="0026031C">
      <w:pPr>
        <w:spacing w:after="0"/>
      </w:pPr>
    </w:p>
    <w:p w:rsidR="00F4370D" w:rsidRPr="00F02B8F" w:rsidRDefault="00F4370D" w:rsidP="00BC17A5">
      <w:pPr>
        <w:spacing w:after="0"/>
        <w:rPr>
          <w:rFonts w:eastAsia="Times New Roman"/>
          <w:b/>
          <w:color w:val="17365D" w:themeColor="text2" w:themeShade="BF"/>
          <w:sz w:val="24"/>
          <w:szCs w:val="24"/>
        </w:rPr>
      </w:pPr>
    </w:p>
    <w:p w:rsidR="0084113E" w:rsidRPr="00F02B8F" w:rsidRDefault="0084113E" w:rsidP="00E94F8C">
      <w:pPr>
        <w:pStyle w:val="Ttulo2"/>
        <w:numPr>
          <w:ilvl w:val="0"/>
          <w:numId w:val="4"/>
        </w:numPr>
        <w:spacing w:before="0"/>
        <w:rPr>
          <w:rFonts w:asciiTheme="minorHAnsi" w:eastAsia="Times New Roman" w:hAnsiTheme="minorHAnsi" w:cstheme="minorBidi"/>
          <w:bCs w:val="0"/>
          <w:color w:val="17365D" w:themeColor="text2" w:themeShade="BF"/>
          <w:szCs w:val="22"/>
        </w:rPr>
      </w:pPr>
      <w:bookmarkStart w:id="18" w:name="_Toc515962128"/>
      <w:r w:rsidRPr="00F02B8F">
        <w:rPr>
          <w:color w:val="17365D" w:themeColor="text2" w:themeShade="BF"/>
        </w:rPr>
        <w:t>HABITABILIDAD Y PROTECCIÓN DEL MEDIO AMBIENTE</w:t>
      </w:r>
      <w:bookmarkEnd w:id="17"/>
      <w:bookmarkEnd w:id="18"/>
    </w:p>
    <w:p w:rsidR="00835D83" w:rsidRDefault="00835D83" w:rsidP="00835D83">
      <w:pPr>
        <w:spacing w:after="0"/>
        <w:rPr>
          <w:rFonts w:eastAsia="Times New Roman"/>
        </w:rPr>
      </w:pPr>
    </w:p>
    <w:p w:rsidR="0084113E" w:rsidRPr="002037E1" w:rsidRDefault="0084113E" w:rsidP="00835D83">
      <w:pPr>
        <w:spacing w:after="0"/>
        <w:rPr>
          <w:rFonts w:eastAsia="Times New Roman"/>
          <w:b/>
          <w:sz w:val="24"/>
          <w:szCs w:val="24"/>
        </w:rPr>
      </w:pPr>
      <w:r w:rsidRPr="002037E1">
        <w:rPr>
          <w:rFonts w:eastAsia="Times New Roman"/>
          <w:b/>
          <w:sz w:val="24"/>
          <w:szCs w:val="24"/>
        </w:rPr>
        <w:t xml:space="preserve">Indicador de Producto: </w:t>
      </w:r>
    </w:p>
    <w:p w:rsidR="0084113E" w:rsidRPr="00BC17A5" w:rsidRDefault="00E731FE" w:rsidP="0084113E">
      <w:pPr>
        <w:rPr>
          <w:rFonts w:eastAsia="Times New Roman"/>
          <w:b/>
          <w:i/>
          <w:sz w:val="24"/>
          <w:szCs w:val="24"/>
        </w:rPr>
      </w:pPr>
      <w:r w:rsidRPr="00BC17A5">
        <w:rPr>
          <w:rFonts w:eastAsia="Times New Roman"/>
          <w:b/>
          <w:i/>
          <w:sz w:val="24"/>
          <w:szCs w:val="24"/>
        </w:rPr>
        <w:t>20,000 familias integradas en iniciativas de protección del medio ambiente.</w:t>
      </w:r>
    </w:p>
    <w:tbl>
      <w:tblPr>
        <w:tblStyle w:val="Tabladecuadrcula4-nfasis52"/>
        <w:tblW w:w="5000" w:type="pct"/>
        <w:tblLook w:val="04A0" w:firstRow="1" w:lastRow="0" w:firstColumn="1" w:lastColumn="0" w:noHBand="0" w:noVBand="1"/>
      </w:tblPr>
      <w:tblGrid>
        <w:gridCol w:w="6070"/>
        <w:gridCol w:w="1624"/>
        <w:gridCol w:w="1360"/>
      </w:tblGrid>
      <w:tr w:rsidR="0084113E" w:rsidTr="00F02B8F">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BA3E43" w:rsidRDefault="00983A6B">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252ABA" w:rsidTr="00F02B8F">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CF3D52" w:rsidRDefault="00E5719E" w:rsidP="00CB2AA5">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5,236</w:t>
            </w:r>
            <w:r w:rsidR="00252ABA">
              <w:rPr>
                <w:rFonts w:ascii="Calibri" w:eastAsia="MS Mincho" w:hAnsi="Calibri" w:cs="Times New Roman"/>
                <w:b w:val="0"/>
                <w:bCs w:val="0"/>
                <w:szCs w:val="24"/>
                <w:lang w:eastAsia="es-DO"/>
              </w:rPr>
              <w:t xml:space="preserve"> </w:t>
            </w:r>
            <w:r w:rsidR="00252ABA" w:rsidRPr="00252ABA">
              <w:rPr>
                <w:rFonts w:ascii="Calibri" w:eastAsia="MS Mincho" w:hAnsi="Calibri" w:cs="Times New Roman"/>
                <w:b w:val="0"/>
                <w:bCs w:val="0"/>
                <w:szCs w:val="24"/>
                <w:lang w:eastAsia="es-DO"/>
              </w:rPr>
              <w:t>Familias integradas en iniciativas de protección del medioambiente.</w:t>
            </w:r>
          </w:p>
        </w:tc>
        <w:tc>
          <w:tcPr>
            <w:tcW w:w="897" w:type="pct"/>
          </w:tcPr>
          <w:p w:rsidR="00252ABA" w:rsidRPr="00E70857" w:rsidRDefault="00F02B8F"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899</w:t>
            </w:r>
          </w:p>
        </w:tc>
        <w:tc>
          <w:tcPr>
            <w:tcW w:w="751" w:type="pct"/>
          </w:tcPr>
          <w:p w:rsidR="00252ABA" w:rsidRPr="00E70857" w:rsidRDefault="00F02B8F" w:rsidP="00835D83">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17</w:t>
            </w:r>
          </w:p>
        </w:tc>
      </w:tr>
    </w:tbl>
    <w:p w:rsidR="00E94F8C" w:rsidRPr="00E94F8C" w:rsidRDefault="00E94F8C" w:rsidP="00E94F8C">
      <w:bookmarkStart w:id="19" w:name="_Toc479352281"/>
    </w:p>
    <w:p w:rsidR="0084113E" w:rsidRPr="00F02B8F" w:rsidRDefault="00835D83" w:rsidP="00E94F8C">
      <w:pPr>
        <w:pStyle w:val="Ttulo2"/>
        <w:numPr>
          <w:ilvl w:val="0"/>
          <w:numId w:val="4"/>
        </w:numPr>
        <w:spacing w:before="0"/>
        <w:rPr>
          <w:color w:val="17365D" w:themeColor="text2" w:themeShade="BF"/>
        </w:rPr>
      </w:pPr>
      <w:bookmarkStart w:id="20" w:name="_Toc515962129"/>
      <w:r w:rsidRPr="00F02B8F">
        <w:rPr>
          <w:color w:val="17365D" w:themeColor="text2" w:themeShade="BF"/>
        </w:rPr>
        <w:t xml:space="preserve">ACCESO A LAS </w:t>
      </w:r>
      <w:bookmarkEnd w:id="19"/>
      <w:r w:rsidR="008E668B" w:rsidRPr="00F02B8F">
        <w:rPr>
          <w:color w:val="17365D" w:themeColor="text2" w:themeShade="BF"/>
        </w:rPr>
        <w:t>Tics</w:t>
      </w:r>
      <w:bookmarkEnd w:id="20"/>
    </w:p>
    <w:p w:rsidR="00835D83" w:rsidRPr="00E94F8C" w:rsidRDefault="00835D83" w:rsidP="00835D83">
      <w:pPr>
        <w:spacing w:after="0"/>
        <w:rPr>
          <w:b/>
        </w:rPr>
      </w:pPr>
    </w:p>
    <w:p w:rsidR="0084113E" w:rsidRPr="002573A5" w:rsidRDefault="0084113E" w:rsidP="00835D83">
      <w:pPr>
        <w:spacing w:after="0"/>
        <w:rPr>
          <w:rFonts w:eastAsia="Times New Roman"/>
          <w:b/>
          <w:sz w:val="24"/>
          <w:szCs w:val="24"/>
        </w:rPr>
      </w:pPr>
      <w:r w:rsidRPr="002573A5">
        <w:rPr>
          <w:rFonts w:eastAsia="Times New Roman"/>
          <w:b/>
          <w:sz w:val="24"/>
          <w:szCs w:val="24"/>
        </w:rPr>
        <w:t xml:space="preserve">Indicador de Producto: </w:t>
      </w:r>
    </w:p>
    <w:p w:rsidR="0084113E" w:rsidRDefault="00CD2800" w:rsidP="00935AD2">
      <w:pPr>
        <w:spacing w:after="0"/>
        <w:jc w:val="both"/>
        <w:rPr>
          <w:rFonts w:eastAsia="Times New Roman"/>
          <w:b/>
          <w:i/>
          <w:sz w:val="24"/>
          <w:szCs w:val="24"/>
        </w:rPr>
      </w:pPr>
      <w:r w:rsidRPr="00CD2800">
        <w:rPr>
          <w:rFonts w:eastAsia="Times New Roman"/>
          <w:b/>
          <w:i/>
          <w:sz w:val="24"/>
          <w:szCs w:val="24"/>
        </w:rPr>
        <w:t>93,000 Jóvenes vinculados a las ofertas formativas de los Centros Tecnológicos Comunitarios.</w:t>
      </w:r>
    </w:p>
    <w:p w:rsidR="00CD2800" w:rsidRPr="00BC17A5" w:rsidRDefault="00CD2800" w:rsidP="00BC17A5">
      <w:pPr>
        <w:spacing w:after="0"/>
        <w:rPr>
          <w:rFonts w:eastAsia="Times New Roman"/>
          <w:b/>
          <w:i/>
          <w:sz w:val="24"/>
          <w:szCs w:val="24"/>
        </w:rPr>
      </w:pPr>
    </w:p>
    <w:tbl>
      <w:tblPr>
        <w:tblStyle w:val="Tabladecuadrcula4-nfasis52"/>
        <w:tblW w:w="5000" w:type="pct"/>
        <w:tblLook w:val="04A0" w:firstRow="1" w:lastRow="0" w:firstColumn="1" w:lastColumn="0" w:noHBand="0" w:noVBand="1"/>
      </w:tblPr>
      <w:tblGrid>
        <w:gridCol w:w="6070"/>
        <w:gridCol w:w="1624"/>
        <w:gridCol w:w="1360"/>
      </w:tblGrid>
      <w:tr w:rsidR="0084113E" w:rsidTr="00F02B8F">
        <w:trPr>
          <w:cnfStyle w:val="100000000000" w:firstRow="1" w:lastRow="0" w:firstColumn="0" w:lastColumn="0" w:oddVBand="0" w:evenVBand="0" w:oddHBand="0"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BA3E43" w:rsidRDefault="00983A6B" w:rsidP="007F4719">
            <w:pPr>
              <w:spacing w:before="200"/>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Meta Primer Trimestre</w:t>
            </w:r>
          </w:p>
        </w:tc>
        <w:tc>
          <w:tcPr>
            <w:tcW w:w="897"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84113E" w:rsidRPr="00BA3E43" w:rsidRDefault="0084113E">
            <w:pPr>
              <w:spacing w:before="200"/>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84113E" w:rsidTr="00F02B8F">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7F4719" w:rsidRDefault="00F02B8F" w:rsidP="009316B6">
            <w:pPr>
              <w:spacing w:before="200"/>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321</w:t>
            </w:r>
            <w:r w:rsidR="00E5719E">
              <w:rPr>
                <w:rFonts w:ascii="Calibri" w:eastAsia="MS Mincho" w:hAnsi="Calibri" w:cs="Times New Roman"/>
                <w:b w:val="0"/>
                <w:bCs w:val="0"/>
                <w:szCs w:val="24"/>
                <w:lang w:eastAsia="es-DO"/>
              </w:rPr>
              <w:t xml:space="preserve"> </w:t>
            </w:r>
            <w:r w:rsidR="0006160C" w:rsidRPr="0006160C">
              <w:rPr>
                <w:rFonts w:ascii="Calibri" w:eastAsia="MS Mincho" w:hAnsi="Calibri" w:cs="Times New Roman"/>
                <w:b w:val="0"/>
                <w:bCs w:val="0"/>
                <w:szCs w:val="24"/>
                <w:lang w:eastAsia="es-DO"/>
              </w:rPr>
              <w:t>miembros integrados a las iniciativas y ofertas formativas de los Centros Tecnológicos Comunitarios (CTC).</w:t>
            </w:r>
          </w:p>
        </w:tc>
        <w:tc>
          <w:tcPr>
            <w:tcW w:w="897" w:type="pct"/>
            <w:hideMark/>
          </w:tcPr>
          <w:p w:rsidR="007D5AD7" w:rsidRPr="006D1C67"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p>
          <w:p w:rsidR="0084113E" w:rsidRPr="006D1C67" w:rsidRDefault="00F02B8F"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104</w:t>
            </w:r>
          </w:p>
        </w:tc>
        <w:tc>
          <w:tcPr>
            <w:tcW w:w="751" w:type="pct"/>
            <w:hideMark/>
          </w:tcPr>
          <w:p w:rsidR="007D5AD7" w:rsidRPr="006D1C67" w:rsidRDefault="007D5AD7"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p>
          <w:p w:rsidR="0084113E" w:rsidRPr="006D1C67" w:rsidRDefault="00F02B8F" w:rsidP="00FC2778">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32.39</w:t>
            </w:r>
          </w:p>
        </w:tc>
      </w:tr>
    </w:tbl>
    <w:p w:rsidR="00835D83" w:rsidRDefault="00835D83" w:rsidP="00835D83">
      <w:pPr>
        <w:spacing w:after="0"/>
        <w:jc w:val="both"/>
        <w:rPr>
          <w:rFonts w:eastAsia="Times New Roman"/>
        </w:rPr>
      </w:pPr>
    </w:p>
    <w:p w:rsidR="00C45BB1" w:rsidRDefault="00C45BB1" w:rsidP="00C45BB1">
      <w:pPr>
        <w:spacing w:after="0"/>
        <w:jc w:val="both"/>
        <w:rPr>
          <w:b/>
          <w:sz w:val="28"/>
          <w:szCs w:val="28"/>
        </w:rPr>
      </w:pPr>
      <w:bookmarkStart w:id="21" w:name="_Toc479352313"/>
    </w:p>
    <w:p w:rsidR="00F352F1" w:rsidRDefault="00F352F1" w:rsidP="00C45BB1">
      <w:pPr>
        <w:spacing w:after="0"/>
        <w:jc w:val="both"/>
        <w:rPr>
          <w:b/>
          <w:sz w:val="28"/>
          <w:szCs w:val="28"/>
        </w:rPr>
      </w:pPr>
    </w:p>
    <w:p w:rsidR="00F352F1" w:rsidRDefault="00F352F1" w:rsidP="00C45BB1">
      <w:pPr>
        <w:spacing w:after="0"/>
        <w:jc w:val="both"/>
        <w:rPr>
          <w:b/>
          <w:sz w:val="28"/>
          <w:szCs w:val="28"/>
        </w:rPr>
      </w:pPr>
    </w:p>
    <w:p w:rsidR="003067B7" w:rsidRDefault="003067B7" w:rsidP="00C45BB1">
      <w:pPr>
        <w:spacing w:after="0"/>
        <w:jc w:val="both"/>
        <w:rPr>
          <w:b/>
          <w:sz w:val="28"/>
          <w:szCs w:val="28"/>
        </w:rPr>
      </w:pPr>
    </w:p>
    <w:p w:rsidR="003067B7" w:rsidRDefault="003067B7" w:rsidP="00C45BB1">
      <w:pPr>
        <w:spacing w:after="0"/>
        <w:jc w:val="both"/>
        <w:rPr>
          <w:b/>
          <w:sz w:val="28"/>
          <w:szCs w:val="28"/>
        </w:rPr>
      </w:pPr>
    </w:p>
    <w:p w:rsidR="003067B7" w:rsidRDefault="003067B7" w:rsidP="00C45BB1">
      <w:pPr>
        <w:spacing w:after="0"/>
        <w:jc w:val="both"/>
        <w:rPr>
          <w:b/>
          <w:sz w:val="28"/>
          <w:szCs w:val="28"/>
        </w:rPr>
      </w:pPr>
    </w:p>
    <w:p w:rsidR="007E3579" w:rsidRDefault="003067B7" w:rsidP="007E3579">
      <w:pPr>
        <w:pStyle w:val="Prrafodelista"/>
        <w:rPr>
          <w:b/>
          <w:sz w:val="28"/>
          <w:szCs w:val="28"/>
        </w:rPr>
      </w:pPr>
      <w:r w:rsidRPr="007E3579">
        <w:rPr>
          <w:b/>
          <w:sz w:val="28"/>
          <w:szCs w:val="28"/>
        </w:rPr>
        <w:br w:type="page"/>
      </w:r>
    </w:p>
    <w:p w:rsidR="007E3579" w:rsidRPr="007E3579" w:rsidRDefault="007E3579" w:rsidP="007E3579">
      <w:pPr>
        <w:pStyle w:val="Prrafodelista"/>
        <w:rPr>
          <w:b/>
          <w:sz w:val="28"/>
          <w:szCs w:val="28"/>
          <w:u w:val="single"/>
        </w:rPr>
      </w:pPr>
      <w:r w:rsidRPr="007E3579">
        <w:rPr>
          <w:b/>
          <w:color w:val="17365D" w:themeColor="text2" w:themeShade="BF"/>
          <w:sz w:val="28"/>
          <w:szCs w:val="28"/>
          <w:u w:val="single"/>
        </w:rPr>
        <w:lastRenderedPageBreak/>
        <w:t>CONSOLIDADO DE ACTIVIDADES REALIZADAS EN MAYO 2018</w:t>
      </w:r>
    </w:p>
    <w:p w:rsidR="00244832" w:rsidRPr="00244832" w:rsidRDefault="00244832" w:rsidP="00244832">
      <w:pPr>
        <w:spacing w:after="0" w:line="240" w:lineRule="auto"/>
        <w:jc w:val="both"/>
        <w:rPr>
          <w:rFonts w:ascii="Calibri" w:eastAsia="Calibri" w:hAnsi="Calibri" w:cs="Calibri"/>
          <w:b/>
        </w:rPr>
      </w:pPr>
    </w:p>
    <w:p w:rsidR="00244832" w:rsidRPr="00244832" w:rsidRDefault="00244832" w:rsidP="00244832">
      <w:pPr>
        <w:spacing w:after="0" w:line="240" w:lineRule="auto"/>
        <w:jc w:val="both"/>
        <w:rPr>
          <w:rFonts w:ascii="Calibri" w:eastAsia="Calibri" w:hAnsi="Calibri" w:cs="Calibri"/>
          <w:b/>
        </w:rPr>
      </w:pPr>
    </w:p>
    <w:p w:rsidR="00244832" w:rsidRPr="00244832" w:rsidRDefault="00244832" w:rsidP="00244832">
      <w:pPr>
        <w:shd w:val="clear" w:color="auto" w:fill="31849B" w:themeFill="accent5" w:themeFillShade="BF"/>
        <w:spacing w:after="0" w:line="240" w:lineRule="auto"/>
        <w:jc w:val="both"/>
        <w:rPr>
          <w:rFonts w:ascii="Arial" w:eastAsia="Arial" w:hAnsi="Arial" w:cs="Arial"/>
          <w:b/>
          <w:color w:val="FFFFFF" w:themeColor="background1"/>
        </w:rPr>
      </w:pPr>
      <w:r w:rsidRPr="00244832">
        <w:rPr>
          <w:rFonts w:ascii="Arial" w:eastAsia="Arial" w:hAnsi="Arial" w:cs="Arial"/>
          <w:b/>
          <w:color w:val="FFFFFF" w:themeColor="background1"/>
        </w:rPr>
        <w:t>Dirección General</w:t>
      </w:r>
    </w:p>
    <w:p w:rsidR="00244832" w:rsidRPr="00244832" w:rsidRDefault="00244832" w:rsidP="00244832">
      <w:pPr>
        <w:spacing w:after="0" w:line="240" w:lineRule="auto"/>
        <w:jc w:val="both"/>
        <w:rPr>
          <w:rFonts w:ascii="Calibri" w:eastAsia="Calibri" w:hAnsi="Calibri" w:cs="Calibri"/>
          <w:sz w:val="24"/>
        </w:rPr>
      </w:pPr>
    </w:p>
    <w:p w:rsidR="00244832" w:rsidRPr="00244832" w:rsidRDefault="00244832" w:rsidP="00244832">
      <w:pPr>
        <w:spacing w:after="0" w:line="240" w:lineRule="auto"/>
        <w:jc w:val="center"/>
        <w:rPr>
          <w:rFonts w:ascii="Arial" w:eastAsia="Arial" w:hAnsi="Arial" w:cs="Arial"/>
          <w:b/>
          <w:color w:val="0A0A0A"/>
        </w:rPr>
      </w:pPr>
      <w:r w:rsidRPr="00244832">
        <w:rPr>
          <w:rFonts w:ascii="Arial" w:eastAsia="Arial" w:hAnsi="Arial" w:cs="Arial"/>
          <w:b/>
          <w:color w:val="0A0A0A"/>
        </w:rPr>
        <w:t>Listado de Correspondencias Firmadas por la Dirección General</w:t>
      </w:r>
    </w:p>
    <w:p w:rsidR="00244832" w:rsidRPr="00244832" w:rsidRDefault="00244832" w:rsidP="00244832">
      <w:pPr>
        <w:spacing w:after="0" w:line="240" w:lineRule="auto"/>
        <w:jc w:val="center"/>
        <w:rPr>
          <w:rFonts w:ascii="Arial" w:eastAsia="Arial" w:hAnsi="Arial" w:cs="Arial"/>
          <w:b/>
          <w:color w:val="0A0A0A"/>
        </w:rPr>
      </w:pPr>
    </w:p>
    <w:tbl>
      <w:tblPr>
        <w:tblStyle w:val="Listaclara-nfasis51"/>
        <w:tblW w:w="8526" w:type="dxa"/>
        <w:jc w:val="center"/>
        <w:tblLook w:val="04A0" w:firstRow="1" w:lastRow="0" w:firstColumn="1" w:lastColumn="0" w:noHBand="0" w:noVBand="1"/>
      </w:tblPr>
      <w:tblGrid>
        <w:gridCol w:w="569"/>
        <w:gridCol w:w="3190"/>
        <w:gridCol w:w="3971"/>
        <w:gridCol w:w="809"/>
      </w:tblGrid>
      <w:tr w:rsidR="00244832" w:rsidRPr="00244832" w:rsidTr="00455C8D">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NO.</w:t>
            </w:r>
          </w:p>
        </w:tc>
        <w:tc>
          <w:tcPr>
            <w:tcW w:w="3190" w:type="dxa"/>
            <w:noWrap/>
            <w:hideMark/>
          </w:tcPr>
          <w:p w:rsidR="00244832" w:rsidRPr="00244832" w:rsidRDefault="00244832" w:rsidP="002448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NOMBRE</w:t>
            </w:r>
          </w:p>
        </w:tc>
        <w:tc>
          <w:tcPr>
            <w:tcW w:w="3971" w:type="dxa"/>
            <w:noWrap/>
            <w:hideMark/>
          </w:tcPr>
          <w:p w:rsidR="00244832" w:rsidRPr="00244832" w:rsidRDefault="00244832" w:rsidP="002448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CARGO</w:t>
            </w:r>
          </w:p>
        </w:tc>
        <w:tc>
          <w:tcPr>
            <w:tcW w:w="796" w:type="dxa"/>
            <w:noWrap/>
            <w:hideMark/>
          </w:tcPr>
          <w:p w:rsidR="00244832" w:rsidRPr="00244832" w:rsidRDefault="00244832" w:rsidP="00244832">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TOTAL</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ANGIE ESTEVEZ</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CAME</w:t>
            </w:r>
          </w:p>
        </w:tc>
        <w:tc>
          <w:tcPr>
            <w:tcW w:w="796" w:type="dxa"/>
            <w:noWrap/>
            <w:hideMark/>
          </w:tcPr>
          <w:p w:rsidR="00244832" w:rsidRPr="00244832" w:rsidRDefault="00455C8D"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1</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CLAUDIA MENDOZA</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ENC. ADM. BLOQUE CYD</w:t>
            </w:r>
          </w:p>
        </w:tc>
        <w:tc>
          <w:tcPr>
            <w:tcW w:w="796" w:type="dxa"/>
            <w:noWrap/>
            <w:hideMark/>
          </w:tcPr>
          <w:p w:rsidR="00244832" w:rsidRPr="00244832" w:rsidRDefault="00455C8D"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Pr>
                <w:rFonts w:ascii="Calibri" w:eastAsia="Times New Roman" w:hAnsi="Calibri" w:cs="Times New Roman"/>
                <w:color w:val="000000"/>
                <w:lang w:val="en-US"/>
              </w:rPr>
              <w:t>1</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3</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CLAUDINA VALDEZ</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CAPACITACION</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17</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CLAUDIO DOÑE</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CTC</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4</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5</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DIRECCION GENERAL</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EXTERNAS</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24</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6</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DIRECCION GENERAL</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INTERNAS</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28</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7</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JOSE LUIS ALMONTE</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OPERACIONES</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35</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8</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REGIONALES</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DIRECTORES</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36</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9</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244832">
              <w:rPr>
                <w:rFonts w:ascii="Calibri" w:eastAsia="Times New Roman" w:hAnsi="Calibri" w:cs="Times New Roman"/>
                <w:color w:val="000000"/>
              </w:rPr>
              <w:t>DULCE ELVIRA DE LOS SANTOS</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BIJRD</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22</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10</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ELIZABETH SAMBOY</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ADM. Y EVENTOS</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11</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11</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ERICKSON GOMEZ</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SEGURIDAD</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12</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EVANGELISTA CORNELIO</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VINCULACION</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8</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13</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EZEQUIEL VOLQUEZ</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PLANIFICACION INTERINSTITUCIONAL</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27</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14</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MIGUEL TEJADA</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PLANIFICACION PROSOLI</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6</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15</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FONSY MEJIA</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JOVENES LIDERES</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8</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16</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GREGORIO MARTE</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FAMILIAS EN PAZ</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4</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17</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HECTOR ENCARNCION</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COORD. ADMINISTRATIVO</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18</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HECTOR LOPEZ</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UNIDAD EJECUTORA</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3</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19</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HECTOR MEDINA</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SUBDIRECCION GENERAL</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19</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20</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JEAN CARLOS JIMENEZ</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TECNOLOGIA</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21</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21</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JOHANNA TARRAZO</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COMUNICACIONES</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8</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22</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JOSE GUZMAN</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PROYECTO VIH</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16</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23</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JUANA ANGELA GARCIA</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ACOMPAÑAMIENTO SOCIOFAMILIAR</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4</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24</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LARISSA CASTILLO</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LEGAL-</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40</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25</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JOSE LUIS TAPIA</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SERVICIOS GENERALES</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36</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26</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NELSON FIGUEREO</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TRANSPORTACION</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12</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27</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RUTH VILLAR</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MANTENIMIENTO INFRAESTRUCTURA</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1</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28</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LEIBNITZ ARACENA</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MANTENIMIENTO Y EQUIPO</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29</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LISSETTE GOMEZ</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PROTOCOLO VICEPRESIDENCIA</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30</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NATALIE RUIZ</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GABINETE DIGITAL</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31</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MARIA DOLORES LUNA</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SALUD EMOCIONAL</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32</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MARIA LORENA MORALES</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COMERCIO SOLIDARIO</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11</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lastRenderedPageBreak/>
              <w:t>33</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SULEIKA JIMENEZ</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INCLUSION FINANCIERA</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34</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MARTA ROSSO</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INCLUSION</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3</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35</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EMILIO FLORENTINO</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FINANZAS</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4</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36</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INGRID BERGES</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DIRECTORA ADMINISTRATIVA</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21</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37</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MERCEDES JEREZ</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PREVENCION EN SALUD</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3</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38</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NAIROBI DE LOS ANGELES</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244832">
              <w:rPr>
                <w:rFonts w:ascii="Calibri" w:eastAsia="Times New Roman" w:hAnsi="Calibri" w:cs="Times New Roman"/>
                <w:color w:val="000000"/>
              </w:rPr>
              <w:t>OFIC. ACCESO A LA INFO. PUB.</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1</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39</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NIEVES PEGUERO</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INTERNACIONAL</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4</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40</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PEDRO ANGELES</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AGRICULTURA FAMILIAR</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10</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41</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QUEENY FONDEUR</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SALUD OCUPACIONAL</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42</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SORAYA OVALLE</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RECURSOS HUMANOS</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55</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43</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NEREIDA RODRIGUEZ</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R. HUMANOS INTERINSTITUCIONAL</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6</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44</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TERESA PERALTA</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SOCIOCULTURAL</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4</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45</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YAJAIRA MOLINA</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VUELVO A EMPEZAR</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3</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46</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PROGRESANDO UNIDOS</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32</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47</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ANGEL MELO FELIZ</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SUBD. GENERAL FINANCIERO</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1</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48</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CARMENCITA SANTANA</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CASITA DE LA CULTURA</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49</w:t>
            </w:r>
          </w:p>
        </w:tc>
        <w:tc>
          <w:tcPr>
            <w:tcW w:w="3190"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FIORDALIZA NUÑEZ</w:t>
            </w:r>
          </w:p>
        </w:tc>
        <w:tc>
          <w:tcPr>
            <w:tcW w:w="3971"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DAF</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2</w:t>
            </w:r>
          </w:p>
        </w:tc>
      </w:tr>
      <w:tr w:rsidR="00244832" w:rsidRPr="00244832" w:rsidTr="00301A12">
        <w:trPr>
          <w:trHeight w:val="300"/>
          <w:jc w:val="center"/>
        </w:trPr>
        <w:tc>
          <w:tcPr>
            <w:cnfStyle w:val="001000000000" w:firstRow="0" w:lastRow="0" w:firstColumn="1" w:lastColumn="0" w:oddVBand="0" w:evenVBand="0" w:oddHBand="0" w:evenHBand="0" w:firstRowFirstColumn="0" w:firstRowLastColumn="0" w:lastRowFirstColumn="0" w:lastRowLastColumn="0"/>
            <w:tcW w:w="569" w:type="dxa"/>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50</w:t>
            </w:r>
          </w:p>
        </w:tc>
        <w:tc>
          <w:tcPr>
            <w:tcW w:w="3190"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LAURA ENCARNACION</w:t>
            </w:r>
          </w:p>
        </w:tc>
        <w:tc>
          <w:tcPr>
            <w:tcW w:w="3971"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SUBD. DESPACHO</w:t>
            </w:r>
          </w:p>
        </w:tc>
        <w:tc>
          <w:tcPr>
            <w:tcW w:w="796" w:type="dxa"/>
            <w:noWrap/>
            <w:hideMark/>
          </w:tcPr>
          <w:p w:rsidR="00244832" w:rsidRPr="00244832" w:rsidRDefault="00244832" w:rsidP="00244832">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val="en-US"/>
              </w:rPr>
            </w:pPr>
            <w:r w:rsidRPr="00244832">
              <w:rPr>
                <w:rFonts w:ascii="Calibri" w:eastAsia="Times New Roman" w:hAnsi="Calibri" w:cs="Times New Roman"/>
                <w:color w:val="000000"/>
                <w:lang w:val="en-US"/>
              </w:rPr>
              <w:t>7</w:t>
            </w:r>
          </w:p>
        </w:tc>
      </w:tr>
      <w:tr w:rsidR="00244832" w:rsidRPr="00244832" w:rsidTr="00301A12">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7730" w:type="dxa"/>
            <w:gridSpan w:val="3"/>
            <w:noWrap/>
            <w:hideMark/>
          </w:tcPr>
          <w:p w:rsidR="00244832" w:rsidRPr="00244832" w:rsidRDefault="00244832" w:rsidP="00244832">
            <w:pPr>
              <w:jc w:val="center"/>
              <w:rPr>
                <w:rFonts w:ascii="Calibri" w:eastAsia="Times New Roman" w:hAnsi="Calibri" w:cs="Times New Roman"/>
                <w:color w:val="000000"/>
                <w:lang w:val="en-US"/>
              </w:rPr>
            </w:pPr>
            <w:r w:rsidRPr="00244832">
              <w:rPr>
                <w:rFonts w:ascii="Calibri" w:eastAsia="Times New Roman" w:hAnsi="Calibri" w:cs="Times New Roman"/>
                <w:color w:val="000000"/>
                <w:lang w:val="en-US"/>
              </w:rPr>
              <w:t>TOTAL</w:t>
            </w:r>
          </w:p>
        </w:tc>
        <w:tc>
          <w:tcPr>
            <w:tcW w:w="796" w:type="dxa"/>
            <w:noWrap/>
            <w:hideMark/>
          </w:tcPr>
          <w:p w:rsidR="00244832" w:rsidRPr="00244832" w:rsidRDefault="00244832" w:rsidP="00244832">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lang w:val="en-US"/>
              </w:rPr>
            </w:pPr>
            <w:r w:rsidRPr="00244832">
              <w:rPr>
                <w:rFonts w:ascii="Calibri" w:eastAsia="Times New Roman" w:hAnsi="Calibri" w:cs="Times New Roman"/>
                <w:b/>
                <w:color w:val="000000"/>
                <w:lang w:val="en-US"/>
              </w:rPr>
              <w:t>565</w:t>
            </w:r>
          </w:p>
        </w:tc>
      </w:tr>
    </w:tbl>
    <w:p w:rsidR="00244832" w:rsidRDefault="00244832" w:rsidP="00244832">
      <w:pPr>
        <w:spacing w:after="0" w:line="240" w:lineRule="auto"/>
        <w:jc w:val="both"/>
        <w:rPr>
          <w:rFonts w:ascii="Arial" w:eastAsia="Arial" w:hAnsi="Arial" w:cs="Arial"/>
          <w:color w:val="0A0A0A"/>
        </w:rPr>
      </w:pPr>
    </w:p>
    <w:p w:rsidR="00455C8D" w:rsidRPr="00244832" w:rsidRDefault="00455C8D" w:rsidP="00244832">
      <w:pPr>
        <w:spacing w:after="0" w:line="240" w:lineRule="auto"/>
        <w:jc w:val="both"/>
        <w:rPr>
          <w:rFonts w:ascii="Arial" w:eastAsia="Arial" w:hAnsi="Arial" w:cs="Arial"/>
          <w:color w:val="0A0A0A"/>
        </w:rPr>
      </w:pPr>
    </w:p>
    <w:p w:rsidR="00244832" w:rsidRPr="00244832" w:rsidRDefault="00244832" w:rsidP="00244832">
      <w:pPr>
        <w:shd w:val="clear" w:color="auto" w:fill="31849B" w:themeFill="accent5" w:themeFillShade="BF"/>
        <w:spacing w:after="0" w:line="240" w:lineRule="auto"/>
        <w:jc w:val="both"/>
        <w:rPr>
          <w:rFonts w:ascii="Arial" w:eastAsia="Arial" w:hAnsi="Arial" w:cs="Arial"/>
          <w:b/>
          <w:color w:val="FFFFFF" w:themeColor="background1"/>
        </w:rPr>
      </w:pPr>
      <w:r w:rsidRPr="00244832">
        <w:rPr>
          <w:rFonts w:ascii="Arial" w:eastAsia="Arial" w:hAnsi="Arial" w:cs="Arial"/>
          <w:b/>
          <w:color w:val="FFFFFF" w:themeColor="background1"/>
        </w:rPr>
        <w:t>Dirección de Planificación</w:t>
      </w:r>
    </w:p>
    <w:p w:rsidR="00244832" w:rsidRPr="00244832" w:rsidRDefault="00244832" w:rsidP="00244832">
      <w:pPr>
        <w:spacing w:after="0" w:line="240" w:lineRule="auto"/>
        <w:ind w:left="720"/>
        <w:rPr>
          <w:rFonts w:ascii="Calibri" w:eastAsia="Calibri" w:hAnsi="Calibri" w:cs="Calibri"/>
          <w:sz w:val="24"/>
        </w:rPr>
      </w:pPr>
    </w:p>
    <w:p w:rsidR="00244832" w:rsidRPr="00244832" w:rsidRDefault="00244832" w:rsidP="00244832">
      <w:pPr>
        <w:numPr>
          <w:ilvl w:val="0"/>
          <w:numId w:val="192"/>
        </w:numPr>
        <w:spacing w:after="0" w:line="240" w:lineRule="auto"/>
        <w:contextualSpacing/>
        <w:jc w:val="both"/>
      </w:pPr>
      <w:r w:rsidRPr="00244832">
        <w:t>Con el objetivo de propiciar el desarrollo de capacidades de quienes trabajan para las familias que pertenecen al Programa, sobre la base de las alianzas estratégicas y la cooperación internacional, fue  elaborada la “Propuesta de Áreas de Trabajo para el Voluntariado de la Agencia de Cooperación Internacional de Corea (KOIKA) en el Programa Progresando con Solidaridad.</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Elaboración del expediente “Mujeres de Progreso”, incluyendo el  análisis de las condiciones socioeconómicas y de infraestructura de los hogares de dos mujeres de este expediente. Las mujeres de este expediente fueron reconocidas en el marco del premio “Mujer de Progreso 2018”, celebrado en  el mes de marzo, en Santo Domingo.</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Revisión y montaje de presentación en Power Point en el idioma inglés, acerca del Programa y su Enfoque de Género, para la Dirección de Relaciones Internacionales.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Revisión y envío del estudio: Protección social reactiva frente a emergencias en América Latina y el Caribe, realizado por OXFAM Internacional y el PMA, en colaboración con el Programa.</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lastRenderedPageBreak/>
        <w:t>Consolidación, presentación y envío a la Dirección General, el Calendario Semanal de la Institución, con actividades desagregadas por área, propósito, lugar de realización, entre otros detalles cargados al SIPS.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Capacitación al personal de la Red de Fraternidad de Mujeres en los siguientes puntos: Programación de actividades en el calendario del SIPS, registro de avances en el SIPS-POA y matriz de seguimiento semanal. Asimismo, se creó en el SIPS el área de esta Red y la asignación de los usuarios correspondientes en la misma.</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Remisión de Cuestionario Comportamientos Aptitudes y Prácticas (CAP) con incorporación de observaciones del equipo consultor sobre Matrimonio Infantil y Uniones Tempranas (MIUT) al UNICEF; además se actualizó el presupuesto de este proyecto de estudio en los municipios Barahona, Higüey, Santo Domingo Norte, San Rafael del Yuma, Santo Domingo Este y Paraíso.</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Reestructuración del perfil del Proyecto de CCPP en Pedernales, conforme a los requisitos establecidos para aprobación del código del Sistema Nacional de Inversión Pública (SNIP).</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Participación en la sociabilización de “Nuevos Indicadores de Gestión Presupuestaria y Formulación 2019”, impartida por funcionarios de las siguientes instituciones: Ministerio Administrativo de la Presidencia, Dirección General de Presupuesto (DIGEPRES), Compras y Contrataciones y el Ministerio de Administración Pública (MAP); esta actividad tuvo lugar en el salón Verde del Palacio Nacional.</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 xml:space="preserve">Participación en el Ejercicio de Simulación de Emergencias (huracanes) en preparación para la temporada ciclónica 2018 que comienza el 1 de junio, este ejercicio fue dirigido por la Comisión Nacional de Emergencias (COE) y el Programa Mundial de Alimentos; esta simulación fue realizada en las instalaciones del COE. </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Participación en la validación del Plan de Recuperación temprana de la provincia del Seibo tras el paso de las tormentas Irma y María, elaborado por el PNUD, en colaboración con el Ministerio de Economía Planificación y Desarrollo (MEPYD), esta validación tuvo lugar en el salón de UNICEF, en la sede de las oficinas dependientes de la ONU en Santo Domingo.</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Ponencia sobre el Prosoli y sus generalidades en el Programa de Pasantías Profesionales, que coordinó el GCPS, dirigido a representantes de entidades dominicanas para que conozcan los proyectos de Prosoli y lograr juntos el desarrollo de la nación.</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Asistencia a los distintos talleres realizados en este mes sobre el “Sistema de Monitoreo y Medición de la Gestión Pública.</w:t>
      </w:r>
    </w:p>
    <w:p w:rsidR="00244832" w:rsidRPr="00244832" w:rsidRDefault="00244832" w:rsidP="00244832">
      <w:pPr>
        <w:ind w:left="720"/>
        <w:contextualSpacing/>
        <w:rPr>
          <w:rFonts w:ascii="Arial" w:eastAsia="Arial" w:hAnsi="Arial" w:cs="Arial"/>
          <w:color w:val="0A0A0A"/>
        </w:rPr>
      </w:pPr>
    </w:p>
    <w:p w:rsidR="00244832" w:rsidRPr="00244832" w:rsidRDefault="00244832" w:rsidP="00244832">
      <w:pPr>
        <w:spacing w:after="0"/>
        <w:jc w:val="both"/>
        <w:rPr>
          <w:rFonts w:ascii="Arial" w:eastAsia="Arial" w:hAnsi="Arial" w:cs="Arial"/>
          <w:b/>
          <w:color w:val="0A0A0A"/>
        </w:rPr>
      </w:pPr>
      <w:r w:rsidRPr="00244832">
        <w:rPr>
          <w:rFonts w:ascii="Arial" w:eastAsia="Arial" w:hAnsi="Arial" w:cs="Arial"/>
          <w:b/>
          <w:color w:val="0A0A0A"/>
        </w:rPr>
        <w:t>Participación en las siguientes reuniones: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 xml:space="preserve">En el marco de las reuniones semanales de Directores y Encargados fue presentado el diseño y seguimiento de los avances del Plan de Intervenciones de Prosoli con miras a la evaluación de impacto que se estará realizando con la colaboración de la Universidad de Berkeley, en las regionales previamente seleccionadas. </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Reunión de seguimiento con el Sr. Ernesto Prieto, representante de la Agencia Española de Cooperación Internacional para el desarrollo (AECID) con el objetivo de conocer el estatus de los proyectos de construcción de los CCPP: Neyba, Juan Santiago, Pedernales y Los Ríos.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 xml:space="preserve">Reunión con el Sr. Pablo Faret, asesor principal para Protección Social de la oficina Regional de FAO para América Latina en Santiago de Chile. Este encuentro se enmarca en el contexto de la visita al país la próxima semana, de una misión de alto nivel de FAO de expertos y responsables de las áreas de pobreza y desarrollo rural en la Organización a nivel global y en América Latina y el Caribe. </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Reunión con el Sr. William Vigil, representante de Programa Mundial de Alimentos para conocer resultados del Estudio Cualitativo Hábitos y Actitudes sobre alimentación y suplementación Programa del componente de Nutrición.</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Reunión en el Comité de Operaciones de Emergencias (COE) para recibir la Retroalimentación de parte del equipo de Operaciones del Plan Operativo para la Evaluación de Impacto que se está realizando.</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Reunión con Catholic Relief Service (CRS) para presentar comentarios sobre el “Informe de Prevención de Violencia” que se encuentran desarrollando de manera interinstitucional.</w:t>
      </w:r>
    </w:p>
    <w:p w:rsidR="00244832" w:rsidRPr="00244832" w:rsidRDefault="00244832" w:rsidP="00244832">
      <w:pPr>
        <w:spacing w:after="0" w:line="240" w:lineRule="auto"/>
        <w:ind w:left="720"/>
        <w:contextualSpacing/>
        <w:jc w:val="both"/>
      </w:pPr>
    </w:p>
    <w:p w:rsidR="00244832" w:rsidRDefault="00244832" w:rsidP="00244832">
      <w:pPr>
        <w:numPr>
          <w:ilvl w:val="0"/>
          <w:numId w:val="192"/>
        </w:numPr>
        <w:spacing w:after="0" w:line="240" w:lineRule="auto"/>
        <w:contextualSpacing/>
        <w:jc w:val="both"/>
      </w:pPr>
      <w:r w:rsidRPr="00244832">
        <w:t>Reunión sobre la Gestión Electrónica de Documentos en el Proyecto Ciudad Mujer.</w:t>
      </w:r>
    </w:p>
    <w:p w:rsidR="00244832" w:rsidRDefault="00244832" w:rsidP="00244832">
      <w:pPr>
        <w:pStyle w:val="Prrafodelista"/>
      </w:pPr>
    </w:p>
    <w:p w:rsidR="00244832" w:rsidRPr="00244832" w:rsidRDefault="00244832" w:rsidP="00244832">
      <w:pPr>
        <w:shd w:val="clear" w:color="auto" w:fill="31849B" w:themeFill="accent5" w:themeFillShade="BF"/>
        <w:spacing w:after="0"/>
        <w:jc w:val="both"/>
        <w:rPr>
          <w:rFonts w:ascii="Arial" w:eastAsia="Arial" w:hAnsi="Arial" w:cs="Arial"/>
          <w:b/>
          <w:color w:val="FFFFFF" w:themeColor="background1"/>
          <w:shd w:val="clear" w:color="auto" w:fill="4BACC6"/>
          <w:lang w:val="en-US"/>
        </w:rPr>
      </w:pPr>
      <w:r w:rsidRPr="00244832">
        <w:rPr>
          <w:rFonts w:ascii="Arial" w:eastAsia="Arial" w:hAnsi="Arial" w:cs="Arial"/>
          <w:b/>
          <w:color w:val="FFFFFF" w:themeColor="background1"/>
        </w:rPr>
        <w:t xml:space="preserve">Dirección de Recursos Humanos </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Emisión de 16 certificaciones de empleo a nuestros colaboradores, con la finalidad de cubrir cada solicitud realizada en el proceso de reclutamiento y selección de personal, que contempla entrevistar al personal referido para ser considerados en posiciones vacantes futuras.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 xml:space="preserve">Con el propósito de cumplir con el pago mensual de nuestros colaboradores, se ejecutó el proceso de pago de Nómina. </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Solicitud de pago de prestaciones laborales y vacaciones del personal desvinculado, cumpliendo con las normas que establece la Ley de acuerdo al Pago de Indemnización y Vacaciones Laborales.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Entrega de registros de asistencia, entrada y salida de los colaboradores de PROSOLI, a través de un programa llamado Attendance Management, con la finalidad de que el personal pueda solicitar viáticos y horas extras uy que el supervisor inmediato pueda tener un control de la asistencia de su personal.</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 xml:space="preserve">Se realizaron 05 procesos de registro de maternidad y lactancia en la TSS, con el objetivo de que las colaboradoras afiliadas al Régimen Contributivo reciban el subsidio que están </w:t>
      </w:r>
      <w:r w:rsidRPr="00244832">
        <w:lastRenderedPageBreak/>
        <w:t>sujetas a recibir equivalente a tres meses de salario cotizable, otorgados durante su período de descanso por maternidad.</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Inducción a la Administración Pública a los colaboradores de nuevo ingreso servidores (as) públicos (as) tengan una clara comprensión de la administración pública, y de sus deberes y derechos como servidor (a) público (a).</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Emisión de 16 certificaciones de empleo a nuestros colaboradores, según solicitud,  utilizando el Sistema Sasp para  cubrir cada solicitud realizada.</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Recepción y procesamiento de 13 solicitudes correspondientes a Vacaciones; con el objetivo de obtener un proceso que avale  el disfrute de las vacaciones de los colaboradores y que contemple la fecha de inicio,  termino y de reintegro de los mismos.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Recepción y procesamiento de 15 solicitudes correspondientes a Licencias Médicas; con la finalidad de llevar el control de los días que el personal dura ausente en su puesto de trabajo.</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Archivo de 21 registros de ausencias correspondientes a permisos otorgados a los colaboradores por sus supervisores inmediatos. Esto es, con el objetivo de  disponer de una base de datos que evidencie los registros de ausencias correspondientes a permisos.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Se realizó con el personal de la BIJRD el taller de “Liderazgo y Consistencia Existencial”, impartido por el Sr. Stefano Brumat, con la finalidad de que los colaboradores puedan alinearse con sus funciones y potencializar sus resultados a través de la integración con sus equipos de trabajo.</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 xml:space="preserve">El Equipo de Reclutamiento y Selección realizó evaluación y entrevistas para cubrir las siguientes vacantes: 2 Candidato para  Auxiliares Provinciales en la Regional Este II, 3 Candidatos para Auxiliares Provinciales en la Regional Este I y 1 Candidato para  Community Manager en la Dirección de Gabinete Digital. </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Fueron sostenidas las siguientes reuniones: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Visita a la Regional Distrito Nacional, a los fines de sostener una reunión con la Directora Sra. Reyes Darlenys.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Reunión con la Sra. Ramona Siri, Encargada de RR.HH. de la ADESS.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Reunión con la Sra. Soraya Ovalle. Directora de RR.HH. de Prosoli.</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Reunión con la Sra. Altagracia Suriel, Directora General de Prosoli.</w:t>
      </w:r>
    </w:p>
    <w:p w:rsidR="00244832" w:rsidRDefault="00244832" w:rsidP="00244832">
      <w:pPr>
        <w:spacing w:after="0"/>
        <w:ind w:left="360"/>
        <w:jc w:val="both"/>
        <w:rPr>
          <w:rFonts w:ascii="Arial" w:eastAsia="Arial" w:hAnsi="Arial" w:cs="Arial"/>
          <w:color w:val="0A0A0A"/>
        </w:rPr>
      </w:pPr>
    </w:p>
    <w:p w:rsidR="006B3578" w:rsidRDefault="006B3578" w:rsidP="00244832">
      <w:pPr>
        <w:spacing w:after="0"/>
        <w:ind w:left="360"/>
        <w:jc w:val="both"/>
        <w:rPr>
          <w:rFonts w:ascii="Arial" w:eastAsia="Arial" w:hAnsi="Arial" w:cs="Arial"/>
          <w:color w:val="0A0A0A"/>
        </w:rPr>
      </w:pPr>
    </w:p>
    <w:p w:rsidR="006B3578" w:rsidRDefault="006B3578" w:rsidP="00244832">
      <w:pPr>
        <w:spacing w:after="0"/>
        <w:ind w:left="360"/>
        <w:jc w:val="both"/>
        <w:rPr>
          <w:rFonts w:ascii="Arial" w:eastAsia="Arial" w:hAnsi="Arial" w:cs="Arial"/>
          <w:color w:val="0A0A0A"/>
        </w:rPr>
      </w:pPr>
    </w:p>
    <w:p w:rsidR="006B3578" w:rsidRPr="00244832" w:rsidRDefault="006B3578" w:rsidP="00244832">
      <w:pPr>
        <w:spacing w:after="0"/>
        <w:ind w:left="360"/>
        <w:jc w:val="both"/>
        <w:rPr>
          <w:rFonts w:ascii="Arial" w:eastAsia="Arial" w:hAnsi="Arial" w:cs="Arial"/>
          <w:color w:val="0A0A0A"/>
        </w:rPr>
      </w:pPr>
    </w:p>
    <w:p w:rsidR="00244832" w:rsidRPr="00244832" w:rsidRDefault="00244832" w:rsidP="00244832">
      <w:pPr>
        <w:spacing w:after="0"/>
        <w:jc w:val="both"/>
        <w:rPr>
          <w:rFonts w:ascii="Arial" w:eastAsia="Arial" w:hAnsi="Arial" w:cs="Arial"/>
          <w:color w:val="FFFFFF" w:themeColor="background1"/>
        </w:rPr>
      </w:pPr>
    </w:p>
    <w:p w:rsidR="00244832" w:rsidRPr="00244832" w:rsidRDefault="00244832" w:rsidP="00244832">
      <w:pPr>
        <w:shd w:val="clear" w:color="auto" w:fill="31849B" w:themeFill="accent5" w:themeFillShade="BF"/>
        <w:spacing w:after="0"/>
        <w:jc w:val="both"/>
        <w:rPr>
          <w:rFonts w:ascii="Arial" w:eastAsia="Arial" w:hAnsi="Arial" w:cs="Arial"/>
          <w:b/>
          <w:color w:val="FFFFFF" w:themeColor="background1"/>
          <w:shd w:val="clear" w:color="auto" w:fill="4BACC6"/>
        </w:rPr>
      </w:pPr>
      <w:r w:rsidRPr="00244832">
        <w:rPr>
          <w:rFonts w:ascii="Arial" w:eastAsia="Arial" w:hAnsi="Arial" w:cs="Arial"/>
          <w:b/>
          <w:color w:val="FFFFFF" w:themeColor="background1"/>
        </w:rPr>
        <w:lastRenderedPageBreak/>
        <w:t>División de Jóvenes Progresando con Solidaridad</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Encuentro con 47 jóvenes de Arte, Cultura y Primeros Auxilios en el Liceo Hilda Gutiérrez, para coordinar los planes de trabajo y el beneficio de sus comunidades.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Encuentro con 73 jóvenes para la creación y conformación del Club de Chicas, Arte y Cultura en el Liceo Eladio Rojas, asimismo</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Visitas domiciliarias a madres adolescentes (10 a 19 años) en la comunidad de Las Yayas y la provincia de Barahona, para completar la encuesta “Situación Actual de Madres Adolescentes”, e iniciar un proceso de acompañamiento biopsicosocial después del embarazo.</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Formación de grupos de prevención de drogas, con 71 jóvenes de Licey, la Vega, Bacui Abajo y las Cabuyas, a quienes se le habló sobre la realidad del consumo de drogas en R.D.</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Formación de Club de Chicas, con 46 jóvenes de Licey, la Vega y Las Cabuyas a quienes se le habló sobre la realidad del embarazo en R.D.</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Formación de Club de Chicas y Deporte, con 57 jóvenes en el Liceo Juan Pablo Duarte.</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Se realizó el “Segundo  Encuentro para Formar Grupos de Apoyo”, en la comunidad de las Yayas, dirigido a Madres adolescentes de 10 a 19 años. Para realizar encuentros semanales y trabajar la guía de los grupos de apoyo socio afectivo.</w:t>
      </w:r>
    </w:p>
    <w:p w:rsidR="00244832" w:rsidRPr="00244832" w:rsidRDefault="00244832" w:rsidP="00244832">
      <w:pPr>
        <w:spacing w:after="0"/>
        <w:ind w:left="360"/>
        <w:jc w:val="both"/>
        <w:rPr>
          <w:rFonts w:ascii="Arial" w:eastAsia="Arial" w:hAnsi="Arial" w:cs="Arial"/>
          <w:color w:val="0A0A0A"/>
        </w:rPr>
      </w:pPr>
    </w:p>
    <w:p w:rsidR="00244832" w:rsidRPr="00244832" w:rsidRDefault="00244832" w:rsidP="00244832">
      <w:pPr>
        <w:spacing w:after="0"/>
        <w:ind w:left="360"/>
        <w:jc w:val="both"/>
        <w:rPr>
          <w:rFonts w:ascii="Arial" w:eastAsia="Arial" w:hAnsi="Arial" w:cs="Arial"/>
          <w:color w:val="0A0A0A"/>
          <w:highlight w:val="yellow"/>
        </w:rPr>
      </w:pPr>
    </w:p>
    <w:p w:rsidR="00244832" w:rsidRPr="00244832" w:rsidRDefault="00244832" w:rsidP="00244832">
      <w:pPr>
        <w:shd w:val="clear" w:color="auto" w:fill="31849B" w:themeFill="accent5" w:themeFillShade="BF"/>
        <w:spacing w:after="0"/>
        <w:jc w:val="both"/>
        <w:rPr>
          <w:rFonts w:ascii="Arial" w:eastAsia="Arial" w:hAnsi="Arial" w:cs="Arial"/>
          <w:b/>
          <w:color w:val="FFFFFF" w:themeColor="background1"/>
        </w:rPr>
      </w:pPr>
      <w:r w:rsidRPr="00244832">
        <w:rPr>
          <w:rFonts w:ascii="Arial" w:eastAsia="Arial" w:hAnsi="Arial" w:cs="Arial"/>
          <w:b/>
          <w:color w:val="FFFFFF" w:themeColor="background1"/>
        </w:rPr>
        <w:t>Proyectos de Desarrollo Agropecuario y Agricultura Familiar.</w:t>
      </w:r>
    </w:p>
    <w:p w:rsidR="00244832" w:rsidRPr="00244832" w:rsidRDefault="00244832" w:rsidP="00244832">
      <w:pPr>
        <w:spacing w:after="0" w:line="240" w:lineRule="auto"/>
      </w:pPr>
    </w:p>
    <w:p w:rsidR="00244832" w:rsidRPr="00244832" w:rsidRDefault="00244832" w:rsidP="00244832">
      <w:pPr>
        <w:numPr>
          <w:ilvl w:val="0"/>
          <w:numId w:val="192"/>
        </w:numPr>
        <w:spacing w:after="0" w:line="240" w:lineRule="auto"/>
        <w:contextualSpacing/>
        <w:jc w:val="both"/>
      </w:pPr>
      <w:r w:rsidRPr="00244832">
        <w:t>Trabajos de seguimiento y asistencia técnica a Centros de Aprendizajes en coordinación con el Consejo Nacional para  la Niñez</w:t>
      </w:r>
      <w:r w:rsidRPr="00244832">
        <w:tab/>
        <w:t xml:space="preserve">, que consistieron en la </w:t>
      </w:r>
      <w:r w:rsidRPr="00244832">
        <w:tab/>
        <w:t>terminación de preparación de terreno, la terminación de colocación de mulch y la siembra de berenjena, ají, lechuga y apio. Esto con el objetivo de dinamizar el desarrollo de las actividades productivas del Centro de aprendizaje.</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Taller de capacitación en cultivo de maíz para 18 familias beneficiarias en Santiago.</w:t>
      </w:r>
    </w:p>
    <w:p w:rsidR="00244832" w:rsidRPr="00244832" w:rsidRDefault="00244832" w:rsidP="00244832">
      <w:pPr>
        <w:spacing w:after="0" w:line="240" w:lineRule="auto"/>
        <w:jc w:val="both"/>
      </w:pPr>
    </w:p>
    <w:p w:rsidR="00244832" w:rsidRPr="00244832" w:rsidRDefault="00244832" w:rsidP="00244832">
      <w:pPr>
        <w:numPr>
          <w:ilvl w:val="0"/>
          <w:numId w:val="192"/>
        </w:numPr>
        <w:spacing w:after="0" w:line="240" w:lineRule="auto"/>
        <w:contextualSpacing/>
        <w:jc w:val="both"/>
      </w:pPr>
      <w:r w:rsidRPr="00244832">
        <w:t>Taller de  capacitación en Alfabetización ecológica para 182 familias beneficiarias en Santiago.</w:t>
      </w:r>
    </w:p>
    <w:p w:rsidR="00244832" w:rsidRPr="00244832" w:rsidRDefault="00244832" w:rsidP="00244832">
      <w:pPr>
        <w:spacing w:after="0" w:line="240" w:lineRule="auto"/>
        <w:jc w:val="both"/>
      </w:pPr>
    </w:p>
    <w:p w:rsidR="00244832" w:rsidRPr="00244832" w:rsidRDefault="00244832" w:rsidP="00301A12">
      <w:pPr>
        <w:numPr>
          <w:ilvl w:val="0"/>
          <w:numId w:val="192"/>
        </w:numPr>
        <w:spacing w:after="0" w:line="240" w:lineRule="auto"/>
        <w:contextualSpacing/>
        <w:jc w:val="both"/>
      </w:pPr>
      <w:r w:rsidRPr="00244832">
        <w:t>Capacitación en cultivo de frutales para 52 miembros de familias en Santiago, a través de</w:t>
      </w:r>
      <w:r w:rsidR="006E0DB6">
        <w:t xml:space="preserve"> </w:t>
      </w:r>
      <w:r w:rsidRPr="00244832">
        <w:t>una breve exposición sobre el cultivo y la interacción de preguntas y respuestas con los partiicpantes.</w:t>
      </w:r>
      <w:r w:rsidRPr="00244832">
        <w:tab/>
        <w:t>Esto con la finalidad de que los participantes estén en capacidad de aprender la siembra, cuidado, consumos  y  de cómo obtener  ingresos a través de los frutales. Se trataron temas como la importancia sobre la siembra, autoconsumos, y generación de ingresos de las hortalizas para la dieta diaria.</w:t>
      </w:r>
    </w:p>
    <w:p w:rsidR="00244832" w:rsidRPr="00244832" w:rsidRDefault="00244832" w:rsidP="00244832">
      <w:pPr>
        <w:spacing w:after="0" w:line="240" w:lineRule="auto"/>
        <w:jc w:val="both"/>
      </w:pPr>
    </w:p>
    <w:p w:rsidR="00244832" w:rsidRPr="00244832" w:rsidRDefault="00244832" w:rsidP="00244832">
      <w:pPr>
        <w:numPr>
          <w:ilvl w:val="0"/>
          <w:numId w:val="192"/>
        </w:numPr>
        <w:spacing w:after="0" w:line="240" w:lineRule="auto"/>
        <w:contextualSpacing/>
        <w:jc w:val="both"/>
      </w:pPr>
      <w:r w:rsidRPr="00244832">
        <w:lastRenderedPageBreak/>
        <w:t>Capacitación en cultivo de hortalizas para 110 miembros de Prosoli en Santiago, a través de una breve introducción y luego la interacción con preguntas y respuesta sobre la  importancia de la siembra, autoconsumos, y generación de ingresos de las hortalizas para la dieta diaria.</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 xml:space="preserve">Capacitación sobre producción y manejo del cultivo de  frutales  para 59 familias beneficiarias en la comunidad de Las Matas de Santa Cruz, provincia Montecristi con el objetivo de fomentar la convivencia familiar, aprovechar los recursos humanos existentes, mejorar la calidad nutricional de la familia y mejorar la economía familiar. </w:t>
      </w:r>
    </w:p>
    <w:p w:rsidR="00244832" w:rsidRPr="00244832" w:rsidRDefault="00244832" w:rsidP="00244832">
      <w:pPr>
        <w:ind w:left="720"/>
        <w:contextualSpacing/>
      </w:pPr>
    </w:p>
    <w:p w:rsidR="00244832" w:rsidRPr="00244832" w:rsidRDefault="00244832" w:rsidP="00244832">
      <w:pPr>
        <w:numPr>
          <w:ilvl w:val="0"/>
          <w:numId w:val="192"/>
        </w:numPr>
        <w:spacing w:after="0" w:line="240" w:lineRule="auto"/>
        <w:contextualSpacing/>
        <w:jc w:val="both"/>
      </w:pPr>
      <w:r w:rsidRPr="00244832">
        <w:t>Capacitación sobre producción y manejo del cultivo de Musáceas para 34 familias en la comunidad El Pocito, municipio Guayubín en Montecristi.</w:t>
      </w:r>
    </w:p>
    <w:p w:rsidR="00244832" w:rsidRPr="00244832" w:rsidRDefault="00244832" w:rsidP="00244832">
      <w:pPr>
        <w:ind w:left="720"/>
        <w:contextualSpacing/>
      </w:pPr>
    </w:p>
    <w:p w:rsidR="00244832" w:rsidRPr="00244832" w:rsidRDefault="00244832" w:rsidP="00244832">
      <w:pPr>
        <w:numPr>
          <w:ilvl w:val="0"/>
          <w:numId w:val="192"/>
        </w:numPr>
        <w:spacing w:after="0" w:line="240" w:lineRule="auto"/>
        <w:contextualSpacing/>
        <w:jc w:val="both"/>
      </w:pPr>
      <w:r w:rsidRPr="00244832">
        <w:t>Capacitaciones para el cultivo de hortalizas para 76 familias beneficiarias del programa en el municipio Las Matas de Santa Cruz en Montecristi. Se distribuyeron semillas de hortalizas al supervisor del programa, para su posterior distribución a las familias.</w:t>
      </w:r>
    </w:p>
    <w:p w:rsidR="00244832" w:rsidRPr="00244832" w:rsidRDefault="00244832" w:rsidP="00244832">
      <w:pPr>
        <w:ind w:left="720"/>
        <w:contextualSpacing/>
        <w:jc w:val="both"/>
      </w:pPr>
    </w:p>
    <w:p w:rsidR="00244832" w:rsidRPr="00244832" w:rsidRDefault="00244832" w:rsidP="00244832">
      <w:pPr>
        <w:numPr>
          <w:ilvl w:val="0"/>
          <w:numId w:val="192"/>
        </w:numPr>
        <w:spacing w:after="0" w:line="240" w:lineRule="auto"/>
        <w:contextualSpacing/>
        <w:jc w:val="both"/>
      </w:pPr>
      <w:r w:rsidRPr="00244832">
        <w:t>Capacitación sobre Alfabetización Ecológica para 39 familias beneficiarias del programa en El Posito en el municipio de Guayubín en Montecristi, con la finalidad de sensibilizar a las familias sobre la importancia de la protección de los recursos naturales. Estas familias fueron orientadas sobre las tres R,  la no quema de la basura y su utilización para la fabricación de abonos orgánicos.</w:t>
      </w:r>
    </w:p>
    <w:p w:rsidR="00244832" w:rsidRPr="00244832" w:rsidRDefault="00244832" w:rsidP="00244832">
      <w:pPr>
        <w:ind w:left="720"/>
        <w:contextualSpacing/>
        <w:jc w:val="both"/>
      </w:pPr>
    </w:p>
    <w:p w:rsidR="00244832" w:rsidRPr="00244832" w:rsidRDefault="00244832" w:rsidP="00244832">
      <w:pPr>
        <w:numPr>
          <w:ilvl w:val="0"/>
          <w:numId w:val="192"/>
        </w:numPr>
        <w:spacing w:after="0" w:line="240" w:lineRule="auto"/>
        <w:contextualSpacing/>
        <w:jc w:val="both"/>
      </w:pPr>
      <w:r w:rsidRPr="00244832">
        <w:t>Capacitaciones para el cultivo de hortalizas para 76 familias beneficiarias del programa en las comunidades de Nueva Judea y el Km. 9 en Montecristi. Se distribuyeron semillas de hortalizas a la supervisora del programa, para su posterior distribución a las familias.</w:t>
      </w:r>
    </w:p>
    <w:p w:rsidR="00244832" w:rsidRPr="00244832" w:rsidRDefault="00244832" w:rsidP="00244832">
      <w:pPr>
        <w:ind w:left="720"/>
        <w:contextualSpacing/>
        <w:jc w:val="both"/>
      </w:pPr>
    </w:p>
    <w:p w:rsidR="00244832" w:rsidRPr="00244832" w:rsidRDefault="00244832" w:rsidP="00244832">
      <w:pPr>
        <w:numPr>
          <w:ilvl w:val="0"/>
          <w:numId w:val="192"/>
        </w:numPr>
        <w:spacing w:after="0" w:line="240" w:lineRule="auto"/>
        <w:contextualSpacing/>
        <w:jc w:val="both"/>
      </w:pPr>
      <w:r w:rsidRPr="00244832">
        <w:t>Capacitación sobre producción y manejo del cultivo de Orégano a 48 familias beneficiarias en la comunidad del km 9 en Laguna Verde, Montecristi.</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Capacitación del cultivo  de plantas frutales para 71 beneficiarios en San Pedro de Macorís.</w:t>
      </w:r>
    </w:p>
    <w:p w:rsidR="00244832" w:rsidRPr="00244832" w:rsidRDefault="00244832" w:rsidP="00244832">
      <w:pPr>
        <w:ind w:left="720"/>
        <w:contextualSpacing/>
        <w:jc w:val="both"/>
      </w:pPr>
    </w:p>
    <w:p w:rsidR="00244832" w:rsidRPr="00244832" w:rsidRDefault="00244832" w:rsidP="00244832">
      <w:pPr>
        <w:numPr>
          <w:ilvl w:val="0"/>
          <w:numId w:val="192"/>
        </w:numPr>
        <w:spacing w:after="0" w:line="240" w:lineRule="auto"/>
        <w:contextualSpacing/>
        <w:jc w:val="both"/>
      </w:pPr>
      <w:r w:rsidRPr="00244832">
        <w:t>Capacitación del cultivo  de plantas Frutales para 25 familias en Hato Mayor.</w:t>
      </w:r>
    </w:p>
    <w:p w:rsidR="00244832" w:rsidRPr="00244832" w:rsidRDefault="00244832" w:rsidP="00244832">
      <w:pPr>
        <w:ind w:left="720"/>
        <w:contextualSpacing/>
        <w:jc w:val="both"/>
      </w:pPr>
    </w:p>
    <w:p w:rsidR="00244832" w:rsidRPr="00244832" w:rsidRDefault="00244832" w:rsidP="00244832">
      <w:pPr>
        <w:numPr>
          <w:ilvl w:val="0"/>
          <w:numId w:val="192"/>
        </w:numPr>
        <w:spacing w:after="0" w:line="240" w:lineRule="auto"/>
        <w:contextualSpacing/>
        <w:jc w:val="both"/>
      </w:pPr>
      <w:r w:rsidRPr="00244832">
        <w:t>Capacitación sobre producción y manejo del cultivo de orégano para 9 familias en Hato Mayor.</w:t>
      </w:r>
    </w:p>
    <w:p w:rsidR="00244832" w:rsidRPr="00244832" w:rsidRDefault="00244832" w:rsidP="00244832">
      <w:pPr>
        <w:ind w:left="720"/>
        <w:contextualSpacing/>
        <w:jc w:val="both"/>
      </w:pPr>
    </w:p>
    <w:p w:rsidR="00244832" w:rsidRPr="00244832" w:rsidRDefault="00244832" w:rsidP="00244832">
      <w:pPr>
        <w:numPr>
          <w:ilvl w:val="0"/>
          <w:numId w:val="192"/>
        </w:numPr>
        <w:spacing w:after="0" w:line="240" w:lineRule="auto"/>
        <w:contextualSpacing/>
        <w:jc w:val="both"/>
      </w:pPr>
      <w:r w:rsidRPr="00244832">
        <w:t xml:space="preserve">Taller de capacitación en cultivo de hortalizas para 46 beneficiarios en Hato Mayor. </w:t>
      </w:r>
    </w:p>
    <w:p w:rsidR="00244832" w:rsidRPr="00244832" w:rsidRDefault="00244832" w:rsidP="00244832">
      <w:pPr>
        <w:spacing w:after="0" w:line="240" w:lineRule="auto"/>
        <w:ind w:left="720"/>
        <w:contextualSpacing/>
        <w:jc w:val="both"/>
      </w:pPr>
      <w:r w:rsidRPr="00244832">
        <w:t>Se distribuyeron semillas de hortalizas a la supervisora del programa, para su posterior distribución a las familias.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Taller de capacitación en cultivo de leguminosas para 41 beneficiarios en Hato Mayor.</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 xml:space="preserve">Coordinación de trabajos y apoyo técnico para recibir jóvenes beneficiarios del proyecto empleos rurales dignos, desde Elías Piña en la unidad productiva del km 5 de Monte Plata. </w:t>
      </w:r>
      <w:r w:rsidRPr="00244832">
        <w:lastRenderedPageBreak/>
        <w:t>Se realizaron acciones con 12 familias para  la eliminación de malezas en camas de siembra, pasillos y periferia, saneamiento del entorno, eliminación de restos de cosecha, adecuación techito y control de drenajes. Esto con el propósito de dinamizar el desarrollo de las actividades productivas en la unidad productiva.</w:t>
      </w:r>
    </w:p>
    <w:p w:rsidR="00244832" w:rsidRPr="00244832" w:rsidRDefault="00244832" w:rsidP="00244832">
      <w:pPr>
        <w:ind w:left="720"/>
        <w:contextualSpacing/>
        <w:jc w:val="both"/>
      </w:pPr>
    </w:p>
    <w:p w:rsidR="00244832" w:rsidRPr="00244832" w:rsidRDefault="00244832" w:rsidP="00244832">
      <w:pPr>
        <w:numPr>
          <w:ilvl w:val="0"/>
          <w:numId w:val="192"/>
        </w:numPr>
        <w:spacing w:after="0" w:line="240" w:lineRule="auto"/>
        <w:contextualSpacing/>
        <w:jc w:val="both"/>
      </w:pPr>
      <w:r w:rsidRPr="00244832">
        <w:t>Taller de capacitación en cultivo de hortalizas</w:t>
      </w:r>
      <w:r w:rsidRPr="00244832">
        <w:tab/>
        <w:t>para 21 familias beneficiarias en San Juan.</w:t>
      </w:r>
    </w:p>
    <w:p w:rsidR="00244832" w:rsidRPr="00244832" w:rsidRDefault="00244832" w:rsidP="00244832">
      <w:pPr>
        <w:spacing w:after="0" w:line="240" w:lineRule="auto"/>
        <w:jc w:val="both"/>
      </w:pPr>
    </w:p>
    <w:p w:rsidR="00244832" w:rsidRPr="00244832" w:rsidRDefault="00244832" w:rsidP="00244832">
      <w:pPr>
        <w:numPr>
          <w:ilvl w:val="0"/>
          <w:numId w:val="192"/>
        </w:numPr>
        <w:spacing w:after="0" w:line="240" w:lineRule="auto"/>
        <w:contextualSpacing/>
        <w:jc w:val="both"/>
      </w:pPr>
      <w:r w:rsidRPr="00244832">
        <w:t>Capacitación sobre siembra y manejo de hortaliza para 75 beneficiarios en San Juan.</w:t>
      </w:r>
    </w:p>
    <w:p w:rsidR="00244832" w:rsidRPr="00244832" w:rsidRDefault="00244832" w:rsidP="00244832">
      <w:pPr>
        <w:spacing w:after="0" w:line="240" w:lineRule="auto"/>
        <w:ind w:left="720"/>
        <w:contextualSpacing/>
        <w:jc w:val="both"/>
      </w:pPr>
      <w:r w:rsidRPr="00244832">
        <w:t>Se trataron temas relacionados al consumo de hortalizas en la dieta familiar, el establecimiento de un huerto familiar y remarcar la importancia del consumo de hortalizas; dado que éstas contienen un enorme valor nutricional, ricas en vitaminas, sales minerales  y proteínas, indispensables para una alimentación saludable y prevención de la anemia y desnutrición crónica en los Niños(as), envejecientes y adultos.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Capacitación cultivo de frutales para 55 beneficiarios en San Juan.</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Capacitación  en Producción de abono orgánico para 59 beneficiarios de PROSOLI en San Juan. Con este taller las familias beneficiarias aprenden sobre la producción y el manejo de los abonos orgánicos y líquidos adquiridos en su propio hogar, con los materiales vegetal en su cocina.</w:t>
      </w:r>
    </w:p>
    <w:p w:rsidR="00244832" w:rsidRPr="00244832" w:rsidRDefault="00244832" w:rsidP="00244832">
      <w:pPr>
        <w:spacing w:after="0" w:line="240" w:lineRule="auto"/>
        <w:jc w:val="both"/>
      </w:pPr>
    </w:p>
    <w:p w:rsidR="00244832" w:rsidRPr="00244832" w:rsidRDefault="00244832" w:rsidP="00244832">
      <w:pPr>
        <w:numPr>
          <w:ilvl w:val="0"/>
          <w:numId w:val="192"/>
        </w:numPr>
        <w:spacing w:after="0" w:line="240" w:lineRule="auto"/>
        <w:contextualSpacing/>
        <w:jc w:val="both"/>
      </w:pPr>
      <w:r w:rsidRPr="00244832">
        <w:t>Taller de capacitación en cultivo de frutales para 33 familias beneficiarias en San Juan.</w:t>
      </w:r>
    </w:p>
    <w:p w:rsidR="00244832" w:rsidRPr="00244832" w:rsidRDefault="00244832" w:rsidP="00244832">
      <w:pPr>
        <w:ind w:left="720"/>
        <w:contextualSpacing/>
        <w:jc w:val="both"/>
      </w:pPr>
    </w:p>
    <w:p w:rsidR="00244832" w:rsidRDefault="00244832" w:rsidP="00244832">
      <w:pPr>
        <w:numPr>
          <w:ilvl w:val="0"/>
          <w:numId w:val="192"/>
        </w:numPr>
        <w:spacing w:after="0" w:line="240" w:lineRule="auto"/>
        <w:contextualSpacing/>
        <w:jc w:val="both"/>
      </w:pPr>
      <w:r w:rsidRPr="00244832">
        <w:t>Taller de capacitación en cultivo de orégano para 28 Familias beneficiarias en San Juan.</w:t>
      </w:r>
    </w:p>
    <w:p w:rsidR="006E0DB6" w:rsidRDefault="006E0DB6" w:rsidP="006E0DB6">
      <w:pPr>
        <w:pStyle w:val="Prrafodelista"/>
        <w:spacing w:after="0"/>
      </w:pPr>
    </w:p>
    <w:p w:rsidR="00244832" w:rsidRPr="00244832" w:rsidRDefault="00244832" w:rsidP="00244832">
      <w:pPr>
        <w:numPr>
          <w:ilvl w:val="0"/>
          <w:numId w:val="192"/>
        </w:numPr>
        <w:spacing w:after="0" w:line="240" w:lineRule="auto"/>
        <w:contextualSpacing/>
        <w:jc w:val="both"/>
      </w:pPr>
      <w:r w:rsidRPr="00244832">
        <w:t>Capacitación para el cultivo de hortalizas para 54 familias beneficiarias del programa en la comunidad de Mozovi</w:t>
      </w:r>
      <w:r w:rsidRPr="00244832">
        <w:tab/>
        <w:t>en  Villa Monte Llano en Puerto Plata. Se distribuyeron semillas de hortalizas a la supervisora del programa, para su posterior distribución a las familias.</w:t>
      </w:r>
    </w:p>
    <w:p w:rsidR="00244832" w:rsidRPr="00244832" w:rsidRDefault="00244832" w:rsidP="00244832">
      <w:pPr>
        <w:spacing w:after="0" w:line="240" w:lineRule="auto"/>
        <w:ind w:left="720"/>
        <w:contextualSpacing/>
        <w:jc w:val="both"/>
      </w:pPr>
    </w:p>
    <w:p w:rsidR="00244832" w:rsidRPr="00244832" w:rsidRDefault="00244832" w:rsidP="00244832">
      <w:pPr>
        <w:numPr>
          <w:ilvl w:val="0"/>
          <w:numId w:val="192"/>
        </w:numPr>
        <w:spacing w:after="0" w:line="240" w:lineRule="auto"/>
        <w:contextualSpacing/>
        <w:jc w:val="both"/>
      </w:pPr>
      <w:r w:rsidRPr="00244832">
        <w:t>Capacitación para el cultivo de hortalizas para 148 familias beneficiarias del programa en la comunidad de Yasica</w:t>
      </w:r>
      <w:r w:rsidRPr="00244832">
        <w:tab/>
        <w:t>, Puerto Plata. Se distribuyeron semillas de hortalizas a la supervisora del programa, para su posterior distribución a las familias.</w:t>
      </w:r>
    </w:p>
    <w:p w:rsidR="00244832" w:rsidRPr="00244832" w:rsidRDefault="00244832" w:rsidP="00244832">
      <w:pPr>
        <w:ind w:left="720"/>
        <w:contextualSpacing/>
        <w:jc w:val="both"/>
      </w:pPr>
    </w:p>
    <w:p w:rsidR="00244832" w:rsidRPr="00244832" w:rsidRDefault="00244832" w:rsidP="00244832">
      <w:pPr>
        <w:numPr>
          <w:ilvl w:val="0"/>
          <w:numId w:val="192"/>
        </w:numPr>
        <w:spacing w:after="0" w:line="240" w:lineRule="auto"/>
        <w:contextualSpacing/>
        <w:jc w:val="both"/>
      </w:pPr>
      <w:r w:rsidRPr="00244832">
        <w:t>Recibimiento de los  jóvenes beneficiarios del proyecto empleos rurales dignos, desde Elías Piña. En dicha actividad participaron los jóvenes y acompañantes de dicho proyecto, personal de Prosoli y FAO y miembros de la casa-sombra del km 5. Fueron capacitados 24 miembros de familias en relación al proyecto Casa Sombra.</w:t>
      </w:r>
    </w:p>
    <w:p w:rsidR="00244832" w:rsidRPr="00244832" w:rsidRDefault="00244832" w:rsidP="00244832">
      <w:pPr>
        <w:spacing w:after="0" w:line="240" w:lineRule="auto"/>
        <w:ind w:left="720"/>
        <w:contextualSpacing/>
        <w:jc w:val="both"/>
      </w:pPr>
    </w:p>
    <w:p w:rsidR="00244832" w:rsidRPr="00244832" w:rsidRDefault="00244832" w:rsidP="00244832">
      <w:pPr>
        <w:spacing w:after="0" w:line="240" w:lineRule="auto"/>
        <w:ind w:left="720"/>
        <w:contextualSpacing/>
        <w:jc w:val="both"/>
      </w:pPr>
    </w:p>
    <w:p w:rsidR="00244832" w:rsidRPr="00244832" w:rsidRDefault="00244832" w:rsidP="00244832">
      <w:pPr>
        <w:spacing w:after="0" w:line="240" w:lineRule="auto"/>
        <w:ind w:left="720"/>
        <w:contextualSpacing/>
        <w:jc w:val="both"/>
      </w:pPr>
    </w:p>
    <w:p w:rsidR="00244832" w:rsidRPr="00244832" w:rsidRDefault="00244832" w:rsidP="00244832">
      <w:pPr>
        <w:spacing w:after="0" w:line="240" w:lineRule="auto"/>
        <w:ind w:left="720"/>
        <w:contextualSpacing/>
        <w:jc w:val="both"/>
      </w:pPr>
    </w:p>
    <w:p w:rsidR="00244832" w:rsidRPr="00244832" w:rsidRDefault="00244832" w:rsidP="00244832">
      <w:pPr>
        <w:spacing w:after="0"/>
        <w:ind w:left="360"/>
        <w:jc w:val="both"/>
        <w:rPr>
          <w:rFonts w:ascii="Arial" w:eastAsia="Arial" w:hAnsi="Arial" w:cs="Arial"/>
          <w:color w:val="0A0A0A"/>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455C8D" w:rsidRPr="007E3579" w:rsidRDefault="00455C8D" w:rsidP="00455C8D">
      <w:pPr>
        <w:pStyle w:val="Prrafodelista"/>
        <w:jc w:val="center"/>
        <w:rPr>
          <w:b/>
          <w:color w:val="17365D" w:themeColor="text2" w:themeShade="BF"/>
          <w:sz w:val="28"/>
          <w:szCs w:val="28"/>
          <w:u w:val="single"/>
        </w:rPr>
      </w:pPr>
      <w:r w:rsidRPr="007E3579">
        <w:rPr>
          <w:b/>
          <w:color w:val="17365D" w:themeColor="text2" w:themeShade="BF"/>
          <w:sz w:val="28"/>
          <w:szCs w:val="28"/>
          <w:u w:val="single"/>
        </w:rPr>
        <w:t>VIAJES REPORTADOS POR LOS PRINCIPALES FUNCIONARIOS DE LA INSTITUCIÓN</w:t>
      </w:r>
    </w:p>
    <w:p w:rsidR="00455C8D" w:rsidRPr="007E3579" w:rsidRDefault="00455C8D" w:rsidP="00455C8D">
      <w:pPr>
        <w:spacing w:after="0" w:line="240" w:lineRule="auto"/>
        <w:rPr>
          <w:rFonts w:eastAsiaTheme="minorEastAsia" w:cs="Arial"/>
          <w:sz w:val="20"/>
          <w:szCs w:val="20"/>
        </w:rPr>
      </w:pPr>
    </w:p>
    <w:tbl>
      <w:tblPr>
        <w:tblStyle w:val="Tabladecuadrcula4-nfasis52"/>
        <w:tblW w:w="0" w:type="auto"/>
        <w:tblLook w:val="04A0" w:firstRow="1" w:lastRow="0" w:firstColumn="1" w:lastColumn="0" w:noHBand="0" w:noVBand="1"/>
      </w:tblPr>
      <w:tblGrid>
        <w:gridCol w:w="1667"/>
        <w:gridCol w:w="1692"/>
        <w:gridCol w:w="1390"/>
        <w:gridCol w:w="4305"/>
      </w:tblGrid>
      <w:tr w:rsidR="00455C8D" w:rsidRPr="007E3579" w:rsidTr="00301A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vAlign w:val="center"/>
            <w:hideMark/>
          </w:tcPr>
          <w:p w:rsidR="00455C8D" w:rsidRPr="007E3579" w:rsidRDefault="00455C8D" w:rsidP="00301A12">
            <w:pPr>
              <w:spacing w:before="200"/>
              <w:jc w:val="center"/>
              <w:rPr>
                <w:rFonts w:eastAsiaTheme="minorEastAsia" w:cs="Arial"/>
                <w:sz w:val="24"/>
                <w:szCs w:val="20"/>
              </w:rPr>
            </w:pPr>
            <w:r w:rsidRPr="007E3579">
              <w:rPr>
                <w:rFonts w:eastAsiaTheme="minorEastAsia" w:cs="Arial"/>
                <w:sz w:val="24"/>
                <w:szCs w:val="20"/>
              </w:rPr>
              <w:t>Funcionarios</w:t>
            </w:r>
          </w:p>
        </w:tc>
        <w:tc>
          <w:tcPr>
            <w:tcW w:w="1701" w:type="dxa"/>
            <w:vAlign w:val="center"/>
            <w:hideMark/>
          </w:tcPr>
          <w:p w:rsidR="00455C8D" w:rsidRPr="007E3579" w:rsidRDefault="00455C8D" w:rsidP="00301A12">
            <w:pPr>
              <w:spacing w:before="200"/>
              <w:jc w:val="center"/>
              <w:cnfStyle w:val="100000000000" w:firstRow="1" w:lastRow="0" w:firstColumn="0" w:lastColumn="0" w:oddVBand="0" w:evenVBand="0" w:oddHBand="0" w:evenHBand="0" w:firstRowFirstColumn="0" w:firstRowLastColumn="0" w:lastRowFirstColumn="0" w:lastRowLastColumn="0"/>
              <w:rPr>
                <w:rFonts w:eastAsiaTheme="minorEastAsia" w:cs="Arial"/>
                <w:sz w:val="24"/>
                <w:szCs w:val="20"/>
              </w:rPr>
            </w:pPr>
            <w:r w:rsidRPr="007E3579">
              <w:rPr>
                <w:rFonts w:eastAsiaTheme="minorEastAsia" w:cs="Arial"/>
                <w:sz w:val="24"/>
                <w:szCs w:val="20"/>
              </w:rPr>
              <w:t>Fecha de Viaje</w:t>
            </w:r>
          </w:p>
        </w:tc>
        <w:tc>
          <w:tcPr>
            <w:tcW w:w="1392" w:type="dxa"/>
            <w:vAlign w:val="center"/>
            <w:hideMark/>
          </w:tcPr>
          <w:p w:rsidR="00455C8D" w:rsidRPr="007E3579" w:rsidRDefault="00455C8D" w:rsidP="00301A12">
            <w:pPr>
              <w:spacing w:before="200"/>
              <w:jc w:val="center"/>
              <w:cnfStyle w:val="100000000000" w:firstRow="1" w:lastRow="0" w:firstColumn="0" w:lastColumn="0" w:oddVBand="0" w:evenVBand="0" w:oddHBand="0" w:evenHBand="0" w:firstRowFirstColumn="0" w:firstRowLastColumn="0" w:lastRowFirstColumn="0" w:lastRowLastColumn="0"/>
              <w:rPr>
                <w:rFonts w:eastAsiaTheme="minorEastAsia" w:cs="Arial"/>
                <w:sz w:val="24"/>
                <w:szCs w:val="20"/>
              </w:rPr>
            </w:pPr>
            <w:r w:rsidRPr="007E3579">
              <w:rPr>
                <w:rFonts w:eastAsiaTheme="minorEastAsia" w:cs="Arial"/>
                <w:sz w:val="24"/>
                <w:szCs w:val="20"/>
              </w:rPr>
              <w:t>Destino</w:t>
            </w:r>
          </w:p>
        </w:tc>
        <w:tc>
          <w:tcPr>
            <w:tcW w:w="4334" w:type="dxa"/>
            <w:vAlign w:val="center"/>
            <w:hideMark/>
          </w:tcPr>
          <w:p w:rsidR="00455C8D" w:rsidRPr="007E3579" w:rsidRDefault="00455C8D" w:rsidP="00301A12">
            <w:pPr>
              <w:spacing w:before="200"/>
              <w:jc w:val="center"/>
              <w:cnfStyle w:val="100000000000" w:firstRow="1" w:lastRow="0" w:firstColumn="0" w:lastColumn="0" w:oddVBand="0" w:evenVBand="0" w:oddHBand="0" w:evenHBand="0" w:firstRowFirstColumn="0" w:firstRowLastColumn="0" w:lastRowFirstColumn="0" w:lastRowLastColumn="0"/>
              <w:rPr>
                <w:rFonts w:eastAsiaTheme="minorEastAsia" w:cs="Arial"/>
                <w:sz w:val="24"/>
                <w:szCs w:val="20"/>
              </w:rPr>
            </w:pPr>
            <w:r w:rsidRPr="007E3579">
              <w:rPr>
                <w:rFonts w:eastAsiaTheme="minorEastAsia" w:cs="Arial"/>
                <w:sz w:val="24"/>
                <w:szCs w:val="20"/>
              </w:rPr>
              <w:t>Objetivos</w:t>
            </w:r>
          </w:p>
        </w:tc>
      </w:tr>
      <w:tr w:rsidR="00455C8D" w:rsidRPr="007E3579" w:rsidTr="00301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00455C8D" w:rsidRPr="007E3579" w:rsidRDefault="00455C8D" w:rsidP="00301A12">
            <w:pPr>
              <w:spacing w:before="200"/>
              <w:jc w:val="center"/>
              <w:rPr>
                <w:rFonts w:eastAsiaTheme="minorEastAsia" w:cs="Arial"/>
                <w:sz w:val="20"/>
                <w:szCs w:val="20"/>
              </w:rPr>
            </w:pPr>
            <w:r w:rsidRPr="007E3579">
              <w:rPr>
                <w:rFonts w:eastAsiaTheme="minorEastAsia" w:cs="Arial"/>
                <w:sz w:val="20"/>
                <w:szCs w:val="20"/>
              </w:rPr>
              <w:t>Maria Lorena Morales Reyes</w:t>
            </w:r>
          </w:p>
        </w:tc>
        <w:tc>
          <w:tcPr>
            <w:tcW w:w="1701" w:type="dxa"/>
          </w:tcPr>
          <w:p w:rsidR="00455C8D" w:rsidRPr="007E3579" w:rsidRDefault="00455C8D" w:rsidP="00301A12">
            <w:pPr>
              <w:spacing w:before="200"/>
              <w:jc w:val="center"/>
              <w:cnfStyle w:val="000000100000" w:firstRow="0" w:lastRow="0" w:firstColumn="0" w:lastColumn="0" w:oddVBand="0" w:evenVBand="0" w:oddHBand="1" w:evenHBand="0" w:firstRowFirstColumn="0" w:firstRowLastColumn="0" w:lastRowFirstColumn="0" w:lastRowLastColumn="0"/>
              <w:rPr>
                <w:rFonts w:eastAsiaTheme="minorEastAsia" w:cs="Arial"/>
                <w:sz w:val="20"/>
                <w:szCs w:val="20"/>
              </w:rPr>
            </w:pPr>
            <w:r w:rsidRPr="007E3579">
              <w:rPr>
                <w:rFonts w:eastAsiaTheme="minorEastAsia" w:cs="Arial"/>
                <w:sz w:val="20"/>
                <w:szCs w:val="20"/>
              </w:rPr>
              <w:t>3 al 13 de mayo 2018</w:t>
            </w:r>
          </w:p>
        </w:tc>
        <w:tc>
          <w:tcPr>
            <w:tcW w:w="1392" w:type="dxa"/>
          </w:tcPr>
          <w:p w:rsidR="00455C8D" w:rsidRPr="007E3579" w:rsidRDefault="00455C8D" w:rsidP="00301A12">
            <w:pPr>
              <w:spacing w:before="200"/>
              <w:jc w:val="center"/>
              <w:cnfStyle w:val="000000100000" w:firstRow="0" w:lastRow="0" w:firstColumn="0" w:lastColumn="0" w:oddVBand="0" w:evenVBand="0" w:oddHBand="1" w:evenHBand="0" w:firstRowFirstColumn="0" w:firstRowLastColumn="0" w:lastRowFirstColumn="0" w:lastRowLastColumn="0"/>
              <w:rPr>
                <w:rFonts w:eastAsiaTheme="minorEastAsia" w:cs="Arial"/>
                <w:sz w:val="20"/>
                <w:szCs w:val="20"/>
              </w:rPr>
            </w:pPr>
            <w:r w:rsidRPr="007E3579">
              <w:rPr>
                <w:rFonts w:eastAsiaTheme="minorEastAsia" w:cs="Arial"/>
                <w:sz w:val="20"/>
                <w:szCs w:val="20"/>
              </w:rPr>
              <w:t>Washington</w:t>
            </w:r>
          </w:p>
        </w:tc>
        <w:tc>
          <w:tcPr>
            <w:tcW w:w="4334" w:type="dxa"/>
          </w:tcPr>
          <w:p w:rsidR="00455C8D" w:rsidRPr="00455C8D" w:rsidRDefault="00455C8D" w:rsidP="00455C8D">
            <w:pPr>
              <w:spacing w:before="200"/>
              <w:jc w:val="both"/>
              <w:cnfStyle w:val="000000100000" w:firstRow="0" w:lastRow="0" w:firstColumn="0" w:lastColumn="0" w:oddVBand="0" w:evenVBand="0" w:oddHBand="1" w:evenHBand="0" w:firstRowFirstColumn="0" w:firstRowLastColumn="0" w:lastRowFirstColumn="0" w:lastRowLastColumn="0"/>
              <w:rPr>
                <w:rFonts w:eastAsiaTheme="minorEastAsia" w:cs="Arial"/>
                <w:sz w:val="20"/>
                <w:szCs w:val="20"/>
              </w:rPr>
            </w:pPr>
            <w:r>
              <w:rPr>
                <w:rFonts w:eastAsiaTheme="minorEastAsia" w:cs="Arial"/>
                <w:sz w:val="20"/>
                <w:szCs w:val="20"/>
              </w:rPr>
              <w:t>Promocionar las líneas Manos Dominicanas y Cayena en la actividad “S</w:t>
            </w:r>
            <w:r w:rsidRPr="007E3579">
              <w:rPr>
                <w:rFonts w:eastAsiaTheme="minorEastAsia" w:cs="Arial"/>
                <w:sz w:val="20"/>
                <w:szCs w:val="20"/>
              </w:rPr>
              <w:t>emana Dominicana en Washington</w:t>
            </w:r>
            <w:r>
              <w:rPr>
                <w:rFonts w:eastAsiaTheme="minorEastAsia" w:cs="Arial"/>
                <w:sz w:val="20"/>
                <w:szCs w:val="20"/>
              </w:rPr>
              <w:t>”</w:t>
            </w:r>
            <w:r w:rsidRPr="007E3579">
              <w:rPr>
                <w:rFonts w:eastAsiaTheme="minorEastAsia" w:cs="Arial"/>
                <w:sz w:val="20"/>
                <w:szCs w:val="20"/>
              </w:rPr>
              <w:t>.</w:t>
            </w:r>
            <w:r>
              <w:rPr>
                <w:rFonts w:eastAsiaTheme="minorEastAsia" w:cs="Arial"/>
                <w:sz w:val="20"/>
                <w:szCs w:val="20"/>
              </w:rPr>
              <w:t xml:space="preserve"> </w:t>
            </w:r>
          </w:p>
        </w:tc>
      </w:tr>
      <w:tr w:rsidR="00455C8D" w:rsidRPr="007E3579" w:rsidTr="00301A12">
        <w:tc>
          <w:tcPr>
            <w:cnfStyle w:val="001000000000" w:firstRow="0" w:lastRow="0" w:firstColumn="1" w:lastColumn="0" w:oddVBand="0" w:evenVBand="0" w:oddHBand="0" w:evenHBand="0" w:firstRowFirstColumn="0" w:firstRowLastColumn="0" w:lastRowFirstColumn="0" w:lastRowLastColumn="0"/>
            <w:tcW w:w="1668" w:type="dxa"/>
          </w:tcPr>
          <w:p w:rsidR="00455C8D" w:rsidRPr="007E3579" w:rsidRDefault="00455C8D" w:rsidP="00301A12">
            <w:pPr>
              <w:spacing w:before="200"/>
              <w:jc w:val="center"/>
              <w:rPr>
                <w:rFonts w:eastAsiaTheme="minorEastAsia" w:cs="Arial"/>
                <w:sz w:val="20"/>
                <w:szCs w:val="20"/>
              </w:rPr>
            </w:pPr>
            <w:r w:rsidRPr="007E3579">
              <w:rPr>
                <w:rFonts w:eastAsiaTheme="minorEastAsia" w:cs="Arial"/>
                <w:sz w:val="20"/>
                <w:szCs w:val="20"/>
              </w:rPr>
              <w:t>Jose Luis Almonte Dorotea</w:t>
            </w:r>
          </w:p>
        </w:tc>
        <w:tc>
          <w:tcPr>
            <w:tcW w:w="1701" w:type="dxa"/>
          </w:tcPr>
          <w:p w:rsidR="00455C8D" w:rsidRPr="007E3579" w:rsidRDefault="00455C8D" w:rsidP="00301A12">
            <w:pPr>
              <w:spacing w:before="200"/>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szCs w:val="20"/>
              </w:rPr>
            </w:pPr>
            <w:r w:rsidRPr="007E3579">
              <w:rPr>
                <w:rFonts w:eastAsiaTheme="minorEastAsia" w:cs="Arial"/>
                <w:sz w:val="20"/>
                <w:szCs w:val="20"/>
              </w:rPr>
              <w:t>12 de mayo 2018</w:t>
            </w:r>
          </w:p>
        </w:tc>
        <w:tc>
          <w:tcPr>
            <w:tcW w:w="1392" w:type="dxa"/>
          </w:tcPr>
          <w:p w:rsidR="00455C8D" w:rsidRPr="007E3579" w:rsidRDefault="00455C8D" w:rsidP="00301A12">
            <w:pPr>
              <w:spacing w:before="200"/>
              <w:jc w:val="center"/>
              <w:cnfStyle w:val="000000000000" w:firstRow="0" w:lastRow="0" w:firstColumn="0" w:lastColumn="0" w:oddVBand="0" w:evenVBand="0" w:oddHBand="0" w:evenHBand="0" w:firstRowFirstColumn="0" w:firstRowLastColumn="0" w:lastRowFirstColumn="0" w:lastRowLastColumn="0"/>
              <w:rPr>
                <w:rFonts w:eastAsiaTheme="minorEastAsia" w:cs="Arial"/>
                <w:sz w:val="20"/>
                <w:szCs w:val="20"/>
              </w:rPr>
            </w:pPr>
            <w:r w:rsidRPr="007E3579">
              <w:rPr>
                <w:rFonts w:eastAsiaTheme="minorEastAsia" w:cs="Arial"/>
                <w:sz w:val="20"/>
                <w:szCs w:val="20"/>
              </w:rPr>
              <w:t>Bruselas (Bélgica)</w:t>
            </w:r>
          </w:p>
        </w:tc>
        <w:tc>
          <w:tcPr>
            <w:tcW w:w="4334" w:type="dxa"/>
          </w:tcPr>
          <w:p w:rsidR="00455C8D" w:rsidRPr="00455C8D" w:rsidRDefault="00455C8D" w:rsidP="00455C8D">
            <w:pPr>
              <w:spacing w:before="200"/>
              <w:jc w:val="both"/>
              <w:cnfStyle w:val="000000000000" w:firstRow="0" w:lastRow="0" w:firstColumn="0" w:lastColumn="0" w:oddVBand="0" w:evenVBand="0" w:oddHBand="0" w:evenHBand="0" w:firstRowFirstColumn="0" w:firstRowLastColumn="0" w:lastRowFirstColumn="0" w:lastRowLastColumn="0"/>
              <w:rPr>
                <w:rFonts w:eastAsiaTheme="minorEastAsia" w:cs="Arial"/>
                <w:sz w:val="20"/>
                <w:szCs w:val="20"/>
              </w:rPr>
            </w:pPr>
            <w:r>
              <w:rPr>
                <w:rFonts w:eastAsiaTheme="minorEastAsia" w:cs="Arial"/>
                <w:sz w:val="20"/>
                <w:szCs w:val="20"/>
              </w:rPr>
              <w:t xml:space="preserve">Recibir el </w:t>
            </w:r>
            <w:r w:rsidRPr="007E3579">
              <w:rPr>
                <w:rFonts w:eastAsiaTheme="minorEastAsia" w:cs="Arial"/>
                <w:sz w:val="20"/>
                <w:szCs w:val="20"/>
              </w:rPr>
              <w:t>premio a la calidad “European Awards for  Best Practices 2018”</w:t>
            </w:r>
            <w:r>
              <w:rPr>
                <w:rFonts w:eastAsiaTheme="minorEastAsia" w:cs="Arial"/>
                <w:sz w:val="20"/>
                <w:szCs w:val="20"/>
              </w:rPr>
              <w:t xml:space="preserve"> otorgado al programa Progresando con Solidaridad.</w:t>
            </w:r>
          </w:p>
        </w:tc>
      </w:tr>
    </w:tbl>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Default="007E3579" w:rsidP="007E3579">
      <w:pPr>
        <w:rPr>
          <w:b/>
          <w:sz w:val="28"/>
          <w:szCs w:val="28"/>
        </w:rPr>
      </w:pPr>
    </w:p>
    <w:p w:rsidR="007E3579" w:rsidRPr="007E3579" w:rsidRDefault="007E3579" w:rsidP="007E3579">
      <w:pPr>
        <w:rPr>
          <w:b/>
          <w:sz w:val="28"/>
          <w:szCs w:val="28"/>
        </w:rPr>
      </w:pPr>
    </w:p>
    <w:bookmarkEnd w:id="21"/>
    <w:p w:rsidR="00AB0EDA" w:rsidRDefault="0056504F">
      <w:pPr>
        <w:rPr>
          <w:rFonts w:eastAsia="Times New Roman" w:cs="Times New Roman"/>
          <w:b/>
          <w:sz w:val="24"/>
          <w:szCs w:val="24"/>
          <w:lang w:val="es-ES"/>
        </w:rPr>
      </w:pPr>
      <w:r>
        <w:rPr>
          <w:rFonts w:eastAsia="Times New Roman" w:cs="Times New Roman"/>
          <w:b/>
          <w:noProof/>
          <w:sz w:val="24"/>
          <w:szCs w:val="24"/>
          <w:lang w:eastAsia="es-DO"/>
        </w:rPr>
        <mc:AlternateContent>
          <mc:Choice Requires="wpg">
            <w:drawing>
              <wp:anchor distT="0" distB="0" distL="114300" distR="114300" simplePos="0" relativeHeight="251661312" behindDoc="0" locked="0" layoutInCell="1" allowOverlap="1">
                <wp:simplePos x="0" y="0"/>
                <wp:positionH relativeFrom="column">
                  <wp:posOffset>-913081</wp:posOffset>
                </wp:positionH>
                <wp:positionV relativeFrom="paragraph">
                  <wp:posOffset>4543</wp:posOffset>
                </wp:positionV>
                <wp:extent cx="7614138" cy="1222130"/>
                <wp:effectExtent l="0" t="0" r="0" b="0"/>
                <wp:wrapNone/>
                <wp:docPr id="3" name="3 Grupo"/>
                <wp:cNvGraphicFramePr/>
                <a:graphic xmlns:a="http://schemas.openxmlformats.org/drawingml/2006/main">
                  <a:graphicData uri="http://schemas.microsoft.com/office/word/2010/wordprocessingGroup">
                    <wpg:wgp>
                      <wpg:cNvGrpSpPr/>
                      <wpg:grpSpPr>
                        <a:xfrm>
                          <a:off x="0" y="0"/>
                          <a:ext cx="7614138" cy="1222130"/>
                          <a:chOff x="0" y="0"/>
                          <a:chExt cx="7614138" cy="1222130"/>
                        </a:xfrm>
                      </wpg:grpSpPr>
                      <wps:wsp>
                        <wps:cNvPr id="24" name="Cuadro de texto 2"/>
                        <wps:cNvSpPr txBox="1">
                          <a:spLocks noChangeArrowheads="1"/>
                        </wps:cNvSpPr>
                        <wps:spPr bwMode="auto">
                          <a:xfrm>
                            <a:off x="298938" y="228600"/>
                            <a:ext cx="7315200" cy="577850"/>
                          </a:xfrm>
                          <a:prstGeom prst="rect">
                            <a:avLst/>
                          </a:prstGeom>
                          <a:noFill/>
                          <a:ln w="9525">
                            <a:noFill/>
                            <a:miter lim="800000"/>
                            <a:headEnd/>
                            <a:tailEnd/>
                          </a:ln>
                        </wps:spPr>
                        <wps:txbx>
                          <w:txbxContent>
                            <w:p w:rsidR="00301A12" w:rsidRPr="00113BB8" w:rsidRDefault="00301A12" w:rsidP="00491181">
                              <w:pPr>
                                <w:shd w:val="clear" w:color="auto" w:fill="D9D9D9" w:themeFill="background1" w:themeFillShade="D9"/>
                                <w:jc w:val="center"/>
                                <w:rPr>
                                  <w:b/>
                                  <w:color w:val="76923C" w:themeColor="accent3" w:themeShade="BF"/>
                                  <w:sz w:val="56"/>
                                  <w:lang w:val="es-ES"/>
                                </w:rPr>
                              </w:pPr>
                              <w:r w:rsidRPr="0056504F">
                                <w:rPr>
                                  <w:b/>
                                  <w:color w:val="17365D" w:themeColor="text2" w:themeShade="BF"/>
                                  <w:sz w:val="56"/>
                                  <w:lang w:val="es-ES"/>
                                </w:rPr>
                                <w:t>NOTICIAS DEL MES DE ABRIL</w:t>
                              </w:r>
                              <w:r w:rsidRPr="00113BB8">
                                <w:rPr>
                                  <w:b/>
                                  <w:color w:val="76923C" w:themeColor="accent3" w:themeShade="BF"/>
                                  <w:sz w:val="56"/>
                                  <w:lang w:val="es-ES"/>
                                </w:rPr>
                                <w:tab/>
                              </w:r>
                            </w:p>
                          </w:txbxContent>
                        </wps:txbx>
                        <wps:bodyPr rot="0" vert="horz" wrap="square" lIns="91440" tIns="45720" rIns="91440" bIns="45720" anchor="t" anchorCtr="0">
                          <a:noAutofit/>
                        </wps:bodyPr>
                      </wps:wsp>
                      <pic:pic xmlns:pic="http://schemas.openxmlformats.org/drawingml/2006/picture">
                        <pic:nvPicPr>
                          <pic:cNvPr id="26" name="0 Imagen"/>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2131" cy="1222130"/>
                          </a:xfrm>
                          <a:prstGeom prst="rect">
                            <a:avLst/>
                          </a:prstGeom>
                        </pic:spPr>
                      </pic:pic>
                    </wpg:wgp>
                  </a:graphicData>
                </a:graphic>
              </wp:anchor>
            </w:drawing>
          </mc:Choice>
          <mc:Fallback xmlns:w15="http://schemas.microsoft.com/office/word/2012/wordml">
            <w:pict>
              <v:group id="3 Grupo" o:spid="_x0000_s1027" style="position:absolute;margin-left:-71.9pt;margin-top:.35pt;width:599.55pt;height:96.25pt;z-index:251661312" coordsize="76141,122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">
                <v:shape id="Cuadro de texto 2" o:spid="_x0000_s1028" type="#_x0000_t202" style="position:absolute;left:2989;top:2286;width:73152;height:57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301A12" w:rsidRPr="00113BB8" w:rsidRDefault="00301A12" w:rsidP="00491181">
                        <w:pPr>
                          <w:shd w:val="clear" w:color="auto" w:fill="D9D9D9" w:themeFill="background1" w:themeFillShade="D9"/>
                          <w:jc w:val="center"/>
                          <w:rPr>
                            <w:b/>
                            <w:color w:val="76923C" w:themeColor="accent3" w:themeShade="BF"/>
                            <w:sz w:val="56"/>
                            <w:lang w:val="es-ES"/>
                          </w:rPr>
                        </w:pPr>
                        <w:r w:rsidRPr="0056504F">
                          <w:rPr>
                            <w:b/>
                            <w:color w:val="17365D" w:themeColor="text2" w:themeShade="BF"/>
                            <w:sz w:val="56"/>
                            <w:lang w:val="es-ES"/>
                          </w:rPr>
                          <w:t>NOTICIAS DEL MES DE ABRIL</w:t>
                        </w:r>
                        <w:r w:rsidRPr="00113BB8">
                          <w:rPr>
                            <w:b/>
                            <w:color w:val="76923C" w:themeColor="accent3" w:themeShade="BF"/>
                            <w:sz w:val="56"/>
                            <w:lang w:val="es-ES"/>
                          </w:rPr>
                          <w:tab/>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9" type="#_x0000_t75" style="position:absolute;width:12221;height:122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zHBjCAAAA2wAAAA8AAABkcnMvZG93bnJldi54bWxEj09rAjEUxO9Cv0N4hV5Es11UZDVKUYqe&#10;rLV6f2ze/sHNy5JEXb+9EQoeh5n5DTNfdqYRV3K+tqzgc5iAIM6trrlUcPz7HkxB+ICssbFMCu7k&#10;Ybl4680x0/bGv3Q9hFJECPsMFVQhtJmUPq/IoB/aljh6hXUGQ5SulNrhLcJNI9MkmUiDNceFClta&#10;VZSfDxejoED8MSuf7ty4W482xd7a/mmr1Md79zUDEagLr/B/e6sVpBN4fok/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8xwYwgAAANsAAAAPAAAAAAAAAAAAAAAAAJ8C&#10;AABkcnMvZG93bnJldi54bWxQSwUGAAAAAAQABAD3AAAAjgMAAAAA&#10;">
                  <v:imagedata r:id="rId14" o:title=""/>
                  <v:path arrowok="t"/>
                </v:shape>
              </v:group>
            </w:pict>
          </mc:Fallback>
        </mc:AlternateContent>
      </w:r>
    </w:p>
    <w:p w:rsidR="00491181" w:rsidRPr="00EA1B56" w:rsidRDefault="00491181" w:rsidP="00491181">
      <w:pPr>
        <w:tabs>
          <w:tab w:val="left" w:pos="3817"/>
        </w:tabs>
        <w:rPr>
          <w:lang w:val="es-ES"/>
        </w:rPr>
      </w:pPr>
    </w:p>
    <w:p w:rsidR="00491181" w:rsidRPr="00EA1B56" w:rsidRDefault="00491181" w:rsidP="00491181">
      <w:pPr>
        <w:pStyle w:val="NormalWeb"/>
        <w:shd w:val="clear" w:color="auto" w:fill="FFFFFF"/>
        <w:spacing w:after="90" w:line="276" w:lineRule="auto"/>
        <w:rPr>
          <w:rFonts w:asciiTheme="minorHAnsi" w:eastAsiaTheme="minorHAnsi" w:hAnsiTheme="minorHAnsi" w:cstheme="minorBidi"/>
          <w:sz w:val="22"/>
          <w:szCs w:val="22"/>
          <w:lang w:val="es-ES"/>
        </w:rPr>
      </w:pPr>
    </w:p>
    <w:p w:rsidR="005B0AB6" w:rsidRDefault="005B0AB6" w:rsidP="0056504F">
      <w:pPr>
        <w:pStyle w:val="NormalWeb"/>
        <w:shd w:val="clear" w:color="auto" w:fill="FFFFFF"/>
        <w:spacing w:after="90"/>
        <w:rPr>
          <w:rFonts w:asciiTheme="minorHAnsi" w:eastAsiaTheme="minorHAnsi" w:hAnsiTheme="minorHAnsi" w:cstheme="minorBidi"/>
          <w:lang w:val="es-ES"/>
        </w:rPr>
      </w:pPr>
    </w:p>
    <w:p w:rsidR="0056504F" w:rsidRPr="00654B93" w:rsidRDefault="0056504F" w:rsidP="005B0AB6">
      <w:pPr>
        <w:pStyle w:val="NormalWeb"/>
        <w:shd w:val="clear" w:color="auto" w:fill="FFFFFF"/>
        <w:spacing w:after="90"/>
        <w:jc w:val="center"/>
        <w:rPr>
          <w:rFonts w:asciiTheme="minorHAnsi" w:eastAsiaTheme="minorHAnsi" w:hAnsiTheme="minorHAnsi" w:cstheme="minorBidi"/>
          <w:b/>
          <w:color w:val="365F91" w:themeColor="accent1" w:themeShade="BF"/>
          <w:sz w:val="28"/>
          <w:lang w:val="es-ES"/>
        </w:rPr>
      </w:pPr>
      <w:r w:rsidRPr="00654B93">
        <w:rPr>
          <w:rFonts w:asciiTheme="minorHAnsi" w:eastAsiaTheme="minorHAnsi" w:hAnsiTheme="minorHAnsi" w:cstheme="minorBidi"/>
          <w:b/>
          <w:color w:val="365F91" w:themeColor="accent1" w:themeShade="BF"/>
          <w:sz w:val="28"/>
          <w:lang w:val="es-ES"/>
        </w:rPr>
        <w:t>Vicepresidencia entrega certificados a estudiantes de la UASD que completaron pasantía en políticas sociales</w:t>
      </w:r>
    </w:p>
    <w:p w:rsidR="005B0AB6" w:rsidRDefault="005B0AB6" w:rsidP="005B0AB6">
      <w:pPr>
        <w:pStyle w:val="NormalWeb"/>
        <w:shd w:val="clear" w:color="auto" w:fill="FFFFFF"/>
        <w:spacing w:after="90"/>
        <w:jc w:val="center"/>
        <w:rPr>
          <w:rFonts w:asciiTheme="minorHAnsi" w:eastAsiaTheme="minorHAnsi" w:hAnsiTheme="minorHAnsi" w:cstheme="minorBidi"/>
          <w:b/>
          <w:lang w:val="es-ES"/>
        </w:rPr>
      </w:pPr>
      <w:r>
        <w:rPr>
          <w:noProof/>
          <w:lang w:eastAsia="es-DO"/>
        </w:rPr>
        <w:drawing>
          <wp:inline distT="0" distB="0" distL="0" distR="0" wp14:anchorId="71D8CF89" wp14:editId="259EAD1D">
            <wp:extent cx="5468815" cy="2822330"/>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30-440x26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90449" cy="2833495"/>
                    </a:xfrm>
                    <a:prstGeom prst="rect">
                      <a:avLst/>
                    </a:prstGeom>
                  </pic:spPr>
                </pic:pic>
              </a:graphicData>
            </a:graphic>
          </wp:inline>
        </w:drawing>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La vicepresidenta de la República, doctora Margarita Cedeño, encabezó este lunes la entrega de certificados a 50 estudiantes de las licenciaturas de Derecho y Ciencias Políticas; así como de la maestría en Ciencias Políticas de la Universidad Autónoma de Santo Domingo (UASD), que participaron del programa de “Pasantías para el Desarrollo” que ejecuta la Vicepresidencia a través de las instituciones que componen el Gabinete de Coordinación de Políticas Sociales (GCPS).</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Entre los pasantes, 17 pertenecen a las licenciaturas y participaron durante seis meses en las distintas áreas del programa Progresando con Solidaridad (Prosoli); mientras que 33 son de la maestría, quienes conocieron durante dos días el funcionamiento de las instituciones que pertenecen al GCPS.</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 xml:space="preserve">En el acto, efectuado en el Salón Verde del Palacio Nacional, hablaron el rector de la UASD, Iván Grullón; el decano de la Facultad de Ciencias Políticas de esa casa de altos estudios, Antonio Medina; la pasante Mónica Pérez Eró, en representación de los </w:t>
      </w:r>
      <w:r w:rsidRPr="0056504F">
        <w:rPr>
          <w:rFonts w:asciiTheme="minorHAnsi" w:eastAsiaTheme="minorHAnsi" w:hAnsiTheme="minorHAnsi" w:cstheme="minorBidi"/>
          <w:lang w:val="es-ES"/>
        </w:rPr>
        <w:lastRenderedPageBreak/>
        <w:t>estudiantes; mientras que la presentación de resultados de la pasantía estuvo a cargo de la directora general de Prosoli, Altagracia Suriel.</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La vicepresidenta Margarita Cedeño dijo que la pasantía recoge las capacidades y actitudes que necesitan los profesionales de Derecho y Ciencias Políticas para contribuir con el desarrollo del país y que este se vea reflejado a través del bienestar de los ciudadanos, y exhortó a los participantes a transmitir lo aprendido en el entrenamiento desde una perspectiva de amor al próximo y de entrega hacia los demás.</w:t>
      </w:r>
    </w:p>
    <w:p w:rsidR="0056504F" w:rsidRPr="00654B93" w:rsidRDefault="0056504F" w:rsidP="005B0AB6">
      <w:pPr>
        <w:pStyle w:val="NormalWeb"/>
        <w:shd w:val="clear" w:color="auto" w:fill="FFFFFF"/>
        <w:spacing w:after="90"/>
        <w:jc w:val="center"/>
        <w:rPr>
          <w:rFonts w:asciiTheme="minorHAnsi" w:eastAsiaTheme="minorHAnsi" w:hAnsiTheme="minorHAnsi" w:cstheme="minorBidi"/>
          <w:b/>
          <w:color w:val="365F91" w:themeColor="accent1" w:themeShade="BF"/>
          <w:sz w:val="28"/>
          <w:lang w:val="es-ES"/>
        </w:rPr>
      </w:pPr>
      <w:r w:rsidRPr="00654B93">
        <w:rPr>
          <w:rFonts w:asciiTheme="minorHAnsi" w:eastAsiaTheme="minorHAnsi" w:hAnsiTheme="minorHAnsi" w:cstheme="minorBidi"/>
          <w:b/>
          <w:color w:val="365F91" w:themeColor="accent1" w:themeShade="BF"/>
          <w:sz w:val="28"/>
          <w:lang w:val="es-ES"/>
        </w:rPr>
        <w:t>Predicador Saulo Hidalgo: “Un hogar estable contribuye en bienestar y rendimiento productivo de sus miembros”</w:t>
      </w:r>
    </w:p>
    <w:p w:rsidR="0056504F" w:rsidRPr="0056504F" w:rsidRDefault="005B0AB6" w:rsidP="0056504F">
      <w:pPr>
        <w:pStyle w:val="NormalWeb"/>
        <w:shd w:val="clear" w:color="auto" w:fill="FFFFFF"/>
        <w:spacing w:after="90"/>
        <w:rPr>
          <w:rFonts w:asciiTheme="minorHAnsi" w:eastAsiaTheme="minorHAnsi" w:hAnsiTheme="minorHAnsi" w:cstheme="minorBidi"/>
          <w:lang w:val="es-ES"/>
        </w:rPr>
      </w:pPr>
      <w:r w:rsidRPr="00723662">
        <w:rPr>
          <w:noProof/>
          <w:lang w:eastAsia="es-DO"/>
        </w:rPr>
        <w:drawing>
          <wp:inline distT="0" distB="0" distL="0" distR="0" wp14:anchorId="1D897FB9" wp14:editId="3EF58FD5">
            <wp:extent cx="5539154" cy="3044283"/>
            <wp:effectExtent l="0" t="0" r="4445" b="3810"/>
            <wp:docPr id="10" name="Imagen 10" descr="C:\Users\b.medina\Desktop\imagen de  ma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imagen de  may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9658" cy="3044560"/>
                    </a:xfrm>
                    <a:prstGeom prst="rect">
                      <a:avLst/>
                    </a:prstGeom>
                    <a:noFill/>
                    <a:ln>
                      <a:noFill/>
                    </a:ln>
                  </pic:spPr>
                </pic:pic>
              </a:graphicData>
            </a:graphic>
          </wp:inline>
        </w:drawing>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La conferencia fue organizada por la Vicepresidencia de la República y la Fundación Matrimonio Feliz, quienes mantienen un programa de actividades para promover el bienestar y fortaleza de las familias intervenidas por el programa Progresando con Solidaridad (PROSOLI).</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En su conferencia “Cómo establecer familias saludables”, Hidalgo indicó que el modelo de familia efectiva y afectiva es parte del proyecto de vida en abundancia que Dios ha diseñado para el hombre, por lo que afirmó que cuando en el hogar hay armonía, comprensión, entendimiento, diálogo y colaboración el avance en todas las áreas es ciento por ciento mejor.</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 xml:space="preserve">Señaló que la familia es el lugar donde la batería del cuerpo, del alma y del emprendimiento se recarga cada día, como lo hace un aparato celular inteligente al </w:t>
      </w:r>
      <w:r w:rsidRPr="0056504F">
        <w:rPr>
          <w:rFonts w:asciiTheme="minorHAnsi" w:eastAsiaTheme="minorHAnsi" w:hAnsiTheme="minorHAnsi" w:cstheme="minorBidi"/>
          <w:lang w:val="es-ES"/>
        </w:rPr>
        <w:lastRenderedPageBreak/>
        <w:t>conectarse a la corriente, pero las personas no tienen familias saludables porque no saben cómo hacerlo.</w:t>
      </w:r>
    </w:p>
    <w:p w:rsidR="005B0AB6"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“¿Cómo formar familias saludables, cómo levantar esos hogares que muchas veces los vemos caídos, destrozados, los vemos rotos por la violencia; cómo aprender a poner nuestra relación por encima de cualquier situación? ¡Ah!, para eso hay que tener un proyecto”, enfatizó el destacado predicador, al presentar su ponencia en el Sa</w:t>
      </w:r>
      <w:r w:rsidR="005B0AB6">
        <w:rPr>
          <w:rFonts w:asciiTheme="minorHAnsi" w:eastAsiaTheme="minorHAnsi" w:hAnsiTheme="minorHAnsi" w:cstheme="minorBidi"/>
          <w:lang w:val="es-ES"/>
        </w:rPr>
        <w:t>lón Verde del Palacio Nacional.</w:t>
      </w:r>
    </w:p>
    <w:p w:rsidR="005B0AB6" w:rsidRPr="0056504F" w:rsidRDefault="005B0AB6" w:rsidP="0056504F">
      <w:pPr>
        <w:pStyle w:val="NormalWeb"/>
        <w:shd w:val="clear" w:color="auto" w:fill="FFFFFF"/>
        <w:spacing w:after="90"/>
        <w:rPr>
          <w:rFonts w:asciiTheme="minorHAnsi" w:eastAsiaTheme="minorHAnsi" w:hAnsiTheme="minorHAnsi" w:cstheme="minorBidi"/>
          <w:lang w:val="es-ES"/>
        </w:rPr>
      </w:pPr>
    </w:p>
    <w:p w:rsidR="0056504F" w:rsidRPr="00654B93" w:rsidRDefault="0056504F" w:rsidP="005B0AB6">
      <w:pPr>
        <w:pStyle w:val="NormalWeb"/>
        <w:shd w:val="clear" w:color="auto" w:fill="FFFFFF"/>
        <w:spacing w:after="90"/>
        <w:jc w:val="center"/>
        <w:rPr>
          <w:rFonts w:asciiTheme="minorHAnsi" w:eastAsiaTheme="minorHAnsi" w:hAnsiTheme="minorHAnsi" w:cstheme="minorBidi"/>
          <w:b/>
          <w:color w:val="365F91" w:themeColor="accent1" w:themeShade="BF"/>
          <w:sz w:val="28"/>
          <w:lang w:val="es-ES"/>
        </w:rPr>
      </w:pPr>
      <w:r w:rsidRPr="00654B93">
        <w:rPr>
          <w:rFonts w:asciiTheme="minorHAnsi" w:eastAsiaTheme="minorHAnsi" w:hAnsiTheme="minorHAnsi" w:cstheme="minorBidi"/>
          <w:b/>
          <w:color w:val="365F91" w:themeColor="accent1" w:themeShade="BF"/>
          <w:sz w:val="28"/>
          <w:lang w:val="es-ES"/>
        </w:rPr>
        <w:t>Prosoli capacita a familias víctimas de feminicidios</w:t>
      </w:r>
    </w:p>
    <w:p w:rsidR="005B0AB6" w:rsidRDefault="005B0AB6" w:rsidP="005B0AB6">
      <w:pPr>
        <w:pStyle w:val="NormalWeb"/>
        <w:shd w:val="clear" w:color="auto" w:fill="FFFFFF"/>
        <w:spacing w:after="90"/>
        <w:jc w:val="center"/>
        <w:rPr>
          <w:rFonts w:asciiTheme="minorHAnsi" w:eastAsiaTheme="minorHAnsi" w:hAnsiTheme="minorHAnsi" w:cstheme="minorBidi"/>
          <w:b/>
          <w:lang w:val="es-ES"/>
        </w:rPr>
      </w:pPr>
      <w:r w:rsidRPr="00723662">
        <w:rPr>
          <w:noProof/>
          <w:lang w:eastAsia="es-DO"/>
        </w:rPr>
        <w:drawing>
          <wp:anchor distT="0" distB="0" distL="114300" distR="114300" simplePos="0" relativeHeight="251679744" behindDoc="0" locked="0" layoutInCell="1" allowOverlap="1" wp14:anchorId="58059191" wp14:editId="68AE53CC">
            <wp:simplePos x="0" y="0"/>
            <wp:positionH relativeFrom="column">
              <wp:posOffset>1038225</wp:posOffset>
            </wp:positionH>
            <wp:positionV relativeFrom="paragraph">
              <wp:posOffset>69215</wp:posOffset>
            </wp:positionV>
            <wp:extent cx="3534410" cy="2341245"/>
            <wp:effectExtent l="0" t="0" r="8890" b="1905"/>
            <wp:wrapSquare wrapText="bothSides"/>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35-100x80.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534410" cy="2341245"/>
                    </a:xfrm>
                    <a:prstGeom prst="rect">
                      <a:avLst/>
                    </a:prstGeom>
                  </pic:spPr>
                </pic:pic>
              </a:graphicData>
            </a:graphic>
            <wp14:sizeRelH relativeFrom="margin">
              <wp14:pctWidth>0</wp14:pctWidth>
            </wp14:sizeRelH>
            <wp14:sizeRelV relativeFrom="margin">
              <wp14:pctHeight>0</wp14:pctHeight>
            </wp14:sizeRelV>
          </wp:anchor>
        </w:drawing>
      </w:r>
    </w:p>
    <w:p w:rsidR="005B0AB6" w:rsidRPr="005B0AB6" w:rsidRDefault="005B0AB6" w:rsidP="005B0AB6">
      <w:pPr>
        <w:pStyle w:val="NormalWeb"/>
        <w:shd w:val="clear" w:color="auto" w:fill="FFFFFF"/>
        <w:spacing w:after="90"/>
        <w:jc w:val="center"/>
        <w:rPr>
          <w:rFonts w:asciiTheme="minorHAnsi" w:eastAsiaTheme="minorHAnsi" w:hAnsiTheme="minorHAnsi" w:cstheme="minorBidi"/>
          <w:b/>
          <w:lang w:val="es-ES"/>
        </w:rPr>
      </w:pPr>
    </w:p>
    <w:p w:rsidR="005B0AB6" w:rsidRDefault="005B0AB6" w:rsidP="005B0AB6">
      <w:pPr>
        <w:pStyle w:val="NormalWeb"/>
        <w:shd w:val="clear" w:color="auto" w:fill="FFFFFF"/>
        <w:spacing w:after="90"/>
        <w:jc w:val="both"/>
        <w:rPr>
          <w:rFonts w:asciiTheme="minorHAnsi" w:eastAsiaTheme="minorHAnsi" w:hAnsiTheme="minorHAnsi" w:cstheme="minorBidi"/>
          <w:lang w:val="es-ES"/>
        </w:rPr>
      </w:pPr>
    </w:p>
    <w:p w:rsidR="005B0AB6" w:rsidRDefault="005B0AB6" w:rsidP="005B0AB6">
      <w:pPr>
        <w:pStyle w:val="NormalWeb"/>
        <w:shd w:val="clear" w:color="auto" w:fill="FFFFFF"/>
        <w:spacing w:after="90"/>
        <w:jc w:val="both"/>
        <w:rPr>
          <w:rFonts w:asciiTheme="minorHAnsi" w:eastAsiaTheme="minorHAnsi" w:hAnsiTheme="minorHAnsi" w:cstheme="minorBidi"/>
          <w:lang w:val="es-ES"/>
        </w:rPr>
      </w:pPr>
    </w:p>
    <w:p w:rsidR="005B0AB6" w:rsidRDefault="005B0AB6" w:rsidP="005B0AB6">
      <w:pPr>
        <w:pStyle w:val="NormalWeb"/>
        <w:shd w:val="clear" w:color="auto" w:fill="FFFFFF"/>
        <w:spacing w:after="90"/>
        <w:jc w:val="both"/>
        <w:rPr>
          <w:rFonts w:asciiTheme="minorHAnsi" w:eastAsiaTheme="minorHAnsi" w:hAnsiTheme="minorHAnsi" w:cstheme="minorBidi"/>
          <w:lang w:val="es-ES"/>
        </w:rPr>
      </w:pPr>
    </w:p>
    <w:p w:rsidR="005B0AB6" w:rsidRDefault="005B0AB6" w:rsidP="005B0AB6">
      <w:pPr>
        <w:pStyle w:val="NormalWeb"/>
        <w:shd w:val="clear" w:color="auto" w:fill="FFFFFF"/>
        <w:spacing w:after="90"/>
        <w:jc w:val="both"/>
        <w:rPr>
          <w:rFonts w:asciiTheme="minorHAnsi" w:eastAsiaTheme="minorHAnsi" w:hAnsiTheme="minorHAnsi" w:cstheme="minorBidi"/>
          <w:lang w:val="es-ES"/>
        </w:rPr>
      </w:pPr>
    </w:p>
    <w:p w:rsidR="005B0AB6" w:rsidRDefault="005B0AB6" w:rsidP="005B0AB6">
      <w:pPr>
        <w:pStyle w:val="NormalWeb"/>
        <w:shd w:val="clear" w:color="auto" w:fill="FFFFFF"/>
        <w:spacing w:after="90"/>
        <w:jc w:val="both"/>
        <w:rPr>
          <w:rFonts w:asciiTheme="minorHAnsi" w:eastAsiaTheme="minorHAnsi" w:hAnsiTheme="minorHAnsi" w:cstheme="minorBidi"/>
          <w:lang w:val="es-ES"/>
        </w:rPr>
      </w:pP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 xml:space="preserve">El programa Progresando con Solidaridad (Prosoli), a través de la Unidad de Apoyo y Seguimiento a Niños, Niñas y </w:t>
      </w:r>
      <w:r w:rsidR="005B0AB6" w:rsidRPr="0056504F">
        <w:rPr>
          <w:rFonts w:asciiTheme="minorHAnsi" w:eastAsiaTheme="minorHAnsi" w:hAnsiTheme="minorHAnsi" w:cstheme="minorBidi"/>
          <w:lang w:val="es-ES"/>
        </w:rPr>
        <w:t>Adolescentes</w:t>
      </w:r>
      <w:r w:rsidRPr="0056504F">
        <w:rPr>
          <w:rFonts w:asciiTheme="minorHAnsi" w:eastAsiaTheme="minorHAnsi" w:hAnsiTheme="minorHAnsi" w:cstheme="minorBidi"/>
          <w:lang w:val="es-ES"/>
        </w:rPr>
        <w:t xml:space="preserve"> (NNA) Huérfanos por Feminicidios, realizó un</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 xml:space="preserve"> El encuentro con familias que acogen niños que han perdido a uno o ambos padres por la violencia intrafamiliar con el objetivo de dotarlos de capacidades que les permitan enfrentar los retos del día a día</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 Soy saludable, productivo y feliz” fue el nombre de la actividad en la que el psicólogo clínico y terapeuta, Mario Minaya, manifestó que independiente a las situaciones de la vida en esos casos de violencia hay que aunar esfuerzos que motiven a la paz para ser personas saludables.</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El acompañamiento de Prosoli a esos hogares extendidos consiste en terapias psicológicas, seguimiento al rendimiento escolar de los huérfanos y sus hermanos de crianza, y la inclusión de los adultos en las Escuelas de Familia de Prosoli.</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lastRenderedPageBreak/>
        <w:t>Progresando con Solidaridad orienta a 135 familias en los que viven 399 menores a los cuales capacita en prevención de abuso infantil, crianza positiva, resiliencia, los integra a espacios educativos y recreati</w:t>
      </w:r>
      <w:r w:rsidR="005B0AB6">
        <w:rPr>
          <w:rFonts w:asciiTheme="minorHAnsi" w:eastAsiaTheme="minorHAnsi" w:hAnsiTheme="minorHAnsi" w:cstheme="minorBidi"/>
          <w:lang w:val="es-ES"/>
        </w:rPr>
        <w:t>vos como campamentos de verano.</w:t>
      </w:r>
    </w:p>
    <w:p w:rsidR="0056504F" w:rsidRDefault="0056504F" w:rsidP="00654B93">
      <w:pPr>
        <w:pStyle w:val="NormalWeb"/>
        <w:shd w:val="clear" w:color="auto" w:fill="FFFFFF"/>
        <w:spacing w:after="90"/>
        <w:jc w:val="center"/>
        <w:rPr>
          <w:rFonts w:asciiTheme="minorHAnsi" w:eastAsiaTheme="minorHAnsi" w:hAnsiTheme="minorHAnsi" w:cstheme="minorBidi"/>
          <w:b/>
          <w:color w:val="365F91" w:themeColor="accent1" w:themeShade="BF"/>
          <w:sz w:val="28"/>
          <w:lang w:val="es-ES"/>
        </w:rPr>
      </w:pPr>
      <w:r w:rsidRPr="00654B93">
        <w:rPr>
          <w:rFonts w:asciiTheme="minorHAnsi" w:eastAsiaTheme="minorHAnsi" w:hAnsiTheme="minorHAnsi" w:cstheme="minorBidi"/>
          <w:b/>
          <w:color w:val="365F91" w:themeColor="accent1" w:themeShade="BF"/>
          <w:sz w:val="28"/>
          <w:lang w:val="es-ES"/>
        </w:rPr>
        <w:t>Programas sociales de la por calidad de servicios Vicepresidencia reciben en Bruselas reconocimiento internacional</w:t>
      </w:r>
    </w:p>
    <w:p w:rsidR="0056504F" w:rsidRPr="00654B93" w:rsidRDefault="0056504F" w:rsidP="00654B93">
      <w:pPr>
        <w:pStyle w:val="NormalWeb"/>
        <w:shd w:val="clear" w:color="auto" w:fill="FFFFFF"/>
        <w:spacing w:after="90"/>
        <w:jc w:val="both"/>
        <w:rPr>
          <w:rFonts w:asciiTheme="minorHAnsi" w:eastAsiaTheme="minorHAnsi" w:hAnsiTheme="minorHAnsi" w:cstheme="minorBidi"/>
          <w:lang w:val="es-ES"/>
        </w:rPr>
      </w:pPr>
      <w:r w:rsidRPr="00654B93">
        <w:rPr>
          <w:rFonts w:asciiTheme="minorHAnsi" w:eastAsiaTheme="minorHAnsi" w:hAnsiTheme="minorHAnsi" w:cstheme="minorBidi"/>
          <w:lang w:val="es-ES"/>
        </w:rPr>
        <w:t>La Sociedad Europea para la Investigación de la Calidad reconoció al programa Progresando con Solidaridad (Prosoli), que dirige la vicepresidenta Margarita Cedeño desde el Gabinete de Coordinación de Políticas Sociales (GCPS), al tomar en cuenta su eficiencia en gestión, servicios de excelencia y la transparencia con que se maneja esa iniciativas Social.</w:t>
      </w:r>
    </w:p>
    <w:p w:rsidR="0056504F" w:rsidRPr="0056504F" w:rsidRDefault="0056504F" w:rsidP="00654B93">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Por segundo año consecutivo, los programas sociales del Gobierno dominicano, ejecutados a través de la Vicepresidencia de la República, recibieron aquí el premio internacional “European Awards for Best Practices 2018”, que otorga la Sociedad Europea para la Investigación de la Calidad (European Society for Quality Research – ESQR) en reconocimiento a las mejores prácticas, el compromiso, la dedicación y los resultados en la gestión de calidad.</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La institución reconoció en esta oportunidad al programa Progresando con Solidaridad (Prosoli), que dirige la vicepresidenta Margarita Cedeño desde el Gabinete de Coordinación de Políticas Sociales (GCPS), al tomar en cuenta su eficiencia en gestión, servicios de excelencia y la transparencia con que se maneja esa iniciativa social. Además, con la distinción se reconoce el gran esfuerzo y dedicación de los empleados destacados y el progreso continuo.</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Prosoli es la principal estrategia de combate a la pobreza del Gobierno dominicano y es el primer programa de su tipo a nivel mundial en obtener la certificación ISO 9001-2008. Además, posee tres medallas de oro del Premio Nacional a la Calidad, que otorga el Ministerio de Administración Pública (MAP).</w:t>
      </w:r>
    </w:p>
    <w:p w:rsid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El pasado año, la doctora Margarita Cedeño recibió el premio “Quality Achievements Awards 2017”, en esta o</w:t>
      </w:r>
      <w:r w:rsidR="005B0AB6">
        <w:rPr>
          <w:rFonts w:asciiTheme="minorHAnsi" w:eastAsiaTheme="minorHAnsi" w:hAnsiTheme="minorHAnsi" w:cstheme="minorBidi"/>
          <w:lang w:val="es-ES"/>
        </w:rPr>
        <w:t>casión en Londres, Reino Unido.</w:t>
      </w:r>
    </w:p>
    <w:p w:rsidR="005B0AB6" w:rsidRPr="0056504F" w:rsidRDefault="005B0AB6" w:rsidP="005B0AB6">
      <w:pPr>
        <w:pStyle w:val="NormalWeb"/>
        <w:shd w:val="clear" w:color="auto" w:fill="FFFFFF"/>
        <w:spacing w:after="90"/>
        <w:jc w:val="both"/>
        <w:rPr>
          <w:rFonts w:asciiTheme="minorHAnsi" w:eastAsiaTheme="minorHAnsi" w:hAnsiTheme="minorHAnsi" w:cstheme="minorBidi"/>
          <w:lang w:val="es-ES"/>
        </w:rPr>
      </w:pPr>
    </w:p>
    <w:p w:rsidR="00654B93" w:rsidRDefault="00654B93">
      <w:pPr>
        <w:rPr>
          <w:b/>
          <w:color w:val="365F91" w:themeColor="accent1" w:themeShade="BF"/>
          <w:sz w:val="28"/>
          <w:szCs w:val="24"/>
          <w:lang w:val="es-ES"/>
        </w:rPr>
      </w:pPr>
      <w:r>
        <w:rPr>
          <w:b/>
          <w:color w:val="365F91" w:themeColor="accent1" w:themeShade="BF"/>
          <w:sz w:val="28"/>
          <w:lang w:val="es-ES"/>
        </w:rPr>
        <w:br w:type="page"/>
      </w:r>
    </w:p>
    <w:p w:rsidR="0056504F" w:rsidRPr="00654B93" w:rsidRDefault="0056504F" w:rsidP="005B0AB6">
      <w:pPr>
        <w:pStyle w:val="NormalWeb"/>
        <w:shd w:val="clear" w:color="auto" w:fill="FFFFFF"/>
        <w:spacing w:after="90"/>
        <w:jc w:val="center"/>
        <w:rPr>
          <w:rFonts w:asciiTheme="minorHAnsi" w:eastAsiaTheme="minorHAnsi" w:hAnsiTheme="minorHAnsi" w:cstheme="minorBidi"/>
          <w:b/>
          <w:color w:val="365F91" w:themeColor="accent1" w:themeShade="BF"/>
          <w:sz w:val="28"/>
          <w:lang w:val="es-ES"/>
        </w:rPr>
      </w:pPr>
      <w:r w:rsidRPr="00654B93">
        <w:rPr>
          <w:rFonts w:asciiTheme="minorHAnsi" w:eastAsiaTheme="minorHAnsi" w:hAnsiTheme="minorHAnsi" w:cstheme="minorBidi"/>
          <w:b/>
          <w:color w:val="365F91" w:themeColor="accent1" w:themeShade="BF"/>
          <w:sz w:val="28"/>
          <w:lang w:val="es-ES"/>
        </w:rPr>
        <w:lastRenderedPageBreak/>
        <w:t>Doscientos mil infantes participarán en campamento de verano Progresando en Valores</w:t>
      </w:r>
    </w:p>
    <w:p w:rsidR="005B0AB6" w:rsidRDefault="005B0AB6" w:rsidP="005B0AB6">
      <w:pPr>
        <w:pStyle w:val="NormalWeb"/>
        <w:shd w:val="clear" w:color="auto" w:fill="FFFFFF"/>
        <w:spacing w:after="90"/>
        <w:jc w:val="center"/>
        <w:rPr>
          <w:rFonts w:asciiTheme="minorHAnsi" w:eastAsiaTheme="minorHAnsi" w:hAnsiTheme="minorHAnsi" w:cstheme="minorBidi"/>
          <w:b/>
          <w:lang w:val="es-ES"/>
        </w:rPr>
      </w:pPr>
      <w:r w:rsidRPr="00723662">
        <w:rPr>
          <w:noProof/>
          <w:lang w:eastAsia="es-DO"/>
        </w:rPr>
        <w:drawing>
          <wp:inline distT="0" distB="0" distL="0" distR="0" wp14:anchorId="6D7FBAE4" wp14:editId="5831B83C">
            <wp:extent cx="4467798" cy="2963008"/>
            <wp:effectExtent l="0" t="0" r="9525" b="8890"/>
            <wp:docPr id="18" name="Imagen 18" descr="C:\Users\b.medina\Desktop\imagen de noticia\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imagen de noticia\01-3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62208" cy="2959301"/>
                    </a:xfrm>
                    <a:prstGeom prst="rect">
                      <a:avLst/>
                    </a:prstGeom>
                    <a:noFill/>
                    <a:ln>
                      <a:noFill/>
                    </a:ln>
                  </pic:spPr>
                </pic:pic>
              </a:graphicData>
            </a:graphic>
          </wp:inline>
        </w:drawing>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Decenas de colaboradores del programa Progresando con Solidaridad (Prosoli) de la provincia Espaillat participaron en un taller de planificación del XII Campamento Progresando en Valores que este año llevará diversión sana a 200 mil niños y niñas de familias ads</w:t>
      </w:r>
      <w:r w:rsidR="005B0AB6">
        <w:rPr>
          <w:rFonts w:asciiTheme="minorHAnsi" w:eastAsiaTheme="minorHAnsi" w:hAnsiTheme="minorHAnsi" w:cstheme="minorBidi"/>
          <w:lang w:val="es-ES"/>
        </w:rPr>
        <w:t>critas a esa iniciativa social.</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La actividad es parte de los encuentros previos en los que gestores del Departamento Sociocultural orientarán en este mes y el siguiente a los mil 50 supervisores de campo, supervisores de enlaces, enlaces, jóvenes guías y voluntarios de todo el país que aportarán su tiempo, esfuerzo y colaboración para el entretenimiento y orientación en valores</w:t>
      </w:r>
      <w:r w:rsidR="0046577E">
        <w:rPr>
          <w:rFonts w:asciiTheme="minorHAnsi" w:eastAsiaTheme="minorHAnsi" w:hAnsiTheme="minorHAnsi" w:cstheme="minorBidi"/>
          <w:lang w:val="es-ES"/>
        </w:rPr>
        <w:t xml:space="preserve"> </w:t>
      </w:r>
      <w:r w:rsidRPr="0056504F">
        <w:rPr>
          <w:rFonts w:asciiTheme="minorHAnsi" w:eastAsiaTheme="minorHAnsi" w:hAnsiTheme="minorHAnsi" w:cstheme="minorBidi"/>
          <w:lang w:val="es-ES"/>
        </w:rPr>
        <w:t>de los hijos d</w:t>
      </w:r>
      <w:r w:rsidR="005B0AB6">
        <w:rPr>
          <w:rFonts w:asciiTheme="minorHAnsi" w:eastAsiaTheme="minorHAnsi" w:hAnsiTheme="minorHAnsi" w:cstheme="minorBidi"/>
          <w:lang w:val="es-ES"/>
        </w:rPr>
        <w:t>e los participantes de Prosoli.</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El  lanzamiento de la décima segunda versión del Campamento Progresando en Valores será el tres de julio y durará hasta el 27 del mismo mes. Con el tema “Aprender a vivir en paz” esta décima segunda entrega del Campamento Progresando en Valores profundiza en tres de las más importantes aspiraciones humanas: la felicidad, el desarrollo integral y la formación de los niños. Los valores que se trabajarán son: respeto, empatía, responsabilidad y reconciliación.</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La vicepresidenta de la República, doctora Margarita Cedeño, con los diferentes programas y proyectos que ejecuta muestra su preocupación por las condiciones de vida de la infancia dominicana, al desarrollar esfuerzos por poner en manos de las familias las herramientas que les ayuden a disminuir sus niveles de vulnerabilidad, no solo material, sino también aquellos aspectos de riesgo que lastiman su dignidad.</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lastRenderedPageBreak/>
        <w:t>Los colaboradores que acudieron al encuentro realizado en el local de Prosoli de esta ciudad proceden de las comunidades Juan López, Paso de Moca, El Corozo, San Víctor, El Cacique, Joba Arriba, La Española, y  Villa Trina.</w:t>
      </w:r>
    </w:p>
    <w:p w:rsidR="0056504F" w:rsidRDefault="00A45BFF" w:rsidP="005B0AB6">
      <w:pPr>
        <w:pStyle w:val="NormalWeb"/>
        <w:shd w:val="clear" w:color="auto" w:fill="FFFFFF"/>
        <w:spacing w:after="90"/>
        <w:jc w:val="center"/>
        <w:rPr>
          <w:rFonts w:asciiTheme="minorHAnsi" w:eastAsiaTheme="minorHAnsi" w:hAnsiTheme="minorHAnsi" w:cstheme="minorBidi"/>
          <w:b/>
          <w:color w:val="365F91" w:themeColor="accent1" w:themeShade="BF"/>
          <w:sz w:val="28"/>
          <w:lang w:val="es-ES"/>
        </w:rPr>
      </w:pPr>
      <w:r>
        <w:rPr>
          <w:rFonts w:ascii="Calibri" w:hAnsi="Calibri"/>
          <w:b/>
          <w:bCs/>
          <w:noProof/>
          <w:color w:val="1F497D" w:themeColor="text2"/>
          <w:kern w:val="36"/>
          <w:sz w:val="28"/>
          <w:szCs w:val="28"/>
          <w:lang w:eastAsia="es-DO"/>
        </w:rPr>
        <w:drawing>
          <wp:anchor distT="0" distB="0" distL="114300" distR="114300" simplePos="0" relativeHeight="251681792" behindDoc="0" locked="0" layoutInCell="1" allowOverlap="1" wp14:anchorId="0359CC78" wp14:editId="2705DB08">
            <wp:simplePos x="0" y="0"/>
            <wp:positionH relativeFrom="margin">
              <wp:align>center</wp:align>
            </wp:positionH>
            <wp:positionV relativeFrom="paragraph">
              <wp:posOffset>294811</wp:posOffset>
            </wp:positionV>
            <wp:extent cx="5192395" cy="2891155"/>
            <wp:effectExtent l="0" t="0" r="8255" b="4445"/>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92395" cy="2891155"/>
                    </a:xfrm>
                    <a:prstGeom prst="rect">
                      <a:avLst/>
                    </a:prstGeom>
                    <a:noFill/>
                  </pic:spPr>
                </pic:pic>
              </a:graphicData>
            </a:graphic>
            <wp14:sizeRelH relativeFrom="page">
              <wp14:pctWidth>0</wp14:pctWidth>
            </wp14:sizeRelH>
            <wp14:sizeRelV relativeFrom="page">
              <wp14:pctHeight>0</wp14:pctHeight>
            </wp14:sizeRelV>
          </wp:anchor>
        </w:drawing>
      </w:r>
      <w:r w:rsidR="0056504F" w:rsidRPr="00654B93">
        <w:rPr>
          <w:rFonts w:asciiTheme="minorHAnsi" w:eastAsiaTheme="minorHAnsi" w:hAnsiTheme="minorHAnsi" w:cstheme="minorBidi"/>
          <w:b/>
          <w:color w:val="365F91" w:themeColor="accent1" w:themeShade="BF"/>
          <w:sz w:val="28"/>
          <w:lang w:val="es-ES"/>
        </w:rPr>
        <w:t>Vicepresidenta reconoce madres que son ejemplo para el país</w:t>
      </w:r>
    </w:p>
    <w:p w:rsidR="00A45BFF" w:rsidRDefault="00A45BFF" w:rsidP="00A45BFF">
      <w:pPr>
        <w:pStyle w:val="NormalWeb"/>
        <w:shd w:val="clear" w:color="auto" w:fill="FFFFFF"/>
        <w:spacing w:after="0" w:afterAutospacing="0"/>
        <w:jc w:val="both"/>
        <w:rPr>
          <w:rFonts w:asciiTheme="minorHAnsi" w:eastAsiaTheme="minorHAnsi" w:hAnsiTheme="minorHAnsi" w:cstheme="minorBidi"/>
          <w:lang w:val="es-ES"/>
        </w:rPr>
      </w:pP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Con motivo a la celebración del Día de las Madres, la vicepresidenta de la República, doctora Margarita Cedeño, reconoció este lunes la invaluable labor de 29 mujeres de la Red de Protección Social del Gobierno, quienes como madres impulsan con su ejemplo un país más justo y una sociedad en valores.</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En la quinta edición del premio fueron galardonadas en diferentes categorías ocho participantes del programa Progresando con Solidaridad (Prosoli); 11 mujeres que reciben asistencia de instituciones aliadas a la iniciativa social gubernamental; así como cinco usuarias de Centros Tecnológicos Comunitarios (CTC) e igual número de asistentes asiduas de la Biblioteca Infantil y Juveni</w:t>
      </w:r>
      <w:r w:rsidR="005B0AB6">
        <w:rPr>
          <w:rFonts w:asciiTheme="minorHAnsi" w:eastAsiaTheme="minorHAnsi" w:hAnsiTheme="minorHAnsi" w:cstheme="minorBidi"/>
          <w:lang w:val="es-ES"/>
        </w:rPr>
        <w:t>l República Dominicana (BIJRD).</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En la premiación, la Vicepresidenta Margarita Cedeño destacó el rol de las madres en la formación de ciudadanos dispuestos a construir un mejor país, y resaltó, además, la valentía, amor filial, entrega total a sus hijos y a la comunidad. Dijo que criar con valores y enseñar a diferenciar entre las cosas buenas y malas de la vida requiere de virtudes y destrezas que estas m</w:t>
      </w:r>
      <w:r w:rsidR="005B0AB6">
        <w:rPr>
          <w:rFonts w:asciiTheme="minorHAnsi" w:eastAsiaTheme="minorHAnsi" w:hAnsiTheme="minorHAnsi" w:cstheme="minorBidi"/>
          <w:lang w:val="es-ES"/>
        </w:rPr>
        <w:t>ujeres han logrado desarrollar.</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 xml:space="preserve">Por Prosoli, la Vicemandataria galardonó a Berenice Guillén Fernández, Candy Altagracia Ortega Cordero, Dálida de Jesús Lantigua, Enemencia Rosario De Óleo, Leocadia Santana, </w:t>
      </w:r>
      <w:r w:rsidRPr="0056504F">
        <w:rPr>
          <w:rFonts w:asciiTheme="minorHAnsi" w:eastAsiaTheme="minorHAnsi" w:hAnsiTheme="minorHAnsi" w:cstheme="minorBidi"/>
          <w:lang w:val="es-ES"/>
        </w:rPr>
        <w:lastRenderedPageBreak/>
        <w:t>Catalina Paulino Lachapell, María Estela Liriano y Zoila Argentina Rijo de Reyes. Estas damas residen en Guerra, Santo Domingo, Duvergé, Moca, Vallejuelo, San Juan, San Pedro de Macorís, Bon</w:t>
      </w:r>
      <w:r w:rsidR="005B0AB6">
        <w:rPr>
          <w:rFonts w:asciiTheme="minorHAnsi" w:eastAsiaTheme="minorHAnsi" w:hAnsiTheme="minorHAnsi" w:cstheme="minorBidi"/>
          <w:lang w:val="es-ES"/>
        </w:rPr>
        <w:t>ao y El Seibo, respectivamente.</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Además, por parte de las instituciones aliadas fueron reconocidas Aurelina Martínez Mojica, María Antonia Margarita Borges Guzmán, Bartolina Quezada Santana, Maira Del Rosario Paniagua, Paulina Rosario Rosario, Luisa María Rodríguez Roja, Lidia Altagracia Tejeda, Glenny Inmaculada Rodríguez, Keila Adelaida González Báez, María Pinales y Martha Ynés Díaz Marcelino.</w:t>
      </w:r>
    </w:p>
    <w:p w:rsidR="0056504F" w:rsidRPr="0056504F" w:rsidRDefault="0056504F" w:rsidP="005B0AB6">
      <w:pPr>
        <w:pStyle w:val="NormalWeb"/>
        <w:shd w:val="clear" w:color="auto" w:fill="FFFFFF"/>
        <w:spacing w:after="90"/>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De CTC, la doctora Margarita Cedeño reconoció a Sobeyda Altagracia Castillo Abreu, Martina Durán Rodríguez, Juana De La Rosa Pérez, Andreina Rodríguez Henríquez y Julia Marisol García; mientras que de la BIJRD a Pascuala Javier Figuereo, Dilcriss Díaz Hidalgo, Juana Antonia Ramírez, Ana Hilda Rojas y Lukeyra M</w:t>
      </w:r>
      <w:r w:rsidR="005B0AB6">
        <w:rPr>
          <w:rFonts w:asciiTheme="minorHAnsi" w:eastAsiaTheme="minorHAnsi" w:hAnsiTheme="minorHAnsi" w:cstheme="minorBidi"/>
          <w:lang w:val="es-ES"/>
        </w:rPr>
        <w:t>. Tavera Nolasco.</w:t>
      </w:r>
    </w:p>
    <w:p w:rsidR="00491181" w:rsidRPr="00EA1B56" w:rsidRDefault="0056504F" w:rsidP="005B0AB6">
      <w:pPr>
        <w:pStyle w:val="NormalWeb"/>
        <w:shd w:val="clear" w:color="auto" w:fill="FFFFFF"/>
        <w:spacing w:after="90" w:line="276" w:lineRule="auto"/>
        <w:jc w:val="both"/>
        <w:rPr>
          <w:rFonts w:asciiTheme="minorHAnsi" w:eastAsiaTheme="minorHAnsi" w:hAnsiTheme="minorHAnsi" w:cstheme="minorBidi"/>
          <w:lang w:val="es-ES"/>
        </w:rPr>
      </w:pPr>
      <w:r w:rsidRPr="0056504F">
        <w:rPr>
          <w:rFonts w:asciiTheme="minorHAnsi" w:eastAsiaTheme="minorHAnsi" w:hAnsiTheme="minorHAnsi" w:cstheme="minorBidi"/>
          <w:lang w:val="es-ES"/>
        </w:rPr>
        <w:t>Para escoger a las madres, la Vicepresidencia de la República agotó un proceso de consultas para certificar que las mujeres reconocidas cumplen con las corresponsabilidades de la iniciativa social, entre ellas, enviar a sus hijos a la escuela, a chequeo médico periódico y, que además, se han capacitado en los CTC o en los Centros de Capacitación y Producción Progresando (CCPP). También que ejercen liderazgo comunitario y que promueven con sus vidas los valores.</w:t>
      </w:r>
    </w:p>
    <w:p w:rsidR="00CC0AA5" w:rsidRDefault="00CC0AA5" w:rsidP="005B0AB6">
      <w:pPr>
        <w:pStyle w:val="NormalWeb"/>
        <w:shd w:val="clear" w:color="auto" w:fill="FFFFFF"/>
        <w:spacing w:before="0" w:beforeAutospacing="0" w:after="0" w:afterAutospacing="0" w:line="276" w:lineRule="auto"/>
        <w:jc w:val="both"/>
        <w:rPr>
          <w:rFonts w:asciiTheme="minorHAnsi" w:eastAsiaTheme="minorHAnsi" w:hAnsiTheme="minorHAnsi" w:cstheme="minorHAnsi"/>
          <w:sz w:val="22"/>
          <w:szCs w:val="22"/>
          <w:lang w:val="es-ES"/>
        </w:rPr>
      </w:pPr>
    </w:p>
    <w:p w:rsidR="0044685A" w:rsidRDefault="0044685A" w:rsidP="0044685A">
      <w:pPr>
        <w:jc w:val="both"/>
      </w:pPr>
    </w:p>
    <w:p w:rsidR="00CC0AA5" w:rsidRPr="00A16C4A" w:rsidRDefault="00E0070A" w:rsidP="004B76EA">
      <w:pPr>
        <w:pStyle w:val="NormalWeb"/>
        <w:shd w:val="clear" w:color="auto" w:fill="FFFFFF"/>
        <w:spacing w:before="0" w:beforeAutospacing="0" w:after="0" w:afterAutospacing="0" w:line="276" w:lineRule="auto"/>
        <w:jc w:val="both"/>
        <w:rPr>
          <w:rFonts w:asciiTheme="minorHAnsi" w:hAnsiTheme="minorHAnsi"/>
          <w:b/>
          <w:lang w:val="es-ES"/>
        </w:rPr>
      </w:pPr>
      <w:r>
        <w:rPr>
          <w:rFonts w:asciiTheme="minorHAnsi" w:hAnsiTheme="minorHAnsi"/>
          <w:b/>
          <w:noProof/>
          <w:lang w:eastAsia="es-DO"/>
        </w:rPr>
        <w:lastRenderedPageBreak/>
        <w:drawing>
          <wp:anchor distT="0" distB="0" distL="114300" distR="114300" simplePos="0" relativeHeight="251662336" behindDoc="0" locked="0" layoutInCell="1" allowOverlap="1">
            <wp:simplePos x="0" y="0"/>
            <wp:positionH relativeFrom="column">
              <wp:posOffset>-240665</wp:posOffset>
            </wp:positionH>
            <wp:positionV relativeFrom="paragraph">
              <wp:posOffset>-198755</wp:posOffset>
            </wp:positionV>
            <wp:extent cx="6321425" cy="8766175"/>
            <wp:effectExtent l="0" t="0" r="3175" b="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portada octubre.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21425" cy="8766175"/>
                    </a:xfrm>
                    <a:prstGeom prst="rect">
                      <a:avLst/>
                    </a:prstGeom>
                  </pic:spPr>
                </pic:pic>
              </a:graphicData>
            </a:graphic>
            <wp14:sizeRelH relativeFrom="page">
              <wp14:pctWidth>0</wp14:pctWidth>
            </wp14:sizeRelH>
            <wp14:sizeRelV relativeFrom="page">
              <wp14:pctHeight>0</wp14:pctHeight>
            </wp14:sizeRelV>
          </wp:anchor>
        </w:drawing>
      </w:r>
    </w:p>
    <w:sectPr w:rsidR="00CC0AA5" w:rsidRPr="00A16C4A" w:rsidSect="004442E4">
      <w:footerReference w:type="default" r:id="rId21"/>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CCC" w:rsidRDefault="00A04CCC" w:rsidP="005E6A32">
      <w:pPr>
        <w:spacing w:after="0" w:line="240" w:lineRule="auto"/>
      </w:pPr>
      <w:r>
        <w:separator/>
      </w:r>
    </w:p>
  </w:endnote>
  <w:endnote w:type="continuationSeparator" w:id="0">
    <w:p w:rsidR="00A04CCC" w:rsidRDefault="00A04CCC"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auto"/>
    <w:pitch w:val="variable"/>
    <w:sig w:usb0="00000001" w:usb1="00000001" w:usb2="00000000" w:usb3="00000000" w:csb0="00000193"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301A12" w:rsidRDefault="00301A12">
        <w:pPr>
          <w:pStyle w:val="Piedepgina"/>
          <w:jc w:val="right"/>
        </w:pPr>
        <w:r>
          <w:fldChar w:fldCharType="begin"/>
        </w:r>
        <w:r>
          <w:instrText>PAGE   \* MERGEFORMAT</w:instrText>
        </w:r>
        <w:r>
          <w:fldChar w:fldCharType="separate"/>
        </w:r>
        <w:r w:rsidR="008A1A6A" w:rsidRPr="008A1A6A">
          <w:rPr>
            <w:noProof/>
            <w:lang w:val="es-ES"/>
          </w:rPr>
          <w:t>1</w:t>
        </w:r>
        <w:r>
          <w:rPr>
            <w:noProof/>
            <w:lang w:val="es-ES"/>
          </w:rPr>
          <w:fldChar w:fldCharType="end"/>
        </w:r>
      </w:p>
    </w:sdtContent>
  </w:sdt>
  <w:p w:rsidR="00301A12" w:rsidRPr="005E6A32" w:rsidRDefault="00301A12"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CCC" w:rsidRDefault="00A04CCC" w:rsidP="005E6A32">
      <w:pPr>
        <w:spacing w:after="0" w:line="240" w:lineRule="auto"/>
      </w:pPr>
      <w:r>
        <w:separator/>
      </w:r>
    </w:p>
  </w:footnote>
  <w:footnote w:type="continuationSeparator" w:id="0">
    <w:p w:rsidR="00A04CCC" w:rsidRDefault="00A04CCC" w:rsidP="005E6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7CA"/>
    <w:multiLevelType w:val="multilevel"/>
    <w:tmpl w:val="048481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9B70F3"/>
    <w:multiLevelType w:val="multilevel"/>
    <w:tmpl w:val="DC7871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F3145C"/>
    <w:multiLevelType w:val="multilevel"/>
    <w:tmpl w:val="726E83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A37961"/>
    <w:multiLevelType w:val="multilevel"/>
    <w:tmpl w:val="BAF020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2342EFD"/>
    <w:multiLevelType w:val="multilevel"/>
    <w:tmpl w:val="AB404C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E175AD"/>
    <w:multiLevelType w:val="multilevel"/>
    <w:tmpl w:val="69D6D0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5704999"/>
    <w:multiLevelType w:val="multilevel"/>
    <w:tmpl w:val="76B229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436AA0"/>
    <w:multiLevelType w:val="multilevel"/>
    <w:tmpl w:val="992A7F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6AC2529"/>
    <w:multiLevelType w:val="multilevel"/>
    <w:tmpl w:val="8A9AAC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7A907A6"/>
    <w:multiLevelType w:val="multilevel"/>
    <w:tmpl w:val="1708F6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8055DA3"/>
    <w:multiLevelType w:val="multilevel"/>
    <w:tmpl w:val="1AF458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96E7183"/>
    <w:multiLevelType w:val="multilevel"/>
    <w:tmpl w:val="DD06F1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9EA0820"/>
    <w:multiLevelType w:val="multilevel"/>
    <w:tmpl w:val="E04C74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AAB6839"/>
    <w:multiLevelType w:val="multilevel"/>
    <w:tmpl w:val="614AE1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AB26EF9"/>
    <w:multiLevelType w:val="multilevel"/>
    <w:tmpl w:val="48D8F8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B7B2F57"/>
    <w:multiLevelType w:val="multilevel"/>
    <w:tmpl w:val="BC9665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BAB5878"/>
    <w:multiLevelType w:val="multilevel"/>
    <w:tmpl w:val="9314D7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C072239"/>
    <w:multiLevelType w:val="multilevel"/>
    <w:tmpl w:val="24E27D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D233186"/>
    <w:multiLevelType w:val="multilevel"/>
    <w:tmpl w:val="1938FE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E700A7D"/>
    <w:multiLevelType w:val="multilevel"/>
    <w:tmpl w:val="2D3E2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EF207F3"/>
    <w:multiLevelType w:val="multilevel"/>
    <w:tmpl w:val="46569E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F247B3D"/>
    <w:multiLevelType w:val="multilevel"/>
    <w:tmpl w:val="5C4065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13A11A7"/>
    <w:multiLevelType w:val="multilevel"/>
    <w:tmpl w:val="CFC41D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17E3DA8"/>
    <w:multiLevelType w:val="multilevel"/>
    <w:tmpl w:val="2A5447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1A4650C"/>
    <w:multiLevelType w:val="multilevel"/>
    <w:tmpl w:val="89FE69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121016AB"/>
    <w:multiLevelType w:val="multilevel"/>
    <w:tmpl w:val="9B48BA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3014F4B"/>
    <w:multiLevelType w:val="multilevel"/>
    <w:tmpl w:val="527E03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44F5B8F"/>
    <w:multiLevelType w:val="multilevel"/>
    <w:tmpl w:val="8228E0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14912B82"/>
    <w:multiLevelType w:val="multilevel"/>
    <w:tmpl w:val="9D182D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4983192"/>
    <w:multiLevelType w:val="multilevel"/>
    <w:tmpl w:val="F30CA0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499663B"/>
    <w:multiLevelType w:val="multilevel"/>
    <w:tmpl w:val="58227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82D2DB5"/>
    <w:multiLevelType w:val="multilevel"/>
    <w:tmpl w:val="86FA9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83A159C"/>
    <w:multiLevelType w:val="multilevel"/>
    <w:tmpl w:val="7BC0FE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189A748C"/>
    <w:multiLevelType w:val="multilevel"/>
    <w:tmpl w:val="C18E1F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9243CBC"/>
    <w:multiLevelType w:val="multilevel"/>
    <w:tmpl w:val="737027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19352A09"/>
    <w:multiLevelType w:val="multilevel"/>
    <w:tmpl w:val="C6DC84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19C5603B"/>
    <w:multiLevelType w:val="multilevel"/>
    <w:tmpl w:val="E7DED6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A5C5F19"/>
    <w:multiLevelType w:val="multilevel"/>
    <w:tmpl w:val="15CC9D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A846598"/>
    <w:multiLevelType w:val="multilevel"/>
    <w:tmpl w:val="8398D4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BCF18BC"/>
    <w:multiLevelType w:val="multilevel"/>
    <w:tmpl w:val="46CC7C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D30001A"/>
    <w:multiLevelType w:val="multilevel"/>
    <w:tmpl w:val="29C258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E1A04D5"/>
    <w:multiLevelType w:val="multilevel"/>
    <w:tmpl w:val="2998FC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E2D6020"/>
    <w:multiLevelType w:val="hybridMultilevel"/>
    <w:tmpl w:val="A782989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nsid w:val="1E612A64"/>
    <w:multiLevelType w:val="multilevel"/>
    <w:tmpl w:val="E0165D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E8B72F1"/>
    <w:multiLevelType w:val="multilevel"/>
    <w:tmpl w:val="CD1A0C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FA8213B"/>
    <w:multiLevelType w:val="multilevel"/>
    <w:tmpl w:val="1AC2FD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FA93B52"/>
    <w:multiLevelType w:val="multilevel"/>
    <w:tmpl w:val="DCBCB6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FE4191E"/>
    <w:multiLevelType w:val="multilevel"/>
    <w:tmpl w:val="982A20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203A1449"/>
    <w:multiLevelType w:val="multilevel"/>
    <w:tmpl w:val="B324E3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222A5D05"/>
    <w:multiLevelType w:val="multilevel"/>
    <w:tmpl w:val="B306A0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23E6325"/>
    <w:multiLevelType w:val="multilevel"/>
    <w:tmpl w:val="C298B2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2DF6D25"/>
    <w:multiLevelType w:val="multilevel"/>
    <w:tmpl w:val="E9CE18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23397698"/>
    <w:multiLevelType w:val="multilevel"/>
    <w:tmpl w:val="0ABC2C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36B017C"/>
    <w:multiLevelType w:val="multilevel"/>
    <w:tmpl w:val="2A5C79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247C6B75"/>
    <w:multiLevelType w:val="multilevel"/>
    <w:tmpl w:val="8416C3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256A07C6"/>
    <w:multiLevelType w:val="multilevel"/>
    <w:tmpl w:val="D2BC33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271E516F"/>
    <w:multiLevelType w:val="multilevel"/>
    <w:tmpl w:val="865A8E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73859F5"/>
    <w:multiLevelType w:val="multilevel"/>
    <w:tmpl w:val="AEFA36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76E6B0B"/>
    <w:multiLevelType w:val="multilevel"/>
    <w:tmpl w:val="BB124A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76F00FE"/>
    <w:multiLevelType w:val="multilevel"/>
    <w:tmpl w:val="6AEE83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7FC165A"/>
    <w:multiLevelType w:val="multilevel"/>
    <w:tmpl w:val="5B8ED2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285E5F74"/>
    <w:multiLevelType w:val="multilevel"/>
    <w:tmpl w:val="6F7C40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97E750E"/>
    <w:multiLevelType w:val="multilevel"/>
    <w:tmpl w:val="B7E0C2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988095C"/>
    <w:multiLevelType w:val="multilevel"/>
    <w:tmpl w:val="9ED84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9EB4898"/>
    <w:multiLevelType w:val="multilevel"/>
    <w:tmpl w:val="704ECB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2B504EE4"/>
    <w:multiLevelType w:val="multilevel"/>
    <w:tmpl w:val="9FD2DB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2B72601C"/>
    <w:multiLevelType w:val="multilevel"/>
    <w:tmpl w:val="A148BA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C393186"/>
    <w:multiLevelType w:val="multilevel"/>
    <w:tmpl w:val="30DA6E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C672633"/>
    <w:multiLevelType w:val="multilevel"/>
    <w:tmpl w:val="7E1EC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2D891994"/>
    <w:multiLevelType w:val="multilevel"/>
    <w:tmpl w:val="02F0F0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2D9A2F95"/>
    <w:multiLevelType w:val="multilevel"/>
    <w:tmpl w:val="54D6ED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2E496ED9"/>
    <w:multiLevelType w:val="multilevel"/>
    <w:tmpl w:val="8E8637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2E8304FC"/>
    <w:multiLevelType w:val="multilevel"/>
    <w:tmpl w:val="CC6E17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F6852E7"/>
    <w:multiLevelType w:val="multilevel"/>
    <w:tmpl w:val="5074F8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FBF7CE2"/>
    <w:multiLevelType w:val="multilevel"/>
    <w:tmpl w:val="6DFCB3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005641F"/>
    <w:multiLevelType w:val="multilevel"/>
    <w:tmpl w:val="A57648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32290ED8"/>
    <w:multiLevelType w:val="multilevel"/>
    <w:tmpl w:val="4F88AB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32BA408E"/>
    <w:multiLevelType w:val="multilevel"/>
    <w:tmpl w:val="99FCED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33D11543"/>
    <w:multiLevelType w:val="multilevel"/>
    <w:tmpl w:val="B31006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35A2552C"/>
    <w:multiLevelType w:val="multilevel"/>
    <w:tmpl w:val="6ED2EC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35E958DC"/>
    <w:multiLevelType w:val="hybridMultilevel"/>
    <w:tmpl w:val="7F4E688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2">
    <w:nsid w:val="36A33A16"/>
    <w:multiLevelType w:val="multilevel"/>
    <w:tmpl w:val="245AEF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A685FC1"/>
    <w:multiLevelType w:val="multilevel"/>
    <w:tmpl w:val="8D14A3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ABC70B2"/>
    <w:multiLevelType w:val="multilevel"/>
    <w:tmpl w:val="4F98E4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AE40F21"/>
    <w:multiLevelType w:val="multilevel"/>
    <w:tmpl w:val="4D32FB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BD04D3F"/>
    <w:multiLevelType w:val="multilevel"/>
    <w:tmpl w:val="6336AA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C694011"/>
    <w:multiLevelType w:val="multilevel"/>
    <w:tmpl w:val="2D7419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D553803"/>
    <w:multiLevelType w:val="multilevel"/>
    <w:tmpl w:val="08FCF3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DEF452B"/>
    <w:multiLevelType w:val="multilevel"/>
    <w:tmpl w:val="9C9C94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E230C0E"/>
    <w:multiLevelType w:val="multilevel"/>
    <w:tmpl w:val="485437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3E54519C"/>
    <w:multiLevelType w:val="multilevel"/>
    <w:tmpl w:val="082603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3E9068F0"/>
    <w:multiLevelType w:val="multilevel"/>
    <w:tmpl w:val="0ACED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0680ED4"/>
    <w:multiLevelType w:val="multilevel"/>
    <w:tmpl w:val="FF7275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09B3B00"/>
    <w:multiLevelType w:val="multilevel"/>
    <w:tmpl w:val="7A440F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19238BB"/>
    <w:multiLevelType w:val="multilevel"/>
    <w:tmpl w:val="501470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43B70F45"/>
    <w:multiLevelType w:val="multilevel"/>
    <w:tmpl w:val="10A86F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43F25E36"/>
    <w:multiLevelType w:val="multilevel"/>
    <w:tmpl w:val="2A160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3FC60FC"/>
    <w:multiLevelType w:val="multilevel"/>
    <w:tmpl w:val="BD2840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44B4101"/>
    <w:multiLevelType w:val="multilevel"/>
    <w:tmpl w:val="F6CEE9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48201BE"/>
    <w:multiLevelType w:val="multilevel"/>
    <w:tmpl w:val="166232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6026D8B"/>
    <w:multiLevelType w:val="multilevel"/>
    <w:tmpl w:val="931E54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61842E8"/>
    <w:multiLevelType w:val="multilevel"/>
    <w:tmpl w:val="E3BE90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6754564"/>
    <w:multiLevelType w:val="multilevel"/>
    <w:tmpl w:val="7C3A4D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46817EF3"/>
    <w:multiLevelType w:val="multilevel"/>
    <w:tmpl w:val="13DC52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69037D2"/>
    <w:multiLevelType w:val="multilevel"/>
    <w:tmpl w:val="40D8F1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46BA12E7"/>
    <w:multiLevelType w:val="multilevel"/>
    <w:tmpl w:val="CE8082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7C172E3"/>
    <w:multiLevelType w:val="multilevel"/>
    <w:tmpl w:val="59380B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7DF7213"/>
    <w:multiLevelType w:val="multilevel"/>
    <w:tmpl w:val="3CB8B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843708E"/>
    <w:multiLevelType w:val="multilevel"/>
    <w:tmpl w:val="9B8259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9341E64"/>
    <w:multiLevelType w:val="multilevel"/>
    <w:tmpl w:val="1C289C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ADF0854"/>
    <w:multiLevelType w:val="multilevel"/>
    <w:tmpl w:val="3CF6F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E060477"/>
    <w:multiLevelType w:val="multilevel"/>
    <w:tmpl w:val="D3143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4EB82294"/>
    <w:multiLevelType w:val="multilevel"/>
    <w:tmpl w:val="6584DB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F39009C"/>
    <w:multiLevelType w:val="multilevel"/>
    <w:tmpl w:val="0C0ED4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525301AB"/>
    <w:multiLevelType w:val="multilevel"/>
    <w:tmpl w:val="514E79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529860F4"/>
    <w:multiLevelType w:val="multilevel"/>
    <w:tmpl w:val="772C52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52B82EFE"/>
    <w:multiLevelType w:val="multilevel"/>
    <w:tmpl w:val="17E2B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33B4FE3"/>
    <w:multiLevelType w:val="multilevel"/>
    <w:tmpl w:val="1F02D3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nsid w:val="553528FB"/>
    <w:multiLevelType w:val="multilevel"/>
    <w:tmpl w:val="AE3A9D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53B7B64"/>
    <w:multiLevelType w:val="multilevel"/>
    <w:tmpl w:val="DE921D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5551504E"/>
    <w:multiLevelType w:val="multilevel"/>
    <w:tmpl w:val="063A58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568A226A"/>
    <w:multiLevelType w:val="multilevel"/>
    <w:tmpl w:val="0C0217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56BA783C"/>
    <w:multiLevelType w:val="multilevel"/>
    <w:tmpl w:val="B9162F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580E5D19"/>
    <w:multiLevelType w:val="multilevel"/>
    <w:tmpl w:val="9AAC38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587372CA"/>
    <w:multiLevelType w:val="multilevel"/>
    <w:tmpl w:val="E93402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5A27486F"/>
    <w:multiLevelType w:val="multilevel"/>
    <w:tmpl w:val="0FCA25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5ACD40DE"/>
    <w:multiLevelType w:val="multilevel"/>
    <w:tmpl w:val="A99E8D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C17269E"/>
    <w:multiLevelType w:val="multilevel"/>
    <w:tmpl w:val="661E08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5C377418"/>
    <w:multiLevelType w:val="multilevel"/>
    <w:tmpl w:val="0004E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C8A745A"/>
    <w:multiLevelType w:val="multilevel"/>
    <w:tmpl w:val="E15AEF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5CBE2636"/>
    <w:multiLevelType w:val="multilevel"/>
    <w:tmpl w:val="4FA6FF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CC06F97"/>
    <w:multiLevelType w:val="multilevel"/>
    <w:tmpl w:val="98CC73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CC54834"/>
    <w:multiLevelType w:val="multilevel"/>
    <w:tmpl w:val="78C8FB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F2011CE"/>
    <w:multiLevelType w:val="multilevel"/>
    <w:tmpl w:val="7EAE8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623D7961"/>
    <w:multiLevelType w:val="multilevel"/>
    <w:tmpl w:val="975409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63132872"/>
    <w:multiLevelType w:val="multilevel"/>
    <w:tmpl w:val="B80049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633000F4"/>
    <w:multiLevelType w:val="multilevel"/>
    <w:tmpl w:val="65365F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64C47177"/>
    <w:multiLevelType w:val="multilevel"/>
    <w:tmpl w:val="7C2893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6580351E"/>
    <w:multiLevelType w:val="multilevel"/>
    <w:tmpl w:val="F894DC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6591284B"/>
    <w:multiLevelType w:val="multilevel"/>
    <w:tmpl w:val="1DBC3B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65F7074D"/>
    <w:multiLevelType w:val="multilevel"/>
    <w:tmpl w:val="9030ED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6F0488C"/>
    <w:multiLevelType w:val="multilevel"/>
    <w:tmpl w:val="B5B8F4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7B425B0"/>
    <w:multiLevelType w:val="multilevel"/>
    <w:tmpl w:val="F9A4C5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85B287C"/>
    <w:multiLevelType w:val="multilevel"/>
    <w:tmpl w:val="A0B0F0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8B075C9"/>
    <w:multiLevelType w:val="multilevel"/>
    <w:tmpl w:val="CA9095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8BB23F4"/>
    <w:multiLevelType w:val="hybridMultilevel"/>
    <w:tmpl w:val="16AC06C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7">
    <w:nsid w:val="68CD3B9E"/>
    <w:multiLevelType w:val="multilevel"/>
    <w:tmpl w:val="C9206A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932628D"/>
    <w:multiLevelType w:val="multilevel"/>
    <w:tmpl w:val="15F6DD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94E3202"/>
    <w:multiLevelType w:val="multilevel"/>
    <w:tmpl w:val="6E6EE6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9505DAB"/>
    <w:multiLevelType w:val="multilevel"/>
    <w:tmpl w:val="818089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AC13922"/>
    <w:multiLevelType w:val="multilevel"/>
    <w:tmpl w:val="10BEBE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BEA30C8"/>
    <w:multiLevelType w:val="multilevel"/>
    <w:tmpl w:val="504E3C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C3F038C"/>
    <w:multiLevelType w:val="multilevel"/>
    <w:tmpl w:val="6616B8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6CAE16C4"/>
    <w:multiLevelType w:val="multilevel"/>
    <w:tmpl w:val="425054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6D4368D6"/>
    <w:multiLevelType w:val="multilevel"/>
    <w:tmpl w:val="41B056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E1A3CD4"/>
    <w:multiLevelType w:val="multilevel"/>
    <w:tmpl w:val="997CAA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EFF6A33"/>
    <w:multiLevelType w:val="multilevel"/>
    <w:tmpl w:val="F0EE6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F7B18B3"/>
    <w:multiLevelType w:val="multilevel"/>
    <w:tmpl w:val="8586C7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FC06CF5"/>
    <w:multiLevelType w:val="multilevel"/>
    <w:tmpl w:val="7CAC76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701C2132"/>
    <w:multiLevelType w:val="multilevel"/>
    <w:tmpl w:val="69041F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0636867"/>
    <w:multiLevelType w:val="multilevel"/>
    <w:tmpl w:val="E6EA30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70BD414E"/>
    <w:multiLevelType w:val="multilevel"/>
    <w:tmpl w:val="FCACFA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4">
    <w:nsid w:val="71DF454A"/>
    <w:multiLevelType w:val="multilevel"/>
    <w:tmpl w:val="DD0C92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721D14F1"/>
    <w:multiLevelType w:val="multilevel"/>
    <w:tmpl w:val="161A5D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7299390E"/>
    <w:multiLevelType w:val="multilevel"/>
    <w:tmpl w:val="357ADD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74356415"/>
    <w:multiLevelType w:val="multilevel"/>
    <w:tmpl w:val="823221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50C2A9F"/>
    <w:multiLevelType w:val="multilevel"/>
    <w:tmpl w:val="96FE14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753E1C9E"/>
    <w:multiLevelType w:val="multilevel"/>
    <w:tmpl w:val="331073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5E531AB"/>
    <w:multiLevelType w:val="multilevel"/>
    <w:tmpl w:val="305E13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76160E80"/>
    <w:multiLevelType w:val="multilevel"/>
    <w:tmpl w:val="12D25F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76637C43"/>
    <w:multiLevelType w:val="multilevel"/>
    <w:tmpl w:val="B28EA3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76EC0004"/>
    <w:multiLevelType w:val="multilevel"/>
    <w:tmpl w:val="A1525A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73C7C63"/>
    <w:multiLevelType w:val="multilevel"/>
    <w:tmpl w:val="6DFA7F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8C01E74"/>
    <w:multiLevelType w:val="multilevel"/>
    <w:tmpl w:val="02466F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9A460FC"/>
    <w:multiLevelType w:val="hybridMultilevel"/>
    <w:tmpl w:val="2D50CCA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7">
    <w:nsid w:val="79D372D3"/>
    <w:multiLevelType w:val="multilevel"/>
    <w:tmpl w:val="D0DC28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7A7D6FD8"/>
    <w:multiLevelType w:val="multilevel"/>
    <w:tmpl w:val="F03A85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7A822913"/>
    <w:multiLevelType w:val="multilevel"/>
    <w:tmpl w:val="D75C64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7B065774"/>
    <w:multiLevelType w:val="multilevel"/>
    <w:tmpl w:val="746E3E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7D0872A2"/>
    <w:multiLevelType w:val="multilevel"/>
    <w:tmpl w:val="0D6ADF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7D627435"/>
    <w:multiLevelType w:val="multilevel"/>
    <w:tmpl w:val="CF928C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7D8117BE"/>
    <w:multiLevelType w:val="multilevel"/>
    <w:tmpl w:val="057CAB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E043E80"/>
    <w:multiLevelType w:val="multilevel"/>
    <w:tmpl w:val="0E202D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E1A6D8A"/>
    <w:multiLevelType w:val="multilevel"/>
    <w:tmpl w:val="37089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7EC22750"/>
    <w:multiLevelType w:val="multilevel"/>
    <w:tmpl w:val="CAB61B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F75124E"/>
    <w:multiLevelType w:val="multilevel"/>
    <w:tmpl w:val="BA749E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F897A2E"/>
    <w:multiLevelType w:val="multilevel"/>
    <w:tmpl w:val="341C85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F8E2C3B"/>
    <w:multiLevelType w:val="multilevel"/>
    <w:tmpl w:val="40F2FF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FF3559B"/>
    <w:multiLevelType w:val="multilevel"/>
    <w:tmpl w:val="DF2660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FF83419"/>
    <w:multiLevelType w:val="multilevel"/>
    <w:tmpl w:val="ACAA7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6"/>
  </w:num>
  <w:num w:numId="3">
    <w:abstractNumId w:val="163"/>
  </w:num>
  <w:num w:numId="4">
    <w:abstractNumId w:val="42"/>
  </w:num>
  <w:num w:numId="5">
    <w:abstractNumId w:val="81"/>
  </w:num>
  <w:num w:numId="6">
    <w:abstractNumId w:val="178"/>
  </w:num>
  <w:num w:numId="7">
    <w:abstractNumId w:val="119"/>
  </w:num>
  <w:num w:numId="8">
    <w:abstractNumId w:val="38"/>
  </w:num>
  <w:num w:numId="9">
    <w:abstractNumId w:val="37"/>
  </w:num>
  <w:num w:numId="10">
    <w:abstractNumId w:val="64"/>
  </w:num>
  <w:num w:numId="11">
    <w:abstractNumId w:val="134"/>
  </w:num>
  <w:num w:numId="12">
    <w:abstractNumId w:val="120"/>
  </w:num>
  <w:num w:numId="13">
    <w:abstractNumId w:val="19"/>
  </w:num>
  <w:num w:numId="14">
    <w:abstractNumId w:val="33"/>
  </w:num>
  <w:num w:numId="15">
    <w:abstractNumId w:val="79"/>
  </w:num>
  <w:num w:numId="16">
    <w:abstractNumId w:val="139"/>
  </w:num>
  <w:num w:numId="17">
    <w:abstractNumId w:val="72"/>
  </w:num>
  <w:num w:numId="18">
    <w:abstractNumId w:val="97"/>
  </w:num>
  <w:num w:numId="19">
    <w:abstractNumId w:val="141"/>
  </w:num>
  <w:num w:numId="20">
    <w:abstractNumId w:val="118"/>
  </w:num>
  <w:num w:numId="21">
    <w:abstractNumId w:val="107"/>
  </w:num>
  <w:num w:numId="22">
    <w:abstractNumId w:val="150"/>
  </w:num>
  <w:num w:numId="23">
    <w:abstractNumId w:val="84"/>
  </w:num>
  <w:num w:numId="24">
    <w:abstractNumId w:val="39"/>
  </w:num>
  <w:num w:numId="25">
    <w:abstractNumId w:val="130"/>
  </w:num>
  <w:num w:numId="26">
    <w:abstractNumId w:val="129"/>
  </w:num>
  <w:num w:numId="27">
    <w:abstractNumId w:val="60"/>
  </w:num>
  <w:num w:numId="28">
    <w:abstractNumId w:val="75"/>
  </w:num>
  <w:num w:numId="29">
    <w:abstractNumId w:val="174"/>
  </w:num>
  <w:num w:numId="30">
    <w:abstractNumId w:val="31"/>
  </w:num>
  <w:num w:numId="31">
    <w:abstractNumId w:val="53"/>
  </w:num>
  <w:num w:numId="32">
    <w:abstractNumId w:val="140"/>
  </w:num>
  <w:num w:numId="33">
    <w:abstractNumId w:val="36"/>
  </w:num>
  <w:num w:numId="34">
    <w:abstractNumId w:val="62"/>
  </w:num>
  <w:num w:numId="35">
    <w:abstractNumId w:val="165"/>
  </w:num>
  <w:num w:numId="36">
    <w:abstractNumId w:val="3"/>
  </w:num>
  <w:num w:numId="37">
    <w:abstractNumId w:val="180"/>
  </w:num>
  <w:num w:numId="38">
    <w:abstractNumId w:val="49"/>
  </w:num>
  <w:num w:numId="39">
    <w:abstractNumId w:val="9"/>
  </w:num>
  <w:num w:numId="40">
    <w:abstractNumId w:val="181"/>
  </w:num>
  <w:num w:numId="41">
    <w:abstractNumId w:val="123"/>
  </w:num>
  <w:num w:numId="42">
    <w:abstractNumId w:val="48"/>
  </w:num>
  <w:num w:numId="43">
    <w:abstractNumId w:val="155"/>
  </w:num>
  <w:num w:numId="44">
    <w:abstractNumId w:val="110"/>
  </w:num>
  <w:num w:numId="45">
    <w:abstractNumId w:val="148"/>
  </w:num>
  <w:num w:numId="46">
    <w:abstractNumId w:val="116"/>
  </w:num>
  <w:num w:numId="47">
    <w:abstractNumId w:val="69"/>
  </w:num>
  <w:num w:numId="48">
    <w:abstractNumId w:val="113"/>
  </w:num>
  <w:num w:numId="49">
    <w:abstractNumId w:val="153"/>
  </w:num>
  <w:num w:numId="50">
    <w:abstractNumId w:val="28"/>
  </w:num>
  <w:num w:numId="51">
    <w:abstractNumId w:val="59"/>
  </w:num>
  <w:num w:numId="52">
    <w:abstractNumId w:val="78"/>
  </w:num>
  <w:num w:numId="53">
    <w:abstractNumId w:val="46"/>
  </w:num>
  <w:num w:numId="54">
    <w:abstractNumId w:val="149"/>
  </w:num>
  <w:num w:numId="55">
    <w:abstractNumId w:val="154"/>
  </w:num>
  <w:num w:numId="56">
    <w:abstractNumId w:val="85"/>
  </w:num>
  <w:num w:numId="57">
    <w:abstractNumId w:val="50"/>
  </w:num>
  <w:num w:numId="58">
    <w:abstractNumId w:val="51"/>
  </w:num>
  <w:num w:numId="59">
    <w:abstractNumId w:val="20"/>
  </w:num>
  <w:num w:numId="60">
    <w:abstractNumId w:val="56"/>
  </w:num>
  <w:num w:numId="61">
    <w:abstractNumId w:val="151"/>
  </w:num>
  <w:num w:numId="62">
    <w:abstractNumId w:val="158"/>
  </w:num>
  <w:num w:numId="63">
    <w:abstractNumId w:val="18"/>
  </w:num>
  <w:num w:numId="64">
    <w:abstractNumId w:val="0"/>
  </w:num>
  <w:num w:numId="65">
    <w:abstractNumId w:val="24"/>
  </w:num>
  <w:num w:numId="66">
    <w:abstractNumId w:val="173"/>
  </w:num>
  <w:num w:numId="67">
    <w:abstractNumId w:val="138"/>
  </w:num>
  <w:num w:numId="68">
    <w:abstractNumId w:val="44"/>
  </w:num>
  <w:num w:numId="69">
    <w:abstractNumId w:val="157"/>
  </w:num>
  <w:num w:numId="70">
    <w:abstractNumId w:val="74"/>
  </w:num>
  <w:num w:numId="71">
    <w:abstractNumId w:val="90"/>
  </w:num>
  <w:num w:numId="72">
    <w:abstractNumId w:val="88"/>
  </w:num>
  <w:num w:numId="73">
    <w:abstractNumId w:val="5"/>
  </w:num>
  <w:num w:numId="74">
    <w:abstractNumId w:val="7"/>
  </w:num>
  <w:num w:numId="75">
    <w:abstractNumId w:val="170"/>
  </w:num>
  <w:num w:numId="76">
    <w:abstractNumId w:val="127"/>
  </w:num>
  <w:num w:numId="77">
    <w:abstractNumId w:val="111"/>
  </w:num>
  <w:num w:numId="78">
    <w:abstractNumId w:val="54"/>
  </w:num>
  <w:num w:numId="79">
    <w:abstractNumId w:val="102"/>
  </w:num>
  <w:num w:numId="80">
    <w:abstractNumId w:val="183"/>
  </w:num>
  <w:num w:numId="81">
    <w:abstractNumId w:val="1"/>
  </w:num>
  <w:num w:numId="82">
    <w:abstractNumId w:val="175"/>
  </w:num>
  <w:num w:numId="83">
    <w:abstractNumId w:val="67"/>
  </w:num>
  <w:num w:numId="84">
    <w:abstractNumId w:val="121"/>
  </w:num>
  <w:num w:numId="85">
    <w:abstractNumId w:val="16"/>
  </w:num>
  <w:num w:numId="86">
    <w:abstractNumId w:val="191"/>
  </w:num>
  <w:num w:numId="87">
    <w:abstractNumId w:val="145"/>
  </w:num>
  <w:num w:numId="88">
    <w:abstractNumId w:val="4"/>
  </w:num>
  <w:num w:numId="89">
    <w:abstractNumId w:val="167"/>
  </w:num>
  <w:num w:numId="90">
    <w:abstractNumId w:val="95"/>
  </w:num>
  <w:num w:numId="91">
    <w:abstractNumId w:val="122"/>
  </w:num>
  <w:num w:numId="92">
    <w:abstractNumId w:val="169"/>
  </w:num>
  <w:num w:numId="93">
    <w:abstractNumId w:val="10"/>
  </w:num>
  <w:num w:numId="94">
    <w:abstractNumId w:val="188"/>
  </w:num>
  <w:num w:numId="95">
    <w:abstractNumId w:val="106"/>
  </w:num>
  <w:num w:numId="96">
    <w:abstractNumId w:val="168"/>
  </w:num>
  <w:num w:numId="97">
    <w:abstractNumId w:val="104"/>
  </w:num>
  <w:num w:numId="98">
    <w:abstractNumId w:val="8"/>
  </w:num>
  <w:num w:numId="99">
    <w:abstractNumId w:val="21"/>
  </w:num>
  <w:num w:numId="100">
    <w:abstractNumId w:val="82"/>
  </w:num>
  <w:num w:numId="101">
    <w:abstractNumId w:val="132"/>
  </w:num>
  <w:num w:numId="102">
    <w:abstractNumId w:val="124"/>
  </w:num>
  <w:num w:numId="103">
    <w:abstractNumId w:val="156"/>
  </w:num>
  <w:num w:numId="104">
    <w:abstractNumId w:val="17"/>
  </w:num>
  <w:num w:numId="105">
    <w:abstractNumId w:val="57"/>
  </w:num>
  <w:num w:numId="106">
    <w:abstractNumId w:val="93"/>
  </w:num>
  <w:num w:numId="107">
    <w:abstractNumId w:val="45"/>
  </w:num>
  <w:num w:numId="108">
    <w:abstractNumId w:val="94"/>
  </w:num>
  <w:num w:numId="109">
    <w:abstractNumId w:val="14"/>
  </w:num>
  <w:num w:numId="110">
    <w:abstractNumId w:val="68"/>
  </w:num>
  <w:num w:numId="111">
    <w:abstractNumId w:val="35"/>
  </w:num>
  <w:num w:numId="112">
    <w:abstractNumId w:val="12"/>
  </w:num>
  <w:num w:numId="113">
    <w:abstractNumId w:val="144"/>
  </w:num>
  <w:num w:numId="114">
    <w:abstractNumId w:val="126"/>
  </w:num>
  <w:num w:numId="115">
    <w:abstractNumId w:val="159"/>
  </w:num>
  <w:num w:numId="116">
    <w:abstractNumId w:val="58"/>
  </w:num>
  <w:num w:numId="117">
    <w:abstractNumId w:val="92"/>
  </w:num>
  <w:num w:numId="118">
    <w:abstractNumId w:val="133"/>
  </w:num>
  <w:num w:numId="119">
    <w:abstractNumId w:val="108"/>
  </w:num>
  <w:num w:numId="120">
    <w:abstractNumId w:val="186"/>
  </w:num>
  <w:num w:numId="121">
    <w:abstractNumId w:val="101"/>
  </w:num>
  <w:num w:numId="122">
    <w:abstractNumId w:val="103"/>
  </w:num>
  <w:num w:numId="123">
    <w:abstractNumId w:val="96"/>
  </w:num>
  <w:num w:numId="124">
    <w:abstractNumId w:val="162"/>
  </w:num>
  <w:num w:numId="125">
    <w:abstractNumId w:val="190"/>
  </w:num>
  <w:num w:numId="126">
    <w:abstractNumId w:val="11"/>
  </w:num>
  <w:num w:numId="127">
    <w:abstractNumId w:val="185"/>
  </w:num>
  <w:num w:numId="128">
    <w:abstractNumId w:val="77"/>
  </w:num>
  <w:num w:numId="129">
    <w:abstractNumId w:val="32"/>
  </w:num>
  <w:num w:numId="130">
    <w:abstractNumId w:val="112"/>
  </w:num>
  <w:num w:numId="131">
    <w:abstractNumId w:val="83"/>
  </w:num>
  <w:num w:numId="132">
    <w:abstractNumId w:val="137"/>
  </w:num>
  <w:num w:numId="133">
    <w:abstractNumId w:val="41"/>
  </w:num>
  <w:num w:numId="134">
    <w:abstractNumId w:val="131"/>
  </w:num>
  <w:num w:numId="135">
    <w:abstractNumId w:val="34"/>
  </w:num>
  <w:num w:numId="136">
    <w:abstractNumId w:val="70"/>
  </w:num>
  <w:num w:numId="137">
    <w:abstractNumId w:val="117"/>
  </w:num>
  <w:num w:numId="138">
    <w:abstractNumId w:val="152"/>
  </w:num>
  <w:num w:numId="139">
    <w:abstractNumId w:val="136"/>
  </w:num>
  <w:num w:numId="140">
    <w:abstractNumId w:val="87"/>
  </w:num>
  <w:num w:numId="141">
    <w:abstractNumId w:val="160"/>
  </w:num>
  <w:num w:numId="142">
    <w:abstractNumId w:val="147"/>
  </w:num>
  <w:num w:numId="143">
    <w:abstractNumId w:val="99"/>
  </w:num>
  <w:num w:numId="144">
    <w:abstractNumId w:val="91"/>
  </w:num>
  <w:num w:numId="145">
    <w:abstractNumId w:val="65"/>
  </w:num>
  <w:num w:numId="146">
    <w:abstractNumId w:val="177"/>
  </w:num>
  <w:num w:numId="147">
    <w:abstractNumId w:val="73"/>
  </w:num>
  <w:num w:numId="148">
    <w:abstractNumId w:val="55"/>
  </w:num>
  <w:num w:numId="149">
    <w:abstractNumId w:val="86"/>
  </w:num>
  <w:num w:numId="150">
    <w:abstractNumId w:val="15"/>
  </w:num>
  <w:num w:numId="151">
    <w:abstractNumId w:val="61"/>
  </w:num>
  <w:num w:numId="152">
    <w:abstractNumId w:val="142"/>
  </w:num>
  <w:num w:numId="153">
    <w:abstractNumId w:val="143"/>
  </w:num>
  <w:num w:numId="154">
    <w:abstractNumId w:val="164"/>
  </w:num>
  <w:num w:numId="155">
    <w:abstractNumId w:val="6"/>
  </w:num>
  <w:num w:numId="156">
    <w:abstractNumId w:val="179"/>
  </w:num>
  <w:num w:numId="157">
    <w:abstractNumId w:val="25"/>
  </w:num>
  <w:num w:numId="158">
    <w:abstractNumId w:val="125"/>
  </w:num>
  <w:num w:numId="159">
    <w:abstractNumId w:val="166"/>
  </w:num>
  <w:num w:numId="160">
    <w:abstractNumId w:val="71"/>
  </w:num>
  <w:num w:numId="161">
    <w:abstractNumId w:val="172"/>
  </w:num>
  <w:num w:numId="162">
    <w:abstractNumId w:val="182"/>
  </w:num>
  <w:num w:numId="163">
    <w:abstractNumId w:val="26"/>
  </w:num>
  <w:num w:numId="164">
    <w:abstractNumId w:val="109"/>
  </w:num>
  <w:num w:numId="165">
    <w:abstractNumId w:val="187"/>
  </w:num>
  <w:num w:numId="166">
    <w:abstractNumId w:val="135"/>
  </w:num>
  <w:num w:numId="167">
    <w:abstractNumId w:val="47"/>
  </w:num>
  <w:num w:numId="168">
    <w:abstractNumId w:val="27"/>
  </w:num>
  <w:num w:numId="169">
    <w:abstractNumId w:val="89"/>
  </w:num>
  <w:num w:numId="170">
    <w:abstractNumId w:val="40"/>
  </w:num>
  <w:num w:numId="171">
    <w:abstractNumId w:val="189"/>
  </w:num>
  <w:num w:numId="172">
    <w:abstractNumId w:val="22"/>
  </w:num>
  <w:num w:numId="173">
    <w:abstractNumId w:val="29"/>
  </w:num>
  <w:num w:numId="174">
    <w:abstractNumId w:val="80"/>
  </w:num>
  <w:num w:numId="175">
    <w:abstractNumId w:val="13"/>
  </w:num>
  <w:num w:numId="176">
    <w:abstractNumId w:val="171"/>
  </w:num>
  <w:num w:numId="177">
    <w:abstractNumId w:val="23"/>
  </w:num>
  <w:num w:numId="178">
    <w:abstractNumId w:val="184"/>
  </w:num>
  <w:num w:numId="179">
    <w:abstractNumId w:val="100"/>
  </w:num>
  <w:num w:numId="180">
    <w:abstractNumId w:val="105"/>
  </w:num>
  <w:num w:numId="181">
    <w:abstractNumId w:val="2"/>
  </w:num>
  <w:num w:numId="182">
    <w:abstractNumId w:val="43"/>
  </w:num>
  <w:num w:numId="183">
    <w:abstractNumId w:val="98"/>
  </w:num>
  <w:num w:numId="184">
    <w:abstractNumId w:val="63"/>
  </w:num>
  <w:num w:numId="185">
    <w:abstractNumId w:val="115"/>
  </w:num>
  <w:num w:numId="186">
    <w:abstractNumId w:val="161"/>
  </w:num>
  <w:num w:numId="187">
    <w:abstractNumId w:val="66"/>
  </w:num>
  <w:num w:numId="188">
    <w:abstractNumId w:val="52"/>
  </w:num>
  <w:num w:numId="189">
    <w:abstractNumId w:val="114"/>
  </w:num>
  <w:num w:numId="190">
    <w:abstractNumId w:val="30"/>
  </w:num>
  <w:num w:numId="191">
    <w:abstractNumId w:val="128"/>
  </w:num>
  <w:num w:numId="192">
    <w:abstractNumId w:val="176"/>
  </w:num>
  <w:numIdMacAtCleanup w:val="1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B22"/>
    <w:rsid w:val="000055A5"/>
    <w:rsid w:val="00005974"/>
    <w:rsid w:val="00005D1E"/>
    <w:rsid w:val="0000641F"/>
    <w:rsid w:val="000069F9"/>
    <w:rsid w:val="00012550"/>
    <w:rsid w:val="00013787"/>
    <w:rsid w:val="000151C7"/>
    <w:rsid w:val="00015711"/>
    <w:rsid w:val="00015ADE"/>
    <w:rsid w:val="00015C27"/>
    <w:rsid w:val="00016746"/>
    <w:rsid w:val="000205DA"/>
    <w:rsid w:val="00022B4F"/>
    <w:rsid w:val="00023583"/>
    <w:rsid w:val="00023A8E"/>
    <w:rsid w:val="000252AE"/>
    <w:rsid w:val="00027838"/>
    <w:rsid w:val="00027AD9"/>
    <w:rsid w:val="00030678"/>
    <w:rsid w:val="00030DCB"/>
    <w:rsid w:val="0003128B"/>
    <w:rsid w:val="00032A59"/>
    <w:rsid w:val="00033CCA"/>
    <w:rsid w:val="00034061"/>
    <w:rsid w:val="00034C55"/>
    <w:rsid w:val="00035652"/>
    <w:rsid w:val="000406BD"/>
    <w:rsid w:val="0004161F"/>
    <w:rsid w:val="00044AE4"/>
    <w:rsid w:val="0004723F"/>
    <w:rsid w:val="00051362"/>
    <w:rsid w:val="0005145A"/>
    <w:rsid w:val="00054EE3"/>
    <w:rsid w:val="0006063A"/>
    <w:rsid w:val="00060908"/>
    <w:rsid w:val="00060D80"/>
    <w:rsid w:val="0006160C"/>
    <w:rsid w:val="00061B24"/>
    <w:rsid w:val="00063238"/>
    <w:rsid w:val="000677A0"/>
    <w:rsid w:val="00070BB4"/>
    <w:rsid w:val="00073B4F"/>
    <w:rsid w:val="0007464A"/>
    <w:rsid w:val="00076690"/>
    <w:rsid w:val="00081151"/>
    <w:rsid w:val="000921C7"/>
    <w:rsid w:val="00092A91"/>
    <w:rsid w:val="000931E8"/>
    <w:rsid w:val="00097D2A"/>
    <w:rsid w:val="000A1CE0"/>
    <w:rsid w:val="000A4B63"/>
    <w:rsid w:val="000A563F"/>
    <w:rsid w:val="000A6267"/>
    <w:rsid w:val="000B0019"/>
    <w:rsid w:val="000B64E3"/>
    <w:rsid w:val="000B75B2"/>
    <w:rsid w:val="000C3275"/>
    <w:rsid w:val="000C6BBA"/>
    <w:rsid w:val="000D0486"/>
    <w:rsid w:val="000D08C3"/>
    <w:rsid w:val="000D1248"/>
    <w:rsid w:val="000D16E2"/>
    <w:rsid w:val="000D2406"/>
    <w:rsid w:val="000D5F10"/>
    <w:rsid w:val="000E44E0"/>
    <w:rsid w:val="000E48AE"/>
    <w:rsid w:val="000E6492"/>
    <w:rsid w:val="000F0735"/>
    <w:rsid w:val="000F0A87"/>
    <w:rsid w:val="000F0A96"/>
    <w:rsid w:val="000F11BE"/>
    <w:rsid w:val="000F1854"/>
    <w:rsid w:val="000F1991"/>
    <w:rsid w:val="000F2160"/>
    <w:rsid w:val="000F4DF7"/>
    <w:rsid w:val="000F5063"/>
    <w:rsid w:val="000F688C"/>
    <w:rsid w:val="000F7F2F"/>
    <w:rsid w:val="00100165"/>
    <w:rsid w:val="001021D6"/>
    <w:rsid w:val="00102703"/>
    <w:rsid w:val="001028AB"/>
    <w:rsid w:val="00105780"/>
    <w:rsid w:val="00105961"/>
    <w:rsid w:val="00105D66"/>
    <w:rsid w:val="001068EB"/>
    <w:rsid w:val="00106CFF"/>
    <w:rsid w:val="0011051E"/>
    <w:rsid w:val="0011125A"/>
    <w:rsid w:val="00111933"/>
    <w:rsid w:val="00113BB8"/>
    <w:rsid w:val="0011487A"/>
    <w:rsid w:val="00117D96"/>
    <w:rsid w:val="00122748"/>
    <w:rsid w:val="001229B3"/>
    <w:rsid w:val="00123628"/>
    <w:rsid w:val="00123CF3"/>
    <w:rsid w:val="00124B72"/>
    <w:rsid w:val="001256F0"/>
    <w:rsid w:val="0012589D"/>
    <w:rsid w:val="001258C8"/>
    <w:rsid w:val="001263C0"/>
    <w:rsid w:val="00127E70"/>
    <w:rsid w:val="001319A9"/>
    <w:rsid w:val="001322ED"/>
    <w:rsid w:val="00136C48"/>
    <w:rsid w:val="00141009"/>
    <w:rsid w:val="00141C32"/>
    <w:rsid w:val="001423A8"/>
    <w:rsid w:val="001462DE"/>
    <w:rsid w:val="00151A0A"/>
    <w:rsid w:val="00153528"/>
    <w:rsid w:val="001537D3"/>
    <w:rsid w:val="00154E55"/>
    <w:rsid w:val="00155365"/>
    <w:rsid w:val="0015624C"/>
    <w:rsid w:val="00156F12"/>
    <w:rsid w:val="001601E8"/>
    <w:rsid w:val="00161326"/>
    <w:rsid w:val="00161EF7"/>
    <w:rsid w:val="001653AA"/>
    <w:rsid w:val="001653B9"/>
    <w:rsid w:val="00177D6D"/>
    <w:rsid w:val="00180AA1"/>
    <w:rsid w:val="0018104C"/>
    <w:rsid w:val="00183905"/>
    <w:rsid w:val="001846DE"/>
    <w:rsid w:val="00184C8F"/>
    <w:rsid w:val="00186735"/>
    <w:rsid w:val="00187CC2"/>
    <w:rsid w:val="00190110"/>
    <w:rsid w:val="0019053F"/>
    <w:rsid w:val="00194D43"/>
    <w:rsid w:val="001A238A"/>
    <w:rsid w:val="001A31C9"/>
    <w:rsid w:val="001A3B23"/>
    <w:rsid w:val="001A5F10"/>
    <w:rsid w:val="001B10E8"/>
    <w:rsid w:val="001B1C4C"/>
    <w:rsid w:val="001B2A87"/>
    <w:rsid w:val="001B3921"/>
    <w:rsid w:val="001B48B3"/>
    <w:rsid w:val="001C0000"/>
    <w:rsid w:val="001C07D6"/>
    <w:rsid w:val="001C3001"/>
    <w:rsid w:val="001C4E7E"/>
    <w:rsid w:val="001C56C3"/>
    <w:rsid w:val="001C5E0A"/>
    <w:rsid w:val="001C6DC8"/>
    <w:rsid w:val="001C706A"/>
    <w:rsid w:val="001D2680"/>
    <w:rsid w:val="001D3560"/>
    <w:rsid w:val="001D5A6C"/>
    <w:rsid w:val="001D725A"/>
    <w:rsid w:val="001E02FF"/>
    <w:rsid w:val="001E1E57"/>
    <w:rsid w:val="001E6D69"/>
    <w:rsid w:val="001E70A7"/>
    <w:rsid w:val="001E7F1D"/>
    <w:rsid w:val="001E7F5E"/>
    <w:rsid w:val="001F0139"/>
    <w:rsid w:val="001F11C5"/>
    <w:rsid w:val="001F2D96"/>
    <w:rsid w:val="001F540A"/>
    <w:rsid w:val="001F5FD9"/>
    <w:rsid w:val="001F6575"/>
    <w:rsid w:val="001F701E"/>
    <w:rsid w:val="002037E1"/>
    <w:rsid w:val="00204816"/>
    <w:rsid w:val="00204F0F"/>
    <w:rsid w:val="00211402"/>
    <w:rsid w:val="00214119"/>
    <w:rsid w:val="00214181"/>
    <w:rsid w:val="00214B6E"/>
    <w:rsid w:val="0021574E"/>
    <w:rsid w:val="00216119"/>
    <w:rsid w:val="002166C0"/>
    <w:rsid w:val="00217EA7"/>
    <w:rsid w:val="00220CDC"/>
    <w:rsid w:val="00222B26"/>
    <w:rsid w:val="002255B1"/>
    <w:rsid w:val="00226919"/>
    <w:rsid w:val="00231FB8"/>
    <w:rsid w:val="002336BB"/>
    <w:rsid w:val="00234B82"/>
    <w:rsid w:val="0024258E"/>
    <w:rsid w:val="00242D50"/>
    <w:rsid w:val="002437FE"/>
    <w:rsid w:val="00243EE9"/>
    <w:rsid w:val="00244832"/>
    <w:rsid w:val="002456A1"/>
    <w:rsid w:val="0024631B"/>
    <w:rsid w:val="0024655F"/>
    <w:rsid w:val="002502C7"/>
    <w:rsid w:val="00252ABA"/>
    <w:rsid w:val="0025677B"/>
    <w:rsid w:val="002573A5"/>
    <w:rsid w:val="00260205"/>
    <w:rsid w:val="0026031C"/>
    <w:rsid w:val="00261FDA"/>
    <w:rsid w:val="002636EA"/>
    <w:rsid w:val="00266998"/>
    <w:rsid w:val="002671BC"/>
    <w:rsid w:val="002675B8"/>
    <w:rsid w:val="00267EC0"/>
    <w:rsid w:val="002738BD"/>
    <w:rsid w:val="0027556D"/>
    <w:rsid w:val="0027690E"/>
    <w:rsid w:val="002772BF"/>
    <w:rsid w:val="00277DC4"/>
    <w:rsid w:val="00280CBE"/>
    <w:rsid w:val="00281C21"/>
    <w:rsid w:val="00282220"/>
    <w:rsid w:val="002869FC"/>
    <w:rsid w:val="002909C9"/>
    <w:rsid w:val="00293956"/>
    <w:rsid w:val="00294016"/>
    <w:rsid w:val="0029607A"/>
    <w:rsid w:val="002A0BD0"/>
    <w:rsid w:val="002A1CAD"/>
    <w:rsid w:val="002A28BE"/>
    <w:rsid w:val="002A28F5"/>
    <w:rsid w:val="002B0BC3"/>
    <w:rsid w:val="002B3BA2"/>
    <w:rsid w:val="002B4751"/>
    <w:rsid w:val="002B663C"/>
    <w:rsid w:val="002B69F6"/>
    <w:rsid w:val="002C545E"/>
    <w:rsid w:val="002C7F53"/>
    <w:rsid w:val="002D2DEB"/>
    <w:rsid w:val="002D4D65"/>
    <w:rsid w:val="002D5540"/>
    <w:rsid w:val="002D6ACE"/>
    <w:rsid w:val="002E254D"/>
    <w:rsid w:val="002E2A44"/>
    <w:rsid w:val="002E40EB"/>
    <w:rsid w:val="002E4EBE"/>
    <w:rsid w:val="002E520E"/>
    <w:rsid w:val="002E641A"/>
    <w:rsid w:val="002F0028"/>
    <w:rsid w:val="002F17AF"/>
    <w:rsid w:val="002F1D6F"/>
    <w:rsid w:val="002F5673"/>
    <w:rsid w:val="00301A12"/>
    <w:rsid w:val="00304BAF"/>
    <w:rsid w:val="003053FB"/>
    <w:rsid w:val="003054A4"/>
    <w:rsid w:val="003060D4"/>
    <w:rsid w:val="003067B7"/>
    <w:rsid w:val="00306B34"/>
    <w:rsid w:val="00306FD2"/>
    <w:rsid w:val="003071B2"/>
    <w:rsid w:val="00307C82"/>
    <w:rsid w:val="0031338E"/>
    <w:rsid w:val="0031353B"/>
    <w:rsid w:val="00314B1A"/>
    <w:rsid w:val="00315B20"/>
    <w:rsid w:val="003207F9"/>
    <w:rsid w:val="00320AED"/>
    <w:rsid w:val="003216C6"/>
    <w:rsid w:val="00322352"/>
    <w:rsid w:val="00322943"/>
    <w:rsid w:val="00323BAD"/>
    <w:rsid w:val="0032462F"/>
    <w:rsid w:val="003248A5"/>
    <w:rsid w:val="00324DF2"/>
    <w:rsid w:val="003257D8"/>
    <w:rsid w:val="00325ADC"/>
    <w:rsid w:val="00326D3F"/>
    <w:rsid w:val="00327E0A"/>
    <w:rsid w:val="00327E1E"/>
    <w:rsid w:val="00335C19"/>
    <w:rsid w:val="00342E07"/>
    <w:rsid w:val="00344174"/>
    <w:rsid w:val="00344734"/>
    <w:rsid w:val="00354912"/>
    <w:rsid w:val="00357091"/>
    <w:rsid w:val="0035783A"/>
    <w:rsid w:val="003607B6"/>
    <w:rsid w:val="00361695"/>
    <w:rsid w:val="00364054"/>
    <w:rsid w:val="00364838"/>
    <w:rsid w:val="00366A23"/>
    <w:rsid w:val="00367A88"/>
    <w:rsid w:val="003731C0"/>
    <w:rsid w:val="003817B2"/>
    <w:rsid w:val="00382E87"/>
    <w:rsid w:val="00384B5D"/>
    <w:rsid w:val="00386821"/>
    <w:rsid w:val="00386C09"/>
    <w:rsid w:val="00386F92"/>
    <w:rsid w:val="00387DA8"/>
    <w:rsid w:val="00391544"/>
    <w:rsid w:val="003917D0"/>
    <w:rsid w:val="00393B86"/>
    <w:rsid w:val="00394DF7"/>
    <w:rsid w:val="00395634"/>
    <w:rsid w:val="003A36F1"/>
    <w:rsid w:val="003A4A3D"/>
    <w:rsid w:val="003B2273"/>
    <w:rsid w:val="003B60A9"/>
    <w:rsid w:val="003B62A1"/>
    <w:rsid w:val="003B6B27"/>
    <w:rsid w:val="003B73A4"/>
    <w:rsid w:val="003C112A"/>
    <w:rsid w:val="003C2703"/>
    <w:rsid w:val="003C29A4"/>
    <w:rsid w:val="003C2C2B"/>
    <w:rsid w:val="003C35D3"/>
    <w:rsid w:val="003C62A4"/>
    <w:rsid w:val="003D247B"/>
    <w:rsid w:val="003D32B0"/>
    <w:rsid w:val="003D465B"/>
    <w:rsid w:val="003D50E4"/>
    <w:rsid w:val="003D53DE"/>
    <w:rsid w:val="003D6048"/>
    <w:rsid w:val="003E01D6"/>
    <w:rsid w:val="003E08A7"/>
    <w:rsid w:val="003E31A1"/>
    <w:rsid w:val="003E6C52"/>
    <w:rsid w:val="003E7EEF"/>
    <w:rsid w:val="003F02DC"/>
    <w:rsid w:val="003F075C"/>
    <w:rsid w:val="003F4285"/>
    <w:rsid w:val="003F4FB2"/>
    <w:rsid w:val="003F6666"/>
    <w:rsid w:val="003F675C"/>
    <w:rsid w:val="00401247"/>
    <w:rsid w:val="00403263"/>
    <w:rsid w:val="0040391A"/>
    <w:rsid w:val="00405DEE"/>
    <w:rsid w:val="00410705"/>
    <w:rsid w:val="004138E0"/>
    <w:rsid w:val="00413CEB"/>
    <w:rsid w:val="00414735"/>
    <w:rsid w:val="00421515"/>
    <w:rsid w:val="00421BE9"/>
    <w:rsid w:val="0042520A"/>
    <w:rsid w:val="004315D8"/>
    <w:rsid w:val="004320EC"/>
    <w:rsid w:val="00432D6A"/>
    <w:rsid w:val="00442FA9"/>
    <w:rsid w:val="004442E4"/>
    <w:rsid w:val="00444F25"/>
    <w:rsid w:val="00444F39"/>
    <w:rsid w:val="004461DB"/>
    <w:rsid w:val="0044685A"/>
    <w:rsid w:val="004541E3"/>
    <w:rsid w:val="00454A70"/>
    <w:rsid w:val="00454C24"/>
    <w:rsid w:val="00454EEB"/>
    <w:rsid w:val="004552FA"/>
    <w:rsid w:val="00455C8D"/>
    <w:rsid w:val="00455F16"/>
    <w:rsid w:val="00460148"/>
    <w:rsid w:val="00460B86"/>
    <w:rsid w:val="00460FD5"/>
    <w:rsid w:val="00461122"/>
    <w:rsid w:val="00463B68"/>
    <w:rsid w:val="0046413A"/>
    <w:rsid w:val="0046551A"/>
    <w:rsid w:val="0046577E"/>
    <w:rsid w:val="00466257"/>
    <w:rsid w:val="00466B12"/>
    <w:rsid w:val="00466CED"/>
    <w:rsid w:val="00467040"/>
    <w:rsid w:val="0046717F"/>
    <w:rsid w:val="00470A01"/>
    <w:rsid w:val="00471311"/>
    <w:rsid w:val="004737EB"/>
    <w:rsid w:val="00474576"/>
    <w:rsid w:val="00474FA2"/>
    <w:rsid w:val="004765CF"/>
    <w:rsid w:val="00476CF2"/>
    <w:rsid w:val="00481DA8"/>
    <w:rsid w:val="00482F3D"/>
    <w:rsid w:val="0048444D"/>
    <w:rsid w:val="00485C86"/>
    <w:rsid w:val="00485EC0"/>
    <w:rsid w:val="004865FC"/>
    <w:rsid w:val="00490174"/>
    <w:rsid w:val="00491181"/>
    <w:rsid w:val="004928F7"/>
    <w:rsid w:val="004929D3"/>
    <w:rsid w:val="00492FB0"/>
    <w:rsid w:val="004950EA"/>
    <w:rsid w:val="004960B0"/>
    <w:rsid w:val="004968E3"/>
    <w:rsid w:val="004975E5"/>
    <w:rsid w:val="00497BF8"/>
    <w:rsid w:val="004A01AF"/>
    <w:rsid w:val="004A09D2"/>
    <w:rsid w:val="004A13C5"/>
    <w:rsid w:val="004A2F57"/>
    <w:rsid w:val="004A3C68"/>
    <w:rsid w:val="004A6B8C"/>
    <w:rsid w:val="004B0131"/>
    <w:rsid w:val="004B581B"/>
    <w:rsid w:val="004B6D83"/>
    <w:rsid w:val="004B76EA"/>
    <w:rsid w:val="004B7AEF"/>
    <w:rsid w:val="004C1092"/>
    <w:rsid w:val="004C1F22"/>
    <w:rsid w:val="004C238A"/>
    <w:rsid w:val="004C4D65"/>
    <w:rsid w:val="004C6090"/>
    <w:rsid w:val="004C7C72"/>
    <w:rsid w:val="004D2477"/>
    <w:rsid w:val="004D2C87"/>
    <w:rsid w:val="004D300D"/>
    <w:rsid w:val="004D6F42"/>
    <w:rsid w:val="004D7ADA"/>
    <w:rsid w:val="004E0199"/>
    <w:rsid w:val="004E1E96"/>
    <w:rsid w:val="004E2FC0"/>
    <w:rsid w:val="004E5E5B"/>
    <w:rsid w:val="004E6030"/>
    <w:rsid w:val="004E62F0"/>
    <w:rsid w:val="004E6AD9"/>
    <w:rsid w:val="004F6BD6"/>
    <w:rsid w:val="00503801"/>
    <w:rsid w:val="005164C5"/>
    <w:rsid w:val="00516B13"/>
    <w:rsid w:val="005205CD"/>
    <w:rsid w:val="00521698"/>
    <w:rsid w:val="00521FC1"/>
    <w:rsid w:val="005224EF"/>
    <w:rsid w:val="005251B7"/>
    <w:rsid w:val="00525257"/>
    <w:rsid w:val="00525D18"/>
    <w:rsid w:val="0052620B"/>
    <w:rsid w:val="00526AAF"/>
    <w:rsid w:val="00526F66"/>
    <w:rsid w:val="00530DAD"/>
    <w:rsid w:val="00531CB9"/>
    <w:rsid w:val="0053223D"/>
    <w:rsid w:val="005334CA"/>
    <w:rsid w:val="00535E47"/>
    <w:rsid w:val="00537C4C"/>
    <w:rsid w:val="00537DA3"/>
    <w:rsid w:val="005404C1"/>
    <w:rsid w:val="00551324"/>
    <w:rsid w:val="0055336B"/>
    <w:rsid w:val="00557B5C"/>
    <w:rsid w:val="005608BF"/>
    <w:rsid w:val="0056099B"/>
    <w:rsid w:val="005610FB"/>
    <w:rsid w:val="00563052"/>
    <w:rsid w:val="00563546"/>
    <w:rsid w:val="00564534"/>
    <w:rsid w:val="0056504F"/>
    <w:rsid w:val="005655E3"/>
    <w:rsid w:val="005662B4"/>
    <w:rsid w:val="0056708F"/>
    <w:rsid w:val="0057323F"/>
    <w:rsid w:val="005735BD"/>
    <w:rsid w:val="00575966"/>
    <w:rsid w:val="0057686E"/>
    <w:rsid w:val="00577D0F"/>
    <w:rsid w:val="00584EBD"/>
    <w:rsid w:val="0058502A"/>
    <w:rsid w:val="0058659F"/>
    <w:rsid w:val="00587304"/>
    <w:rsid w:val="00587990"/>
    <w:rsid w:val="005914C0"/>
    <w:rsid w:val="00591B2E"/>
    <w:rsid w:val="00592591"/>
    <w:rsid w:val="0059513E"/>
    <w:rsid w:val="00597F1D"/>
    <w:rsid w:val="00597FAE"/>
    <w:rsid w:val="005A11FF"/>
    <w:rsid w:val="005B0AB6"/>
    <w:rsid w:val="005B1071"/>
    <w:rsid w:val="005B1446"/>
    <w:rsid w:val="005B1726"/>
    <w:rsid w:val="005B1EAF"/>
    <w:rsid w:val="005B2EEF"/>
    <w:rsid w:val="005B3FA6"/>
    <w:rsid w:val="005B44C5"/>
    <w:rsid w:val="005B67EF"/>
    <w:rsid w:val="005B6C01"/>
    <w:rsid w:val="005C0B96"/>
    <w:rsid w:val="005C0F1F"/>
    <w:rsid w:val="005C233B"/>
    <w:rsid w:val="005C58D5"/>
    <w:rsid w:val="005D33BF"/>
    <w:rsid w:val="005D619A"/>
    <w:rsid w:val="005D717A"/>
    <w:rsid w:val="005E047A"/>
    <w:rsid w:val="005E4AE8"/>
    <w:rsid w:val="005E633A"/>
    <w:rsid w:val="005E6A32"/>
    <w:rsid w:val="005E7A9B"/>
    <w:rsid w:val="005F09F6"/>
    <w:rsid w:val="005F0D7A"/>
    <w:rsid w:val="005F0E25"/>
    <w:rsid w:val="005F2CC1"/>
    <w:rsid w:val="006011C1"/>
    <w:rsid w:val="0060202B"/>
    <w:rsid w:val="00604292"/>
    <w:rsid w:val="006055D1"/>
    <w:rsid w:val="00606A3A"/>
    <w:rsid w:val="006077AF"/>
    <w:rsid w:val="00612A00"/>
    <w:rsid w:val="00614E08"/>
    <w:rsid w:val="00615B03"/>
    <w:rsid w:val="0061606F"/>
    <w:rsid w:val="00620102"/>
    <w:rsid w:val="00621FF8"/>
    <w:rsid w:val="00625352"/>
    <w:rsid w:val="00626D7F"/>
    <w:rsid w:val="0063407F"/>
    <w:rsid w:val="00634669"/>
    <w:rsid w:val="00634A13"/>
    <w:rsid w:val="00635640"/>
    <w:rsid w:val="00635C8D"/>
    <w:rsid w:val="00636C10"/>
    <w:rsid w:val="00636EAE"/>
    <w:rsid w:val="00646B9C"/>
    <w:rsid w:val="00651046"/>
    <w:rsid w:val="00651FDA"/>
    <w:rsid w:val="00653668"/>
    <w:rsid w:val="00654B93"/>
    <w:rsid w:val="006577A9"/>
    <w:rsid w:val="00662595"/>
    <w:rsid w:val="00662D38"/>
    <w:rsid w:val="006636C7"/>
    <w:rsid w:val="00664995"/>
    <w:rsid w:val="00664E94"/>
    <w:rsid w:val="00665463"/>
    <w:rsid w:val="00666906"/>
    <w:rsid w:val="00667FEC"/>
    <w:rsid w:val="00670940"/>
    <w:rsid w:val="00673176"/>
    <w:rsid w:val="006736C3"/>
    <w:rsid w:val="006753CF"/>
    <w:rsid w:val="006771B8"/>
    <w:rsid w:val="0068020E"/>
    <w:rsid w:val="00680360"/>
    <w:rsid w:val="00681CFB"/>
    <w:rsid w:val="006838D5"/>
    <w:rsid w:val="00684047"/>
    <w:rsid w:val="0068613B"/>
    <w:rsid w:val="00687B9D"/>
    <w:rsid w:val="00690A91"/>
    <w:rsid w:val="00690D2E"/>
    <w:rsid w:val="00692580"/>
    <w:rsid w:val="0069343B"/>
    <w:rsid w:val="006941D9"/>
    <w:rsid w:val="00694F0C"/>
    <w:rsid w:val="00696CFD"/>
    <w:rsid w:val="0069735E"/>
    <w:rsid w:val="006A439B"/>
    <w:rsid w:val="006A4B2A"/>
    <w:rsid w:val="006A5184"/>
    <w:rsid w:val="006B0BC0"/>
    <w:rsid w:val="006B25A6"/>
    <w:rsid w:val="006B348F"/>
    <w:rsid w:val="006B3578"/>
    <w:rsid w:val="006B5F1E"/>
    <w:rsid w:val="006B673E"/>
    <w:rsid w:val="006C0FE0"/>
    <w:rsid w:val="006C394B"/>
    <w:rsid w:val="006C3F74"/>
    <w:rsid w:val="006C406B"/>
    <w:rsid w:val="006C4308"/>
    <w:rsid w:val="006D08B8"/>
    <w:rsid w:val="006D1C67"/>
    <w:rsid w:val="006E0DB6"/>
    <w:rsid w:val="006E1716"/>
    <w:rsid w:val="006E2A88"/>
    <w:rsid w:val="006E2E88"/>
    <w:rsid w:val="006E3FAF"/>
    <w:rsid w:val="006E42FA"/>
    <w:rsid w:val="006E437C"/>
    <w:rsid w:val="006F199E"/>
    <w:rsid w:val="006F2937"/>
    <w:rsid w:val="00704030"/>
    <w:rsid w:val="0070705B"/>
    <w:rsid w:val="00707E39"/>
    <w:rsid w:val="00710CC5"/>
    <w:rsid w:val="00716CB7"/>
    <w:rsid w:val="007177D6"/>
    <w:rsid w:val="00722AAC"/>
    <w:rsid w:val="00723DFE"/>
    <w:rsid w:val="00725BC3"/>
    <w:rsid w:val="007321A7"/>
    <w:rsid w:val="007331FA"/>
    <w:rsid w:val="00734276"/>
    <w:rsid w:val="007352D9"/>
    <w:rsid w:val="0073567A"/>
    <w:rsid w:val="00737F17"/>
    <w:rsid w:val="00740B7B"/>
    <w:rsid w:val="00741142"/>
    <w:rsid w:val="007439CC"/>
    <w:rsid w:val="00750BBE"/>
    <w:rsid w:val="00754E29"/>
    <w:rsid w:val="00755C23"/>
    <w:rsid w:val="007564A0"/>
    <w:rsid w:val="0075782D"/>
    <w:rsid w:val="00757981"/>
    <w:rsid w:val="00770904"/>
    <w:rsid w:val="007727B5"/>
    <w:rsid w:val="00773147"/>
    <w:rsid w:val="0077626C"/>
    <w:rsid w:val="0077694B"/>
    <w:rsid w:val="00777587"/>
    <w:rsid w:val="007777B5"/>
    <w:rsid w:val="00777C80"/>
    <w:rsid w:val="00780B06"/>
    <w:rsid w:val="00781F99"/>
    <w:rsid w:val="007845B2"/>
    <w:rsid w:val="0078499D"/>
    <w:rsid w:val="007902F8"/>
    <w:rsid w:val="007946A3"/>
    <w:rsid w:val="00795532"/>
    <w:rsid w:val="007965CB"/>
    <w:rsid w:val="0079699C"/>
    <w:rsid w:val="007975B2"/>
    <w:rsid w:val="00797B21"/>
    <w:rsid w:val="007A2974"/>
    <w:rsid w:val="007A2BCF"/>
    <w:rsid w:val="007A4673"/>
    <w:rsid w:val="007A4B84"/>
    <w:rsid w:val="007A6839"/>
    <w:rsid w:val="007A77FA"/>
    <w:rsid w:val="007B1704"/>
    <w:rsid w:val="007B5E52"/>
    <w:rsid w:val="007C1629"/>
    <w:rsid w:val="007C1EA6"/>
    <w:rsid w:val="007C3A07"/>
    <w:rsid w:val="007C3FC9"/>
    <w:rsid w:val="007C7AA5"/>
    <w:rsid w:val="007D084C"/>
    <w:rsid w:val="007D0DEB"/>
    <w:rsid w:val="007D4359"/>
    <w:rsid w:val="007D4705"/>
    <w:rsid w:val="007D5AD7"/>
    <w:rsid w:val="007E3579"/>
    <w:rsid w:val="007E4A24"/>
    <w:rsid w:val="007E4EE6"/>
    <w:rsid w:val="007F0D02"/>
    <w:rsid w:val="007F32A9"/>
    <w:rsid w:val="007F345A"/>
    <w:rsid w:val="007F3DCB"/>
    <w:rsid w:val="007F4719"/>
    <w:rsid w:val="007F7E36"/>
    <w:rsid w:val="008035B0"/>
    <w:rsid w:val="008050D1"/>
    <w:rsid w:val="00812670"/>
    <w:rsid w:val="008130B2"/>
    <w:rsid w:val="008138B6"/>
    <w:rsid w:val="008138D1"/>
    <w:rsid w:val="00814D24"/>
    <w:rsid w:val="008169A7"/>
    <w:rsid w:val="00816BF2"/>
    <w:rsid w:val="00821374"/>
    <w:rsid w:val="008239AB"/>
    <w:rsid w:val="00823ADE"/>
    <w:rsid w:val="00825CAB"/>
    <w:rsid w:val="00827055"/>
    <w:rsid w:val="008270AC"/>
    <w:rsid w:val="0083048D"/>
    <w:rsid w:val="00830551"/>
    <w:rsid w:val="00835D83"/>
    <w:rsid w:val="008366CD"/>
    <w:rsid w:val="00840956"/>
    <w:rsid w:val="00840F4F"/>
    <w:rsid w:val="0084113E"/>
    <w:rsid w:val="0084203F"/>
    <w:rsid w:val="00844355"/>
    <w:rsid w:val="00845A1A"/>
    <w:rsid w:val="00851BA6"/>
    <w:rsid w:val="008554DB"/>
    <w:rsid w:val="0085650E"/>
    <w:rsid w:val="0085727A"/>
    <w:rsid w:val="0085756E"/>
    <w:rsid w:val="008603D2"/>
    <w:rsid w:val="0086060C"/>
    <w:rsid w:val="008612A5"/>
    <w:rsid w:val="0086183A"/>
    <w:rsid w:val="008618D4"/>
    <w:rsid w:val="00864015"/>
    <w:rsid w:val="008675F9"/>
    <w:rsid w:val="00874EEB"/>
    <w:rsid w:val="00875C32"/>
    <w:rsid w:val="00885086"/>
    <w:rsid w:val="00886267"/>
    <w:rsid w:val="00886566"/>
    <w:rsid w:val="00886F06"/>
    <w:rsid w:val="0089082D"/>
    <w:rsid w:val="008931EB"/>
    <w:rsid w:val="0089391E"/>
    <w:rsid w:val="008939CF"/>
    <w:rsid w:val="00893CE2"/>
    <w:rsid w:val="00895161"/>
    <w:rsid w:val="00896FEB"/>
    <w:rsid w:val="00897C8F"/>
    <w:rsid w:val="008A1010"/>
    <w:rsid w:val="008A1A6A"/>
    <w:rsid w:val="008A41BC"/>
    <w:rsid w:val="008A4410"/>
    <w:rsid w:val="008A45DC"/>
    <w:rsid w:val="008A5549"/>
    <w:rsid w:val="008A7A5C"/>
    <w:rsid w:val="008B00D5"/>
    <w:rsid w:val="008B38BE"/>
    <w:rsid w:val="008B5823"/>
    <w:rsid w:val="008B7D3D"/>
    <w:rsid w:val="008C18FF"/>
    <w:rsid w:val="008C3C3A"/>
    <w:rsid w:val="008D0790"/>
    <w:rsid w:val="008D0E2F"/>
    <w:rsid w:val="008D2397"/>
    <w:rsid w:val="008D4491"/>
    <w:rsid w:val="008D4D60"/>
    <w:rsid w:val="008D612B"/>
    <w:rsid w:val="008E19E8"/>
    <w:rsid w:val="008E2E33"/>
    <w:rsid w:val="008E3A59"/>
    <w:rsid w:val="008E41E1"/>
    <w:rsid w:val="008E5E2B"/>
    <w:rsid w:val="008E668B"/>
    <w:rsid w:val="008E7532"/>
    <w:rsid w:val="008F120D"/>
    <w:rsid w:val="008F3F2B"/>
    <w:rsid w:val="008F4681"/>
    <w:rsid w:val="008F51F5"/>
    <w:rsid w:val="008F6277"/>
    <w:rsid w:val="008F7F3A"/>
    <w:rsid w:val="0090030F"/>
    <w:rsid w:val="00900FC3"/>
    <w:rsid w:val="009026CC"/>
    <w:rsid w:val="00902EC5"/>
    <w:rsid w:val="00907795"/>
    <w:rsid w:val="00915482"/>
    <w:rsid w:val="00917927"/>
    <w:rsid w:val="009217FC"/>
    <w:rsid w:val="009227EC"/>
    <w:rsid w:val="00922E14"/>
    <w:rsid w:val="00924965"/>
    <w:rsid w:val="009254E3"/>
    <w:rsid w:val="0092570D"/>
    <w:rsid w:val="00925ED0"/>
    <w:rsid w:val="00926AA6"/>
    <w:rsid w:val="009313E6"/>
    <w:rsid w:val="009316B6"/>
    <w:rsid w:val="009357AF"/>
    <w:rsid w:val="00935AD2"/>
    <w:rsid w:val="0093724A"/>
    <w:rsid w:val="00937EE8"/>
    <w:rsid w:val="0094270B"/>
    <w:rsid w:val="00943EB7"/>
    <w:rsid w:val="00953FCE"/>
    <w:rsid w:val="00955C87"/>
    <w:rsid w:val="009649C0"/>
    <w:rsid w:val="009677FA"/>
    <w:rsid w:val="0097255C"/>
    <w:rsid w:val="00973315"/>
    <w:rsid w:val="00975EEB"/>
    <w:rsid w:val="0098264C"/>
    <w:rsid w:val="00983334"/>
    <w:rsid w:val="00983A6B"/>
    <w:rsid w:val="00983FA0"/>
    <w:rsid w:val="00986E91"/>
    <w:rsid w:val="00987265"/>
    <w:rsid w:val="009872BA"/>
    <w:rsid w:val="00990E56"/>
    <w:rsid w:val="009926CC"/>
    <w:rsid w:val="00993AE5"/>
    <w:rsid w:val="00993AE7"/>
    <w:rsid w:val="009945D6"/>
    <w:rsid w:val="009A0040"/>
    <w:rsid w:val="009A2EEC"/>
    <w:rsid w:val="009A45BD"/>
    <w:rsid w:val="009A5092"/>
    <w:rsid w:val="009A54D6"/>
    <w:rsid w:val="009A5897"/>
    <w:rsid w:val="009A6EDA"/>
    <w:rsid w:val="009A789E"/>
    <w:rsid w:val="009A7E0E"/>
    <w:rsid w:val="009A7F8E"/>
    <w:rsid w:val="009B2218"/>
    <w:rsid w:val="009B40DD"/>
    <w:rsid w:val="009B5A98"/>
    <w:rsid w:val="009C2EF2"/>
    <w:rsid w:val="009C5E34"/>
    <w:rsid w:val="009C7AE3"/>
    <w:rsid w:val="009D122A"/>
    <w:rsid w:val="009D46F0"/>
    <w:rsid w:val="009D4935"/>
    <w:rsid w:val="009E2FED"/>
    <w:rsid w:val="009E4C31"/>
    <w:rsid w:val="009F03B0"/>
    <w:rsid w:val="009F09EA"/>
    <w:rsid w:val="009F0EFD"/>
    <w:rsid w:val="009F16DC"/>
    <w:rsid w:val="009F2FB0"/>
    <w:rsid w:val="009F3DD2"/>
    <w:rsid w:val="009F4197"/>
    <w:rsid w:val="009F41B2"/>
    <w:rsid w:val="009F57C4"/>
    <w:rsid w:val="009F6344"/>
    <w:rsid w:val="00A00313"/>
    <w:rsid w:val="00A02B33"/>
    <w:rsid w:val="00A031B3"/>
    <w:rsid w:val="00A04488"/>
    <w:rsid w:val="00A04527"/>
    <w:rsid w:val="00A04CCC"/>
    <w:rsid w:val="00A04F54"/>
    <w:rsid w:val="00A052E6"/>
    <w:rsid w:val="00A1323E"/>
    <w:rsid w:val="00A14D11"/>
    <w:rsid w:val="00A14DB5"/>
    <w:rsid w:val="00A16C4A"/>
    <w:rsid w:val="00A211C1"/>
    <w:rsid w:val="00A22C54"/>
    <w:rsid w:val="00A23335"/>
    <w:rsid w:val="00A23E26"/>
    <w:rsid w:val="00A25AB9"/>
    <w:rsid w:val="00A26A48"/>
    <w:rsid w:val="00A27707"/>
    <w:rsid w:val="00A34051"/>
    <w:rsid w:val="00A34733"/>
    <w:rsid w:val="00A360EF"/>
    <w:rsid w:val="00A40C3F"/>
    <w:rsid w:val="00A422F6"/>
    <w:rsid w:val="00A45BFF"/>
    <w:rsid w:val="00A45CA1"/>
    <w:rsid w:val="00A503BF"/>
    <w:rsid w:val="00A54FDD"/>
    <w:rsid w:val="00A5562C"/>
    <w:rsid w:val="00A56041"/>
    <w:rsid w:val="00A5618C"/>
    <w:rsid w:val="00A60B8C"/>
    <w:rsid w:val="00A61589"/>
    <w:rsid w:val="00A615A0"/>
    <w:rsid w:val="00A64B0D"/>
    <w:rsid w:val="00A65726"/>
    <w:rsid w:val="00A66760"/>
    <w:rsid w:val="00A676E7"/>
    <w:rsid w:val="00A67B83"/>
    <w:rsid w:val="00A702C8"/>
    <w:rsid w:val="00A70FDD"/>
    <w:rsid w:val="00A71CCB"/>
    <w:rsid w:val="00A76615"/>
    <w:rsid w:val="00A769FC"/>
    <w:rsid w:val="00A80003"/>
    <w:rsid w:val="00A80F37"/>
    <w:rsid w:val="00A80F72"/>
    <w:rsid w:val="00A81C55"/>
    <w:rsid w:val="00A8641F"/>
    <w:rsid w:val="00A929A7"/>
    <w:rsid w:val="00A957DB"/>
    <w:rsid w:val="00A9593D"/>
    <w:rsid w:val="00AA157A"/>
    <w:rsid w:val="00AA16D8"/>
    <w:rsid w:val="00AA2AB1"/>
    <w:rsid w:val="00AA5DD8"/>
    <w:rsid w:val="00AA6562"/>
    <w:rsid w:val="00AA788A"/>
    <w:rsid w:val="00AB0E76"/>
    <w:rsid w:val="00AB0EDA"/>
    <w:rsid w:val="00AB1C70"/>
    <w:rsid w:val="00AC0C47"/>
    <w:rsid w:val="00AC7E07"/>
    <w:rsid w:val="00AD22E3"/>
    <w:rsid w:val="00AD2F8A"/>
    <w:rsid w:val="00AD3C35"/>
    <w:rsid w:val="00AD403A"/>
    <w:rsid w:val="00AD4300"/>
    <w:rsid w:val="00AD4C05"/>
    <w:rsid w:val="00AD6256"/>
    <w:rsid w:val="00AD6EB2"/>
    <w:rsid w:val="00AE2709"/>
    <w:rsid w:val="00AE33D0"/>
    <w:rsid w:val="00AF1CA2"/>
    <w:rsid w:val="00AF334E"/>
    <w:rsid w:val="00AF45C8"/>
    <w:rsid w:val="00AF5406"/>
    <w:rsid w:val="00B0037C"/>
    <w:rsid w:val="00B03F64"/>
    <w:rsid w:val="00B054F2"/>
    <w:rsid w:val="00B06C6F"/>
    <w:rsid w:val="00B14F7A"/>
    <w:rsid w:val="00B20F73"/>
    <w:rsid w:val="00B22288"/>
    <w:rsid w:val="00B262C5"/>
    <w:rsid w:val="00B271AE"/>
    <w:rsid w:val="00B3125E"/>
    <w:rsid w:val="00B36148"/>
    <w:rsid w:val="00B3630A"/>
    <w:rsid w:val="00B3719D"/>
    <w:rsid w:val="00B446FF"/>
    <w:rsid w:val="00B451C3"/>
    <w:rsid w:val="00B56CD8"/>
    <w:rsid w:val="00B57A21"/>
    <w:rsid w:val="00B60DD7"/>
    <w:rsid w:val="00B60E1E"/>
    <w:rsid w:val="00B619DF"/>
    <w:rsid w:val="00B62CED"/>
    <w:rsid w:val="00B65B38"/>
    <w:rsid w:val="00B67B7B"/>
    <w:rsid w:val="00B72DFE"/>
    <w:rsid w:val="00B73544"/>
    <w:rsid w:val="00B850B6"/>
    <w:rsid w:val="00B85CC3"/>
    <w:rsid w:val="00B86C05"/>
    <w:rsid w:val="00B87E6A"/>
    <w:rsid w:val="00B91508"/>
    <w:rsid w:val="00B9261B"/>
    <w:rsid w:val="00B930F6"/>
    <w:rsid w:val="00B9330B"/>
    <w:rsid w:val="00B9495E"/>
    <w:rsid w:val="00B954CB"/>
    <w:rsid w:val="00B95BF7"/>
    <w:rsid w:val="00BA0229"/>
    <w:rsid w:val="00BA0A3F"/>
    <w:rsid w:val="00BA0B3F"/>
    <w:rsid w:val="00BA24AD"/>
    <w:rsid w:val="00BA2D9A"/>
    <w:rsid w:val="00BA3DBA"/>
    <w:rsid w:val="00BA3E43"/>
    <w:rsid w:val="00BA4F59"/>
    <w:rsid w:val="00BA5A6F"/>
    <w:rsid w:val="00BA7071"/>
    <w:rsid w:val="00BC17A5"/>
    <w:rsid w:val="00BC5F6D"/>
    <w:rsid w:val="00BD0421"/>
    <w:rsid w:val="00BD1586"/>
    <w:rsid w:val="00BD35A9"/>
    <w:rsid w:val="00BD786B"/>
    <w:rsid w:val="00BD7F86"/>
    <w:rsid w:val="00BE01FF"/>
    <w:rsid w:val="00BE1F00"/>
    <w:rsid w:val="00BE2382"/>
    <w:rsid w:val="00BE359C"/>
    <w:rsid w:val="00BE37A2"/>
    <w:rsid w:val="00BE66B1"/>
    <w:rsid w:val="00BE7731"/>
    <w:rsid w:val="00BE7B35"/>
    <w:rsid w:val="00BF19B2"/>
    <w:rsid w:val="00BF37C7"/>
    <w:rsid w:val="00BF43C5"/>
    <w:rsid w:val="00BF47D0"/>
    <w:rsid w:val="00BF4E49"/>
    <w:rsid w:val="00BF5E59"/>
    <w:rsid w:val="00BF6AA7"/>
    <w:rsid w:val="00BF7B1A"/>
    <w:rsid w:val="00C0083A"/>
    <w:rsid w:val="00C00FDC"/>
    <w:rsid w:val="00C0492F"/>
    <w:rsid w:val="00C05784"/>
    <w:rsid w:val="00C106D4"/>
    <w:rsid w:val="00C10A0A"/>
    <w:rsid w:val="00C12570"/>
    <w:rsid w:val="00C12D65"/>
    <w:rsid w:val="00C15A77"/>
    <w:rsid w:val="00C163A6"/>
    <w:rsid w:val="00C1692B"/>
    <w:rsid w:val="00C17383"/>
    <w:rsid w:val="00C17ED3"/>
    <w:rsid w:val="00C23099"/>
    <w:rsid w:val="00C2472C"/>
    <w:rsid w:val="00C25010"/>
    <w:rsid w:val="00C25291"/>
    <w:rsid w:val="00C3023A"/>
    <w:rsid w:val="00C3554A"/>
    <w:rsid w:val="00C42D83"/>
    <w:rsid w:val="00C45BB1"/>
    <w:rsid w:val="00C50198"/>
    <w:rsid w:val="00C50D28"/>
    <w:rsid w:val="00C52365"/>
    <w:rsid w:val="00C528AB"/>
    <w:rsid w:val="00C54EC4"/>
    <w:rsid w:val="00C55DF7"/>
    <w:rsid w:val="00C5709B"/>
    <w:rsid w:val="00C5796D"/>
    <w:rsid w:val="00C62539"/>
    <w:rsid w:val="00C63054"/>
    <w:rsid w:val="00C67D2D"/>
    <w:rsid w:val="00C70E26"/>
    <w:rsid w:val="00C72FAD"/>
    <w:rsid w:val="00C767C0"/>
    <w:rsid w:val="00C76F48"/>
    <w:rsid w:val="00C80403"/>
    <w:rsid w:val="00C83B6C"/>
    <w:rsid w:val="00C907D3"/>
    <w:rsid w:val="00C94A62"/>
    <w:rsid w:val="00C94CC3"/>
    <w:rsid w:val="00C958C5"/>
    <w:rsid w:val="00C95E98"/>
    <w:rsid w:val="00C96087"/>
    <w:rsid w:val="00C96EE1"/>
    <w:rsid w:val="00C97C4A"/>
    <w:rsid w:val="00CA0B89"/>
    <w:rsid w:val="00CA0FE5"/>
    <w:rsid w:val="00CA2355"/>
    <w:rsid w:val="00CA3317"/>
    <w:rsid w:val="00CA3E26"/>
    <w:rsid w:val="00CA4339"/>
    <w:rsid w:val="00CA576E"/>
    <w:rsid w:val="00CA59D2"/>
    <w:rsid w:val="00CA651B"/>
    <w:rsid w:val="00CA68C4"/>
    <w:rsid w:val="00CA6D25"/>
    <w:rsid w:val="00CA7A77"/>
    <w:rsid w:val="00CA7C0B"/>
    <w:rsid w:val="00CB099B"/>
    <w:rsid w:val="00CB1E8F"/>
    <w:rsid w:val="00CB1EE1"/>
    <w:rsid w:val="00CB2AA5"/>
    <w:rsid w:val="00CB39E4"/>
    <w:rsid w:val="00CB72EE"/>
    <w:rsid w:val="00CB774E"/>
    <w:rsid w:val="00CB79BC"/>
    <w:rsid w:val="00CC0AA5"/>
    <w:rsid w:val="00CC5940"/>
    <w:rsid w:val="00CC6CD2"/>
    <w:rsid w:val="00CD00CA"/>
    <w:rsid w:val="00CD18A7"/>
    <w:rsid w:val="00CD2800"/>
    <w:rsid w:val="00CD4713"/>
    <w:rsid w:val="00CE02CA"/>
    <w:rsid w:val="00CE1140"/>
    <w:rsid w:val="00CE5A7D"/>
    <w:rsid w:val="00CF0053"/>
    <w:rsid w:val="00CF044D"/>
    <w:rsid w:val="00CF3D52"/>
    <w:rsid w:val="00CF3EC3"/>
    <w:rsid w:val="00CF588E"/>
    <w:rsid w:val="00CF5A7F"/>
    <w:rsid w:val="00CF7909"/>
    <w:rsid w:val="00D01F6C"/>
    <w:rsid w:val="00D032FB"/>
    <w:rsid w:val="00D06349"/>
    <w:rsid w:val="00D069F1"/>
    <w:rsid w:val="00D06B94"/>
    <w:rsid w:val="00D071A8"/>
    <w:rsid w:val="00D10848"/>
    <w:rsid w:val="00D118AD"/>
    <w:rsid w:val="00D11A18"/>
    <w:rsid w:val="00D12000"/>
    <w:rsid w:val="00D12FA3"/>
    <w:rsid w:val="00D13811"/>
    <w:rsid w:val="00D176EB"/>
    <w:rsid w:val="00D2167F"/>
    <w:rsid w:val="00D21745"/>
    <w:rsid w:val="00D227BD"/>
    <w:rsid w:val="00D2533D"/>
    <w:rsid w:val="00D25AF5"/>
    <w:rsid w:val="00D27F7A"/>
    <w:rsid w:val="00D300B3"/>
    <w:rsid w:val="00D34C2F"/>
    <w:rsid w:val="00D34F2D"/>
    <w:rsid w:val="00D37735"/>
    <w:rsid w:val="00D37FDE"/>
    <w:rsid w:val="00D44B7A"/>
    <w:rsid w:val="00D46BAF"/>
    <w:rsid w:val="00D500FB"/>
    <w:rsid w:val="00D505F9"/>
    <w:rsid w:val="00D55728"/>
    <w:rsid w:val="00D56167"/>
    <w:rsid w:val="00D56913"/>
    <w:rsid w:val="00D57532"/>
    <w:rsid w:val="00D57ABF"/>
    <w:rsid w:val="00D60863"/>
    <w:rsid w:val="00D62F7A"/>
    <w:rsid w:val="00D6342E"/>
    <w:rsid w:val="00D6474A"/>
    <w:rsid w:val="00D6555A"/>
    <w:rsid w:val="00D711BC"/>
    <w:rsid w:val="00D73110"/>
    <w:rsid w:val="00D73E6C"/>
    <w:rsid w:val="00D80B17"/>
    <w:rsid w:val="00D81347"/>
    <w:rsid w:val="00D824D2"/>
    <w:rsid w:val="00D83D39"/>
    <w:rsid w:val="00D845DB"/>
    <w:rsid w:val="00D848E4"/>
    <w:rsid w:val="00D84E11"/>
    <w:rsid w:val="00D8584C"/>
    <w:rsid w:val="00D85FA7"/>
    <w:rsid w:val="00D876FC"/>
    <w:rsid w:val="00D94320"/>
    <w:rsid w:val="00D95DB9"/>
    <w:rsid w:val="00D96E1B"/>
    <w:rsid w:val="00DA0495"/>
    <w:rsid w:val="00DA1D0C"/>
    <w:rsid w:val="00DA5092"/>
    <w:rsid w:val="00DA57CA"/>
    <w:rsid w:val="00DA7239"/>
    <w:rsid w:val="00DB2402"/>
    <w:rsid w:val="00DB480E"/>
    <w:rsid w:val="00DB6031"/>
    <w:rsid w:val="00DB634F"/>
    <w:rsid w:val="00DB7F19"/>
    <w:rsid w:val="00DC6782"/>
    <w:rsid w:val="00DC7593"/>
    <w:rsid w:val="00DD3382"/>
    <w:rsid w:val="00DD3BE2"/>
    <w:rsid w:val="00DD428F"/>
    <w:rsid w:val="00DD43DC"/>
    <w:rsid w:val="00DD4B78"/>
    <w:rsid w:val="00DD661F"/>
    <w:rsid w:val="00DD6E14"/>
    <w:rsid w:val="00DD72B0"/>
    <w:rsid w:val="00DD7C25"/>
    <w:rsid w:val="00DE1573"/>
    <w:rsid w:val="00DE318E"/>
    <w:rsid w:val="00DE3E46"/>
    <w:rsid w:val="00DE5CEA"/>
    <w:rsid w:val="00DE67FB"/>
    <w:rsid w:val="00DE6937"/>
    <w:rsid w:val="00DE7211"/>
    <w:rsid w:val="00DF3EBF"/>
    <w:rsid w:val="00DF52FB"/>
    <w:rsid w:val="00E0070A"/>
    <w:rsid w:val="00E00939"/>
    <w:rsid w:val="00E00AF2"/>
    <w:rsid w:val="00E03304"/>
    <w:rsid w:val="00E0337A"/>
    <w:rsid w:val="00E04D0E"/>
    <w:rsid w:val="00E05027"/>
    <w:rsid w:val="00E123ED"/>
    <w:rsid w:val="00E154AF"/>
    <w:rsid w:val="00E16FBA"/>
    <w:rsid w:val="00E17940"/>
    <w:rsid w:val="00E30B75"/>
    <w:rsid w:val="00E30BE7"/>
    <w:rsid w:val="00E32097"/>
    <w:rsid w:val="00E328BB"/>
    <w:rsid w:val="00E34B92"/>
    <w:rsid w:val="00E40DE4"/>
    <w:rsid w:val="00E427CB"/>
    <w:rsid w:val="00E42D37"/>
    <w:rsid w:val="00E430C6"/>
    <w:rsid w:val="00E47B40"/>
    <w:rsid w:val="00E51937"/>
    <w:rsid w:val="00E541B8"/>
    <w:rsid w:val="00E546E8"/>
    <w:rsid w:val="00E54A41"/>
    <w:rsid w:val="00E54CEE"/>
    <w:rsid w:val="00E5719E"/>
    <w:rsid w:val="00E60176"/>
    <w:rsid w:val="00E61D85"/>
    <w:rsid w:val="00E659E5"/>
    <w:rsid w:val="00E66D3E"/>
    <w:rsid w:val="00E70857"/>
    <w:rsid w:val="00E70E87"/>
    <w:rsid w:val="00E72167"/>
    <w:rsid w:val="00E731FE"/>
    <w:rsid w:val="00E741C2"/>
    <w:rsid w:val="00E75F83"/>
    <w:rsid w:val="00E76402"/>
    <w:rsid w:val="00E803A3"/>
    <w:rsid w:val="00E80C27"/>
    <w:rsid w:val="00E84F2B"/>
    <w:rsid w:val="00E87D3D"/>
    <w:rsid w:val="00E913C2"/>
    <w:rsid w:val="00E94674"/>
    <w:rsid w:val="00E94703"/>
    <w:rsid w:val="00E94F8C"/>
    <w:rsid w:val="00E959F2"/>
    <w:rsid w:val="00E97346"/>
    <w:rsid w:val="00EA1B56"/>
    <w:rsid w:val="00EA2607"/>
    <w:rsid w:val="00EA3F0A"/>
    <w:rsid w:val="00EA5002"/>
    <w:rsid w:val="00EA55D5"/>
    <w:rsid w:val="00EB0136"/>
    <w:rsid w:val="00EB1568"/>
    <w:rsid w:val="00EB1E48"/>
    <w:rsid w:val="00EB1FBB"/>
    <w:rsid w:val="00EB260C"/>
    <w:rsid w:val="00EB2AE3"/>
    <w:rsid w:val="00EB3B03"/>
    <w:rsid w:val="00EB42D1"/>
    <w:rsid w:val="00EB46D9"/>
    <w:rsid w:val="00EB5AD1"/>
    <w:rsid w:val="00EB60FF"/>
    <w:rsid w:val="00EB6D95"/>
    <w:rsid w:val="00EC1ABB"/>
    <w:rsid w:val="00EC1AF3"/>
    <w:rsid w:val="00EC33FF"/>
    <w:rsid w:val="00EC50F1"/>
    <w:rsid w:val="00ED0F93"/>
    <w:rsid w:val="00ED1D81"/>
    <w:rsid w:val="00ED248F"/>
    <w:rsid w:val="00ED2DEB"/>
    <w:rsid w:val="00ED337B"/>
    <w:rsid w:val="00EE115B"/>
    <w:rsid w:val="00EE31FF"/>
    <w:rsid w:val="00EE3F68"/>
    <w:rsid w:val="00EE4975"/>
    <w:rsid w:val="00EE73DF"/>
    <w:rsid w:val="00EF21E6"/>
    <w:rsid w:val="00EF35E4"/>
    <w:rsid w:val="00EF4D8A"/>
    <w:rsid w:val="00EF5EF6"/>
    <w:rsid w:val="00F00679"/>
    <w:rsid w:val="00F01DBC"/>
    <w:rsid w:val="00F02B8F"/>
    <w:rsid w:val="00F02F28"/>
    <w:rsid w:val="00F0347D"/>
    <w:rsid w:val="00F05FE3"/>
    <w:rsid w:val="00F06D86"/>
    <w:rsid w:val="00F13BBC"/>
    <w:rsid w:val="00F16E4F"/>
    <w:rsid w:val="00F1738F"/>
    <w:rsid w:val="00F17864"/>
    <w:rsid w:val="00F20E2F"/>
    <w:rsid w:val="00F23C5B"/>
    <w:rsid w:val="00F241A6"/>
    <w:rsid w:val="00F24513"/>
    <w:rsid w:val="00F24ABC"/>
    <w:rsid w:val="00F25670"/>
    <w:rsid w:val="00F25977"/>
    <w:rsid w:val="00F320FA"/>
    <w:rsid w:val="00F338A4"/>
    <w:rsid w:val="00F34AC9"/>
    <w:rsid w:val="00F3524F"/>
    <w:rsid w:val="00F352F1"/>
    <w:rsid w:val="00F35BA4"/>
    <w:rsid w:val="00F402C9"/>
    <w:rsid w:val="00F41922"/>
    <w:rsid w:val="00F42607"/>
    <w:rsid w:val="00F4370D"/>
    <w:rsid w:val="00F44133"/>
    <w:rsid w:val="00F50CED"/>
    <w:rsid w:val="00F51720"/>
    <w:rsid w:val="00F5647B"/>
    <w:rsid w:val="00F57947"/>
    <w:rsid w:val="00F618C1"/>
    <w:rsid w:val="00F66477"/>
    <w:rsid w:val="00F66921"/>
    <w:rsid w:val="00F67187"/>
    <w:rsid w:val="00F6776A"/>
    <w:rsid w:val="00F70F1B"/>
    <w:rsid w:val="00F72569"/>
    <w:rsid w:val="00F72818"/>
    <w:rsid w:val="00F740D7"/>
    <w:rsid w:val="00F75DE1"/>
    <w:rsid w:val="00F77DFA"/>
    <w:rsid w:val="00F80414"/>
    <w:rsid w:val="00F8129C"/>
    <w:rsid w:val="00F81BBD"/>
    <w:rsid w:val="00F81F03"/>
    <w:rsid w:val="00F82D19"/>
    <w:rsid w:val="00F832C2"/>
    <w:rsid w:val="00F845AC"/>
    <w:rsid w:val="00F858C0"/>
    <w:rsid w:val="00F87AD5"/>
    <w:rsid w:val="00F926B1"/>
    <w:rsid w:val="00F96162"/>
    <w:rsid w:val="00F96198"/>
    <w:rsid w:val="00F9697E"/>
    <w:rsid w:val="00FA0DFA"/>
    <w:rsid w:val="00FA1747"/>
    <w:rsid w:val="00FA19F2"/>
    <w:rsid w:val="00FA1E4A"/>
    <w:rsid w:val="00FA3070"/>
    <w:rsid w:val="00FA5E23"/>
    <w:rsid w:val="00FB03E3"/>
    <w:rsid w:val="00FB56B9"/>
    <w:rsid w:val="00FB7D65"/>
    <w:rsid w:val="00FC2778"/>
    <w:rsid w:val="00FC3127"/>
    <w:rsid w:val="00FC4760"/>
    <w:rsid w:val="00FC49F3"/>
    <w:rsid w:val="00FC74A6"/>
    <w:rsid w:val="00FD0603"/>
    <w:rsid w:val="00FD0E0C"/>
    <w:rsid w:val="00FD12B7"/>
    <w:rsid w:val="00FD57CD"/>
    <w:rsid w:val="00FD5C61"/>
    <w:rsid w:val="00FE4A5B"/>
    <w:rsid w:val="00FE6398"/>
    <w:rsid w:val="00FF159D"/>
    <w:rsid w:val="00FF17AE"/>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2"/>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table" w:styleId="Sombreadomedio2-nfasis1">
    <w:name w:val="Medium Shading 2 Accent 1"/>
    <w:basedOn w:val="Tablanormal"/>
    <w:uiPriority w:val="64"/>
    <w:rsid w:val="00FD060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vistosa-nfasis1">
    <w:name w:val="Colorful Grid Accent 1"/>
    <w:basedOn w:val="Tablanormal"/>
    <w:uiPriority w:val="73"/>
    <w:rsid w:val="00FD06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stavistosa-nfasis6">
    <w:name w:val="Colorful List Accent 6"/>
    <w:basedOn w:val="Tablanormal"/>
    <w:uiPriority w:val="72"/>
    <w:rsid w:val="00FD0603"/>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Tabladecuadrcula4-nfasis52">
    <w:name w:val="Tabla de cuadrícula 4 - Énfasis 52"/>
    <w:basedOn w:val="Tablanormal"/>
    <w:uiPriority w:val="49"/>
    <w:rsid w:val="004C609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1">
    <w:name w:val="Grid Table 4 Accent 51"/>
    <w:basedOn w:val="Tablanormal"/>
    <w:uiPriority w:val="49"/>
    <w:rsid w:val="0024631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Sombreadomedio1-nfasis51">
    <w:name w:val="Sombreado medio 1 - Énfasis 51"/>
    <w:basedOn w:val="Tablanormal"/>
    <w:next w:val="Sombreadomedio1-nfasis5"/>
    <w:uiPriority w:val="63"/>
    <w:rsid w:val="00A04F5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52">
    <w:name w:val="Sombreado medio 1 - Énfasis 52"/>
    <w:basedOn w:val="Tablanormal"/>
    <w:next w:val="Sombreadomedio1-nfasis5"/>
    <w:uiPriority w:val="63"/>
    <w:rsid w:val="00A04F5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53">
    <w:name w:val="Sombreado medio 1 - Énfasis 53"/>
    <w:basedOn w:val="Tablanormal"/>
    <w:next w:val="Sombreadomedio1-nfasis5"/>
    <w:uiPriority w:val="63"/>
    <w:rsid w:val="00A04F5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54">
    <w:name w:val="Sombreado medio 1 - Énfasis 54"/>
    <w:basedOn w:val="Tablanormal"/>
    <w:next w:val="Sombreadomedio1-nfasis5"/>
    <w:uiPriority w:val="63"/>
    <w:rsid w:val="009F0EF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2">
    <w:name w:val="Sombreado medio 1 - Énfasis 12"/>
    <w:basedOn w:val="Tablanormal"/>
    <w:next w:val="Sombreadomedio1-nfasis1"/>
    <w:uiPriority w:val="63"/>
    <w:rsid w:val="007E3579"/>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51">
    <w:name w:val="Lista clara - Énfasis 51"/>
    <w:basedOn w:val="Tablanormal"/>
    <w:next w:val="Listaclara-nfasis5"/>
    <w:uiPriority w:val="61"/>
    <w:rsid w:val="00244832"/>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2"/>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table" w:styleId="Sombreadomedio2-nfasis1">
    <w:name w:val="Medium Shading 2 Accent 1"/>
    <w:basedOn w:val="Tablanormal"/>
    <w:uiPriority w:val="64"/>
    <w:rsid w:val="00FD060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uadrculavistosa-nfasis1">
    <w:name w:val="Colorful Grid Accent 1"/>
    <w:basedOn w:val="Tablanormal"/>
    <w:uiPriority w:val="73"/>
    <w:rsid w:val="00FD06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stavistosa-nfasis6">
    <w:name w:val="Colorful List Accent 6"/>
    <w:basedOn w:val="Tablanormal"/>
    <w:uiPriority w:val="72"/>
    <w:rsid w:val="00FD0603"/>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Tabladecuadrcula4-nfasis52">
    <w:name w:val="Tabla de cuadrícula 4 - Énfasis 52"/>
    <w:basedOn w:val="Tablanormal"/>
    <w:uiPriority w:val="49"/>
    <w:rsid w:val="004C609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1">
    <w:name w:val="Grid Table 4 Accent 51"/>
    <w:basedOn w:val="Tablanormal"/>
    <w:uiPriority w:val="49"/>
    <w:rsid w:val="0024631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Sombreadomedio1-nfasis51">
    <w:name w:val="Sombreado medio 1 - Énfasis 51"/>
    <w:basedOn w:val="Tablanormal"/>
    <w:next w:val="Sombreadomedio1-nfasis5"/>
    <w:uiPriority w:val="63"/>
    <w:rsid w:val="00A04F5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52">
    <w:name w:val="Sombreado medio 1 - Énfasis 52"/>
    <w:basedOn w:val="Tablanormal"/>
    <w:next w:val="Sombreadomedio1-nfasis5"/>
    <w:uiPriority w:val="63"/>
    <w:rsid w:val="00A04F5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53">
    <w:name w:val="Sombreado medio 1 - Énfasis 53"/>
    <w:basedOn w:val="Tablanormal"/>
    <w:next w:val="Sombreadomedio1-nfasis5"/>
    <w:uiPriority w:val="63"/>
    <w:rsid w:val="00A04F5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54">
    <w:name w:val="Sombreado medio 1 - Énfasis 54"/>
    <w:basedOn w:val="Tablanormal"/>
    <w:next w:val="Sombreadomedio1-nfasis5"/>
    <w:uiPriority w:val="63"/>
    <w:rsid w:val="009F0EF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2">
    <w:name w:val="Sombreado medio 1 - Énfasis 12"/>
    <w:basedOn w:val="Tablanormal"/>
    <w:next w:val="Sombreadomedio1-nfasis1"/>
    <w:uiPriority w:val="63"/>
    <w:rsid w:val="007E3579"/>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51">
    <w:name w:val="Lista clara - Énfasis 51"/>
    <w:basedOn w:val="Tablanormal"/>
    <w:next w:val="Listaclara-nfasis5"/>
    <w:uiPriority w:val="61"/>
    <w:rsid w:val="00244832"/>
    <w:pPr>
      <w:spacing w:after="0" w:line="240" w:lineRule="auto"/>
    </w:pPr>
    <w:rPr>
      <w:rFonts w:eastAsiaTheme="min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13533247">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00238466">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52329625">
      <w:bodyDiv w:val="1"/>
      <w:marLeft w:val="0"/>
      <w:marRight w:val="0"/>
      <w:marTop w:val="0"/>
      <w:marBottom w:val="0"/>
      <w:divBdr>
        <w:top w:val="none" w:sz="0" w:space="0" w:color="auto"/>
        <w:left w:val="none" w:sz="0" w:space="0" w:color="auto"/>
        <w:bottom w:val="none" w:sz="0" w:space="0" w:color="auto"/>
        <w:right w:val="none" w:sz="0" w:space="0" w:color="auto"/>
      </w:divBdr>
    </w:div>
    <w:div w:id="1181773312">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18806195">
      <w:bodyDiv w:val="1"/>
      <w:marLeft w:val="0"/>
      <w:marRight w:val="0"/>
      <w:marTop w:val="0"/>
      <w:marBottom w:val="0"/>
      <w:divBdr>
        <w:top w:val="none" w:sz="0" w:space="0" w:color="auto"/>
        <w:left w:val="none" w:sz="0" w:space="0" w:color="auto"/>
        <w:bottom w:val="none" w:sz="0" w:space="0" w:color="auto"/>
        <w:right w:val="none" w:sz="0" w:space="0" w:color="auto"/>
      </w:divBdr>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17868162">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59835-9CB2-450B-9BCC-04F22A944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7616</Words>
  <Characters>41892</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2019-04-02T18:36:00Z</dcterms:created>
  <dcterms:modified xsi:type="dcterms:W3CDTF">2019-04-02T18:36:00Z</dcterms:modified>
</cp:coreProperties>
</file>