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5F483F" w:rsidP="00E871CE">
      <w:pPr>
        <w:pStyle w:val="Epgrafe"/>
      </w:pPr>
      <w:bookmarkStart w:id="0" w:name="_Toc185953108"/>
      <w:bookmarkStart w:id="1" w:name="_GoBack"/>
      <w:bookmarkEnd w:id="1"/>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r w:rsidRPr="00161AC3">
        <w:rPr>
          <w:noProof/>
          <w:lang w:eastAsia="es-DO"/>
        </w:rPr>
        <w:drawing>
          <wp:inline distT="0" distB="0" distL="0" distR="0" wp14:anchorId="42F3DE6F" wp14:editId="20A923F7">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D0CDD"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Pr>
          <w:rFonts w:ascii="Arial Narrow" w:hAnsi="Arial Narrow" w:cs="Arial"/>
          <w:b/>
          <w:bCs/>
          <w:color w:val="000000"/>
          <w:sz w:val="28"/>
        </w:rPr>
        <w:t xml:space="preserve">PLIEGO DE </w:t>
      </w:r>
      <w:r w:rsidR="005F483F" w:rsidRPr="00AD61B0">
        <w:rPr>
          <w:rFonts w:ascii="Arial Narrow" w:hAnsi="Arial Narrow" w:cs="Arial"/>
          <w:b/>
          <w:bCs/>
          <w:color w:val="000000"/>
          <w:sz w:val="28"/>
        </w:rPr>
        <w:t>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5420FC" w:rsidRDefault="005F483F" w:rsidP="005420FC">
      <w:pPr>
        <w:pStyle w:val="Ttulo"/>
        <w:rPr>
          <w:rStyle w:val="Style6"/>
          <w:rFonts w:ascii="Times New Roman" w:hAnsi="Times New Roman"/>
          <w:b/>
          <w:sz w:val="32"/>
        </w:rPr>
      </w:pPr>
      <w:r w:rsidRPr="005420FC">
        <w:rPr>
          <w:rStyle w:val="Style6"/>
          <w:rFonts w:ascii="Arial Narrow" w:hAnsi="Arial Narrow"/>
          <w:b/>
          <w:sz w:val="32"/>
        </w:rPr>
        <w:t xml:space="preserve">Adquisición de </w:t>
      </w:r>
      <w:r w:rsidR="00F5680A" w:rsidRPr="005420FC">
        <w:rPr>
          <w:rStyle w:val="Style6"/>
          <w:rFonts w:ascii="Arial Narrow" w:hAnsi="Arial Narrow"/>
          <w:b/>
          <w:sz w:val="32"/>
        </w:rPr>
        <w:t xml:space="preserve">Baterías </w:t>
      </w:r>
      <w:r w:rsidR="005333C2" w:rsidRPr="005420FC">
        <w:rPr>
          <w:rStyle w:val="Style6"/>
          <w:rFonts w:ascii="Arial Narrow" w:hAnsi="Arial Narrow"/>
          <w:b/>
          <w:sz w:val="32"/>
        </w:rPr>
        <w:t>para Inversores</w:t>
      </w:r>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5F483F" w:rsidP="005F483F">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5F483F" w:rsidRPr="004860F2" w:rsidRDefault="005F483F" w:rsidP="005F483F">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 – CP-4</w:t>
      </w:r>
      <w:r w:rsidR="001315D1">
        <w:rPr>
          <w:rStyle w:val="Style6"/>
          <w:rFonts w:ascii="Arial Narrow" w:hAnsi="Arial Narrow"/>
          <w:color w:val="000000" w:themeColor="text1"/>
          <w:sz w:val="28"/>
        </w:rPr>
        <w:t xml:space="preserve">7 </w:t>
      </w:r>
      <w:r>
        <w:rPr>
          <w:rStyle w:val="Style6"/>
          <w:rFonts w:ascii="Arial Narrow" w:hAnsi="Arial Narrow"/>
          <w:color w:val="000000" w:themeColor="text1"/>
          <w:sz w:val="28"/>
        </w:rPr>
        <w:t>2016</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7A72C1"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w:t>
      </w:r>
      <w:r w:rsidR="00A93085">
        <w:rPr>
          <w:rStyle w:val="Style6"/>
          <w:rFonts w:ascii="Arial Narrow" w:hAnsi="Arial Narrow"/>
          <w:color w:val="000000" w:themeColor="text1"/>
          <w:sz w:val="24"/>
        </w:rPr>
        <w:t>9</w:t>
      </w:r>
      <w:r w:rsidR="005F483F">
        <w:rPr>
          <w:rStyle w:val="Style6"/>
          <w:rFonts w:ascii="Arial Narrow" w:hAnsi="Arial Narrow"/>
          <w:color w:val="000000" w:themeColor="text1"/>
          <w:sz w:val="24"/>
        </w:rPr>
        <w:t xml:space="preserve">  de</w:t>
      </w:r>
      <w:r w:rsidR="00B17219">
        <w:rPr>
          <w:rStyle w:val="Style6"/>
          <w:rFonts w:ascii="Arial Narrow" w:hAnsi="Arial Narrow"/>
          <w:color w:val="000000" w:themeColor="text1"/>
          <w:sz w:val="24"/>
        </w:rPr>
        <w:t xml:space="preserve"> Octubre</w:t>
      </w:r>
      <w:r w:rsidR="005F483F">
        <w:rPr>
          <w:rStyle w:val="Style6"/>
          <w:rFonts w:ascii="Arial Narrow" w:hAnsi="Arial Narrow"/>
          <w:color w:val="000000" w:themeColor="text1"/>
          <w:sz w:val="24"/>
        </w:rPr>
        <w:t xml:space="preserve"> de 2016</w:t>
      </w:r>
    </w:p>
    <w:p w:rsidR="005F483F" w:rsidRPr="006F4D3D" w:rsidRDefault="005F483F" w:rsidP="005F483F">
      <w:pPr>
        <w:rPr>
          <w:rFonts w:ascii="Arial Narrow" w:hAnsi="Arial Narrow"/>
        </w:rPr>
      </w:pPr>
    </w:p>
    <w:p w:rsidR="005F483F" w:rsidRPr="003714DF" w:rsidRDefault="005F483F" w:rsidP="005F483F">
      <w:pPr>
        <w:rPr>
          <w:rFonts w:ascii="Arial Narrow" w:hAnsi="Arial Narrow"/>
        </w:rPr>
      </w:pP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5F483F" w:rsidRPr="00D53F8F" w:rsidRDefault="005F483F" w:rsidP="005F483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Pr="00D53F8F">
              <w:rPr>
                <w:rStyle w:val="Hipervnculo"/>
                <w:sz w:val="20"/>
                <w:szCs w:val="20"/>
              </w:rPr>
              <w:t>GENERALIDADES</w:t>
            </w:r>
            <w:r w:rsidRPr="00D53F8F">
              <w:rPr>
                <w:webHidden/>
                <w:sz w:val="20"/>
                <w:szCs w:val="20"/>
              </w:rPr>
              <w:tab/>
            </w:r>
            <w:r w:rsidRPr="00D53F8F">
              <w:rPr>
                <w:webHidden/>
                <w:sz w:val="20"/>
                <w:szCs w:val="20"/>
              </w:rPr>
              <w:fldChar w:fldCharType="begin"/>
            </w:r>
            <w:r w:rsidRPr="00D53F8F">
              <w:rPr>
                <w:webHidden/>
                <w:sz w:val="20"/>
                <w:szCs w:val="20"/>
              </w:rPr>
              <w:instrText xml:space="preserve"> PAGEREF _Toc410128556 \h </w:instrText>
            </w:r>
            <w:r w:rsidRPr="00D53F8F">
              <w:rPr>
                <w:webHidden/>
                <w:sz w:val="20"/>
                <w:szCs w:val="20"/>
              </w:rPr>
            </w:r>
            <w:r w:rsidRPr="00D53F8F">
              <w:rPr>
                <w:webHidden/>
                <w:sz w:val="20"/>
                <w:szCs w:val="20"/>
              </w:rPr>
              <w:fldChar w:fldCharType="separate"/>
            </w:r>
            <w:r>
              <w:rPr>
                <w:webHidden/>
                <w:sz w:val="20"/>
                <w:szCs w:val="20"/>
              </w:rPr>
              <w:t>5</w:t>
            </w:r>
            <w:r w:rsidRPr="00D53F8F">
              <w:rPr>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5F483F" w:rsidRPr="00D53F8F">
              <w:rPr>
                <w:rStyle w:val="Hipervnculo"/>
                <w:noProof/>
                <w:sz w:val="20"/>
                <w:szCs w:val="20"/>
              </w:rPr>
              <w:t>Prefacio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5</w:t>
            </w:r>
            <w:r w:rsidR="005F483F" w:rsidRPr="00D53F8F">
              <w:rPr>
                <w:noProof/>
                <w:webHidden/>
                <w:sz w:val="20"/>
                <w:szCs w:val="20"/>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558" w:history="1">
            <w:r w:rsidR="005F483F" w:rsidRPr="00D53F8F">
              <w:rPr>
                <w:rStyle w:val="Hipervnculo"/>
                <w:sz w:val="20"/>
                <w:szCs w:val="20"/>
              </w:rPr>
              <w:t>PARTE I</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_Toc410128558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559" w:history="1">
            <w:r w:rsidR="005F483F" w:rsidRPr="00D53F8F">
              <w:rPr>
                <w:rStyle w:val="Hipervnculo"/>
                <w:sz w:val="20"/>
                <w:szCs w:val="20"/>
              </w:rPr>
              <w:t>PROCEDIMIENTOS DE LA LICITACIÓN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_Toc410128559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5F483F" w:rsidRPr="00D53F8F">
              <w:rPr>
                <w:rStyle w:val="Hipervnculo"/>
                <w:noProof/>
                <w:sz w:val="20"/>
                <w:szCs w:val="20"/>
              </w:rPr>
              <w:t>Sección 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5F483F" w:rsidRPr="00D53F8F">
              <w:rPr>
                <w:rStyle w:val="Hipervnculo"/>
                <w:noProof/>
                <w:sz w:val="20"/>
                <w:szCs w:val="20"/>
              </w:rPr>
              <w:t>Instrucciones a los Oferentes (IAO)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2" w:history="1">
            <w:r w:rsidR="005F483F" w:rsidRPr="00D53F8F">
              <w:rPr>
                <w:rStyle w:val="Hipervnculo"/>
                <w:noProof/>
              </w:rPr>
              <w:t>1.1</w:t>
            </w:r>
            <w:r w:rsidR="005F483F" w:rsidRPr="00D53F8F">
              <w:rPr>
                <w:rFonts w:asciiTheme="minorHAnsi" w:eastAsiaTheme="minorEastAsia" w:hAnsiTheme="minorHAnsi" w:cstheme="minorBidi"/>
                <w:noProof/>
                <w:lang w:eastAsia="es-DO"/>
              </w:rPr>
              <w:tab/>
            </w:r>
            <w:r w:rsidR="005F483F" w:rsidRPr="00D53F8F">
              <w:rPr>
                <w:rStyle w:val="Hipervnculo"/>
                <w:noProof/>
              </w:rPr>
              <w:t>Antecedentes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_Toc410128562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3" w:history="1">
            <w:r w:rsidR="005F483F" w:rsidRPr="00D53F8F">
              <w:rPr>
                <w:rStyle w:val="Hipervnculo"/>
                <w:noProof/>
              </w:rPr>
              <w:t>1.2</w:t>
            </w:r>
            <w:r w:rsidR="005F483F" w:rsidRPr="00D53F8F">
              <w:rPr>
                <w:rFonts w:asciiTheme="minorHAnsi" w:eastAsiaTheme="minorEastAsia" w:hAnsiTheme="minorHAnsi" w:cstheme="minorBidi"/>
                <w:noProof/>
                <w:lang w:eastAsia="es-DO"/>
              </w:rPr>
              <w:tab/>
            </w:r>
            <w:r w:rsidR="005F483F" w:rsidRPr="00D53F8F">
              <w:rPr>
                <w:rStyle w:val="Hipervnculo"/>
                <w:noProof/>
              </w:rPr>
              <w:t>Objetivos y Alcance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_Toc410128563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4" w:history="1">
            <w:r w:rsidR="005F483F" w:rsidRPr="00D53F8F">
              <w:rPr>
                <w:rStyle w:val="Hipervnculo"/>
                <w:noProof/>
              </w:rPr>
              <w:t>1.3</w:t>
            </w:r>
            <w:r w:rsidR="005F483F" w:rsidRPr="00D53F8F">
              <w:rPr>
                <w:rFonts w:asciiTheme="minorHAnsi" w:eastAsiaTheme="minorEastAsia" w:hAnsiTheme="minorHAnsi" w:cstheme="minorBidi"/>
                <w:noProof/>
                <w:lang w:eastAsia="es-DO"/>
              </w:rPr>
              <w:tab/>
            </w:r>
            <w:r w:rsidR="005F483F" w:rsidRPr="00D53F8F">
              <w:rPr>
                <w:rStyle w:val="Hipervnculo"/>
                <w:noProof/>
              </w:rPr>
              <w:t>Definiciones e Interpretaciones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_Toc410128564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5" w:history="1">
            <w:r w:rsidR="005F483F" w:rsidRPr="00D53F8F">
              <w:rPr>
                <w:rStyle w:val="Hipervnculo"/>
                <w:noProof/>
              </w:rPr>
              <w:t>1.4</w:t>
            </w:r>
            <w:r w:rsidR="005F483F" w:rsidRPr="00D53F8F">
              <w:rPr>
                <w:rFonts w:asciiTheme="minorHAnsi" w:eastAsiaTheme="minorEastAsia" w:hAnsiTheme="minorHAnsi" w:cstheme="minorBidi"/>
                <w:noProof/>
                <w:lang w:eastAsia="es-DO"/>
              </w:rPr>
              <w:tab/>
            </w:r>
            <w:r w:rsidR="005F483F" w:rsidRPr="00D53F8F">
              <w:rPr>
                <w:rStyle w:val="Hipervnculo"/>
                <w:noProof/>
              </w:rPr>
              <w:t>Idioma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_Toc410128565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6" w:history="1">
            <w:r w:rsidR="005F483F" w:rsidRPr="00D53F8F">
              <w:rPr>
                <w:rStyle w:val="Hipervnculo"/>
                <w:noProof/>
              </w:rPr>
              <w:t>1.5</w:t>
            </w:r>
            <w:r w:rsidR="005F483F" w:rsidRPr="00D53F8F">
              <w:rPr>
                <w:rFonts w:asciiTheme="minorHAnsi" w:eastAsiaTheme="minorEastAsia" w:hAnsiTheme="minorHAnsi" w:cstheme="minorBidi"/>
                <w:noProof/>
                <w:lang w:eastAsia="es-DO"/>
              </w:rPr>
              <w:tab/>
            </w:r>
            <w:r w:rsidR="005F483F" w:rsidRPr="00D53F8F">
              <w:rPr>
                <w:rStyle w:val="Hipervnculo"/>
                <w:noProof/>
              </w:rPr>
              <w:t>Precio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_Toc410128566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7" w:history="1">
            <w:r w:rsidR="005F483F" w:rsidRPr="00D53F8F">
              <w:rPr>
                <w:rStyle w:val="Hipervnculo"/>
                <w:noProof/>
              </w:rPr>
              <w:t>1.6</w:t>
            </w:r>
            <w:r w:rsidR="005F483F" w:rsidRPr="00D53F8F">
              <w:rPr>
                <w:rFonts w:asciiTheme="minorHAnsi" w:eastAsiaTheme="minorEastAsia" w:hAnsiTheme="minorHAnsi" w:cstheme="minorBidi"/>
                <w:noProof/>
                <w:lang w:eastAsia="es-DO"/>
              </w:rPr>
              <w:tab/>
            </w:r>
            <w:r w:rsidR="005F483F" w:rsidRPr="00D53F8F">
              <w:rPr>
                <w:rStyle w:val="Hipervnculo"/>
                <w:noProof/>
              </w:rPr>
              <w:t>Moneda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_Toc410128567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8" w:history="1">
            <w:r w:rsidR="005F483F" w:rsidRPr="00D53F8F">
              <w:rPr>
                <w:rStyle w:val="Hipervnculo"/>
                <w:noProof/>
              </w:rPr>
              <w:t>1.7</w:t>
            </w:r>
            <w:r w:rsidR="005F483F" w:rsidRPr="00D53F8F">
              <w:rPr>
                <w:rFonts w:asciiTheme="minorHAnsi" w:eastAsiaTheme="minorEastAsia" w:hAnsiTheme="minorHAnsi" w:cstheme="minorBidi"/>
                <w:noProof/>
                <w:lang w:eastAsia="es-DO"/>
              </w:rPr>
              <w:tab/>
            </w:r>
            <w:r w:rsidR="005F483F" w:rsidRPr="00D53F8F">
              <w:rPr>
                <w:rStyle w:val="Hipervnculo"/>
                <w:noProof/>
              </w:rPr>
              <w:t>Normativa Aplicable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_Toc410128568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69" w:history="1">
            <w:r w:rsidR="005F483F" w:rsidRPr="00D53F8F">
              <w:rPr>
                <w:rStyle w:val="Hipervnculo"/>
                <w:noProof/>
              </w:rPr>
              <w:t>1.8</w:t>
            </w:r>
            <w:r w:rsidR="005F483F" w:rsidRPr="00D53F8F">
              <w:rPr>
                <w:rFonts w:asciiTheme="minorHAnsi" w:eastAsiaTheme="minorEastAsia" w:hAnsiTheme="minorHAnsi" w:cstheme="minorBidi"/>
                <w:noProof/>
                <w:lang w:eastAsia="es-DO"/>
              </w:rPr>
              <w:tab/>
            </w:r>
            <w:r w:rsidR="005F483F" w:rsidRPr="00D53F8F">
              <w:rPr>
                <w:rStyle w:val="Hipervnculo"/>
                <w:noProof/>
              </w:rPr>
              <w:t>Competencia Judicial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_Toc410128569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0" w:history="1">
            <w:r w:rsidR="005F483F" w:rsidRPr="00D53F8F">
              <w:rPr>
                <w:rStyle w:val="Hipervnculo"/>
                <w:noProof/>
              </w:rPr>
              <w:t>1.9</w:t>
            </w:r>
            <w:r w:rsidR="005F483F" w:rsidRPr="00D53F8F">
              <w:rPr>
                <w:rFonts w:asciiTheme="minorHAnsi" w:eastAsiaTheme="minorEastAsia" w:hAnsiTheme="minorHAnsi" w:cstheme="minorBidi"/>
                <w:noProof/>
                <w:lang w:eastAsia="es-DO"/>
              </w:rPr>
              <w:tab/>
            </w:r>
            <w:r w:rsidR="005F483F" w:rsidRPr="00D53F8F">
              <w:rPr>
                <w:rStyle w:val="Hipervnculo"/>
                <w:noProof/>
              </w:rPr>
              <w:t>Proceso Arbitral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_Toc410128570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1" w:history="1">
            <w:r w:rsidR="005F483F" w:rsidRPr="00D53F8F">
              <w:rPr>
                <w:rStyle w:val="Hipervnculo"/>
                <w:noProof/>
              </w:rPr>
              <w:t>1.10</w:t>
            </w:r>
            <w:r w:rsidR="005F483F" w:rsidRPr="00D53F8F">
              <w:rPr>
                <w:rFonts w:asciiTheme="minorHAnsi" w:eastAsiaTheme="minorEastAsia" w:hAnsiTheme="minorHAnsi" w:cstheme="minorBidi"/>
                <w:noProof/>
                <w:lang w:eastAsia="es-DO"/>
              </w:rPr>
              <w:tab/>
            </w:r>
            <w:r w:rsidR="005F483F" w:rsidRPr="00D53F8F">
              <w:rPr>
                <w:rStyle w:val="Hipervnculo"/>
                <w:noProof/>
              </w:rPr>
              <w:t>De la Publicidad</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_Toc410128571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2" w:history="1">
            <w:r w:rsidR="005F483F" w:rsidRPr="00D53F8F">
              <w:rPr>
                <w:rStyle w:val="Hipervnculo"/>
                <w:noProof/>
              </w:rPr>
              <w:t>1.11</w:t>
            </w:r>
            <w:r w:rsidR="005F483F" w:rsidRPr="00D53F8F">
              <w:rPr>
                <w:rFonts w:asciiTheme="minorHAnsi" w:eastAsiaTheme="minorEastAsia" w:hAnsiTheme="minorHAnsi" w:cstheme="minorBidi"/>
                <w:noProof/>
                <w:lang w:eastAsia="es-DO"/>
              </w:rPr>
              <w:tab/>
            </w:r>
            <w:r w:rsidR="005F483F" w:rsidRPr="00D53F8F">
              <w:rPr>
                <w:rStyle w:val="Hipervnculo"/>
                <w:noProof/>
              </w:rPr>
              <w:t>Etapas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_Toc410128572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3" w:history="1">
            <w:r w:rsidR="005F483F" w:rsidRPr="00D53F8F">
              <w:rPr>
                <w:rStyle w:val="Hipervnculo"/>
                <w:noProof/>
              </w:rPr>
              <w:t>1.12</w:t>
            </w:r>
            <w:r w:rsidR="005F483F" w:rsidRPr="00D53F8F">
              <w:rPr>
                <w:rFonts w:asciiTheme="minorHAnsi" w:eastAsiaTheme="minorEastAsia" w:hAnsiTheme="minorHAnsi" w:cstheme="minorBidi"/>
                <w:noProof/>
                <w:lang w:eastAsia="es-DO"/>
              </w:rPr>
              <w:tab/>
            </w:r>
            <w:r w:rsidR="005F483F" w:rsidRPr="00D53F8F">
              <w:rPr>
                <w:rStyle w:val="Hipervnculo"/>
                <w:noProof/>
              </w:rPr>
              <w:t>Órgano de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_Toc410128573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4" w:history="1">
            <w:r w:rsidR="005F483F" w:rsidRPr="00D53F8F">
              <w:rPr>
                <w:rStyle w:val="Hipervnculo"/>
                <w:noProof/>
              </w:rPr>
              <w:t>1.13</w:t>
            </w:r>
            <w:r w:rsidR="005F483F" w:rsidRPr="00D53F8F">
              <w:rPr>
                <w:rFonts w:asciiTheme="minorHAnsi" w:eastAsiaTheme="minorEastAsia" w:hAnsiTheme="minorHAnsi" w:cstheme="minorBidi"/>
                <w:noProof/>
                <w:lang w:eastAsia="es-DO"/>
              </w:rPr>
              <w:tab/>
            </w:r>
            <w:r w:rsidR="005F483F" w:rsidRPr="00D53F8F">
              <w:rPr>
                <w:rStyle w:val="Hipervnculo"/>
                <w:noProof/>
              </w:rPr>
              <w:t>Atribuciones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_Toc410128574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5" w:history="1">
            <w:r w:rsidR="005F483F" w:rsidRPr="00D53F8F">
              <w:rPr>
                <w:rStyle w:val="Hipervnculo"/>
                <w:noProof/>
              </w:rPr>
              <w:t>1.14</w:t>
            </w:r>
            <w:r w:rsidR="005F483F" w:rsidRPr="00D53F8F">
              <w:rPr>
                <w:rFonts w:asciiTheme="minorHAnsi" w:eastAsiaTheme="minorEastAsia" w:hAnsiTheme="minorHAnsi" w:cstheme="minorBidi"/>
                <w:noProof/>
                <w:lang w:eastAsia="es-DO"/>
              </w:rPr>
              <w:tab/>
            </w:r>
            <w:r w:rsidR="005F483F" w:rsidRPr="00D53F8F">
              <w:rPr>
                <w:rStyle w:val="Hipervnculo"/>
                <w:noProof/>
              </w:rPr>
              <w:t>Órgano Responsable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_Toc410128575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6" w:history="1">
            <w:r w:rsidR="005F483F" w:rsidRPr="00D53F8F">
              <w:rPr>
                <w:rStyle w:val="Hipervnculo"/>
                <w:noProof/>
              </w:rPr>
              <w:t>1.15</w:t>
            </w:r>
            <w:r w:rsidR="005F483F" w:rsidRPr="00D53F8F">
              <w:rPr>
                <w:rFonts w:asciiTheme="minorHAnsi" w:eastAsiaTheme="minorEastAsia" w:hAnsiTheme="minorHAnsi" w:cstheme="minorBidi"/>
                <w:noProof/>
                <w:lang w:eastAsia="es-DO"/>
              </w:rPr>
              <w:tab/>
            </w:r>
            <w:r w:rsidR="005F483F" w:rsidRPr="00D53F8F">
              <w:rPr>
                <w:rStyle w:val="Hipervnculo"/>
                <w:noProof/>
              </w:rPr>
              <w:t>Exención de Responsabilidades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_Toc410128576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7" w:history="1">
            <w:r w:rsidR="005F483F" w:rsidRPr="00D53F8F">
              <w:rPr>
                <w:rStyle w:val="Hipervnculo"/>
                <w:noProof/>
              </w:rPr>
              <w:t>1.16</w:t>
            </w:r>
            <w:r w:rsidR="005F483F" w:rsidRPr="00D53F8F">
              <w:rPr>
                <w:rFonts w:asciiTheme="minorHAnsi" w:eastAsiaTheme="minorEastAsia" w:hAnsiTheme="minorHAnsi" w:cstheme="minorBidi"/>
                <w:noProof/>
                <w:lang w:eastAsia="es-DO"/>
              </w:rPr>
              <w:tab/>
            </w:r>
            <w:r w:rsidR="005F483F" w:rsidRPr="00D53F8F">
              <w:rPr>
                <w:rStyle w:val="Hipervnculo"/>
                <w:noProof/>
              </w:rPr>
              <w:t>Prácticas Corruptas o Fraudulentas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_Toc410128577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8" w:history="1">
            <w:r w:rsidR="005F483F" w:rsidRPr="00D53F8F">
              <w:rPr>
                <w:rStyle w:val="Hipervnculo"/>
                <w:noProof/>
              </w:rPr>
              <w:t>1.17</w:t>
            </w:r>
            <w:r w:rsidR="005F483F" w:rsidRPr="00D53F8F">
              <w:rPr>
                <w:rFonts w:asciiTheme="minorHAnsi" w:eastAsiaTheme="minorEastAsia" w:hAnsiTheme="minorHAnsi" w:cstheme="minorBidi"/>
                <w:noProof/>
                <w:lang w:eastAsia="es-DO"/>
              </w:rPr>
              <w:tab/>
            </w:r>
            <w:r w:rsidR="005F483F" w:rsidRPr="00D53F8F">
              <w:rPr>
                <w:rStyle w:val="Hipervnculo"/>
                <w:noProof/>
              </w:rPr>
              <w:t>De los Oferentes/ Proponentes Hábiles e Inhábiles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_Toc410128578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79" w:history="1">
            <w:r w:rsidR="005F483F" w:rsidRPr="00D53F8F">
              <w:rPr>
                <w:rStyle w:val="Hipervnculo"/>
                <w:noProof/>
              </w:rPr>
              <w:t>1.18</w:t>
            </w:r>
            <w:r w:rsidR="005F483F" w:rsidRPr="00D53F8F">
              <w:rPr>
                <w:rFonts w:asciiTheme="minorHAnsi" w:eastAsiaTheme="minorEastAsia" w:hAnsiTheme="minorHAnsi" w:cstheme="minorBidi"/>
                <w:noProof/>
                <w:lang w:eastAsia="es-DO"/>
              </w:rPr>
              <w:tab/>
            </w:r>
            <w:r w:rsidR="005F483F" w:rsidRPr="00D53F8F">
              <w:rPr>
                <w:rStyle w:val="Hipervnculo"/>
                <w:noProof/>
              </w:rPr>
              <w:t>Prohibición 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_Toc410128579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0" w:history="1">
            <w:r w:rsidR="005F483F" w:rsidRPr="00D53F8F">
              <w:rPr>
                <w:rStyle w:val="Hipervnculo"/>
                <w:noProof/>
              </w:rPr>
              <w:t>1.19</w:t>
            </w:r>
            <w:r w:rsidR="005F483F" w:rsidRPr="00D53F8F">
              <w:rPr>
                <w:rFonts w:asciiTheme="minorHAnsi" w:eastAsiaTheme="minorEastAsia" w:hAnsiTheme="minorHAnsi" w:cstheme="minorBidi"/>
                <w:noProof/>
                <w:lang w:eastAsia="es-DO"/>
              </w:rPr>
              <w:tab/>
            </w:r>
            <w:r w:rsidR="005F483F" w:rsidRPr="00D53F8F">
              <w:rPr>
                <w:rStyle w:val="Hipervnculo"/>
                <w:noProof/>
              </w:rPr>
              <w:t>Demostración de Capacidad para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_Toc410128580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1" w:history="1">
            <w:r w:rsidR="005F483F" w:rsidRPr="00D53F8F">
              <w:rPr>
                <w:rStyle w:val="Hipervnculo"/>
                <w:noProof/>
              </w:rPr>
              <w:t>1.20</w:t>
            </w:r>
            <w:r w:rsidR="005F483F" w:rsidRPr="00D53F8F">
              <w:rPr>
                <w:rFonts w:asciiTheme="minorHAnsi" w:eastAsiaTheme="minorEastAsia" w:hAnsiTheme="minorHAnsi" w:cstheme="minorBidi"/>
                <w:noProof/>
                <w:lang w:eastAsia="es-DO"/>
              </w:rPr>
              <w:tab/>
            </w:r>
            <w:r w:rsidR="005F483F" w:rsidRPr="00D53F8F">
              <w:rPr>
                <w:rStyle w:val="Hipervnculo"/>
                <w:noProof/>
              </w:rPr>
              <w:t>Representante Legal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_Toc410128581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2" w:history="1">
            <w:r w:rsidR="005F483F" w:rsidRPr="00D53F8F">
              <w:rPr>
                <w:rStyle w:val="Hipervnculo"/>
                <w:noProof/>
              </w:rPr>
              <w:t>1.21</w:t>
            </w:r>
            <w:r w:rsidR="005F483F" w:rsidRPr="00D53F8F">
              <w:rPr>
                <w:rFonts w:asciiTheme="minorHAnsi" w:eastAsiaTheme="minorEastAsia" w:hAnsiTheme="minorHAnsi" w:cstheme="minorBidi"/>
                <w:noProof/>
                <w:lang w:eastAsia="es-DO"/>
              </w:rPr>
              <w:tab/>
            </w:r>
            <w:r w:rsidR="005F483F" w:rsidRPr="00D53F8F">
              <w:rPr>
                <w:rStyle w:val="Hipervnculo"/>
                <w:noProof/>
              </w:rPr>
              <w:t>Subsanaciones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_Toc410128582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3" w:history="1">
            <w:r w:rsidR="005F483F" w:rsidRPr="00D53F8F">
              <w:rPr>
                <w:rStyle w:val="Hipervnculo"/>
                <w:noProof/>
              </w:rPr>
              <w:t>1.22</w:t>
            </w:r>
            <w:r w:rsidR="005F483F" w:rsidRPr="00D53F8F">
              <w:rPr>
                <w:rFonts w:asciiTheme="minorHAnsi" w:eastAsiaTheme="minorEastAsia" w:hAnsiTheme="minorHAnsi" w:cstheme="minorBidi"/>
                <w:noProof/>
                <w:lang w:eastAsia="es-DO"/>
              </w:rPr>
              <w:tab/>
            </w:r>
            <w:r w:rsidR="005F483F" w:rsidRPr="00D53F8F">
              <w:rPr>
                <w:rStyle w:val="Hipervnculo"/>
                <w:noProof/>
              </w:rPr>
              <w:t>Rectificaciones Aritméticas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_Toc410128583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4" w:history="1">
            <w:r w:rsidR="005F483F" w:rsidRPr="00D53F8F">
              <w:rPr>
                <w:rStyle w:val="Hipervnculo"/>
                <w:noProof/>
              </w:rPr>
              <w:t>1.23</w:t>
            </w:r>
            <w:r w:rsidR="005F483F" w:rsidRPr="00D53F8F">
              <w:rPr>
                <w:rFonts w:asciiTheme="minorHAnsi" w:eastAsiaTheme="minorEastAsia" w:hAnsiTheme="minorHAnsi" w:cstheme="minorBidi"/>
                <w:noProof/>
                <w:lang w:eastAsia="es-DO"/>
              </w:rPr>
              <w:tab/>
            </w:r>
            <w:r w:rsidR="005F483F" w:rsidRPr="00D53F8F">
              <w:rPr>
                <w:rStyle w:val="Hipervnculo"/>
                <w:noProof/>
              </w:rPr>
              <w:t>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_Toc410128584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5" w:history="1">
            <w:r w:rsidR="005F483F" w:rsidRPr="00D53F8F">
              <w:rPr>
                <w:rStyle w:val="Hipervnculo"/>
                <w:noProof/>
              </w:rPr>
              <w:t>1.23.1 Garantía de la Seriedad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_Toc410128585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6" w:history="1">
            <w:r w:rsidR="005F483F" w:rsidRPr="00D53F8F">
              <w:rPr>
                <w:rStyle w:val="Hipervnculo"/>
                <w:noProof/>
              </w:rPr>
              <w:t>1.23.2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_Toc410128586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7" w:history="1">
            <w:r w:rsidR="005F483F" w:rsidRPr="00D53F8F">
              <w:rPr>
                <w:rStyle w:val="Hipervnculo"/>
                <w:noProof/>
              </w:rPr>
              <w:t>1.24</w:t>
            </w:r>
            <w:r w:rsidR="005F483F" w:rsidRPr="00D53F8F">
              <w:rPr>
                <w:rFonts w:asciiTheme="minorHAnsi" w:eastAsiaTheme="minorEastAsia" w:hAnsiTheme="minorHAnsi" w:cstheme="minorBidi"/>
                <w:noProof/>
                <w:lang w:eastAsia="es-DO"/>
              </w:rPr>
              <w:tab/>
            </w:r>
            <w:r w:rsidR="005F483F" w:rsidRPr="00D53F8F">
              <w:rPr>
                <w:rStyle w:val="Hipervnculo"/>
                <w:noProof/>
              </w:rPr>
              <w:t>Devolución de las 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_Toc410128587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8" w:history="1">
            <w:r w:rsidR="005F483F" w:rsidRPr="00D53F8F">
              <w:rPr>
                <w:rStyle w:val="Hipervnculo"/>
                <w:noProof/>
              </w:rPr>
              <w:t>1.25</w:t>
            </w:r>
            <w:r w:rsidR="005F483F" w:rsidRPr="00D53F8F">
              <w:rPr>
                <w:rFonts w:asciiTheme="minorHAnsi" w:eastAsiaTheme="minorEastAsia" w:hAnsiTheme="minorHAnsi" w:cstheme="minorBidi"/>
                <w:noProof/>
                <w:lang w:eastAsia="es-DO"/>
              </w:rPr>
              <w:tab/>
            </w:r>
            <w:r w:rsidR="005F483F" w:rsidRPr="00D53F8F">
              <w:rPr>
                <w:rStyle w:val="Hipervnculo"/>
                <w:noProof/>
              </w:rPr>
              <w:t>Consultas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_Toc410128588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89" w:history="1">
            <w:r w:rsidR="005F483F" w:rsidRPr="00D53F8F">
              <w:rPr>
                <w:rStyle w:val="Hipervnculo"/>
                <w:noProof/>
              </w:rPr>
              <w:t>1.26</w:t>
            </w:r>
            <w:r w:rsidR="005F483F" w:rsidRPr="00D53F8F">
              <w:rPr>
                <w:rFonts w:asciiTheme="minorHAnsi" w:eastAsiaTheme="minorEastAsia" w:hAnsiTheme="minorHAnsi" w:cstheme="minorBidi"/>
                <w:noProof/>
                <w:lang w:eastAsia="es-DO"/>
              </w:rPr>
              <w:tab/>
            </w:r>
            <w:r w:rsidR="005F483F" w:rsidRPr="00D53F8F">
              <w:rPr>
                <w:rStyle w:val="Hipervnculo"/>
                <w:noProof/>
              </w:rPr>
              <w:t>Circulares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_Toc410128589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0" w:history="1">
            <w:r w:rsidR="005F483F" w:rsidRPr="00D53F8F">
              <w:rPr>
                <w:rStyle w:val="Hipervnculo"/>
                <w:noProof/>
              </w:rPr>
              <w:t>1.27</w:t>
            </w:r>
            <w:r w:rsidR="005F483F" w:rsidRPr="00D53F8F">
              <w:rPr>
                <w:rFonts w:asciiTheme="minorHAnsi" w:eastAsiaTheme="minorEastAsia" w:hAnsiTheme="minorHAnsi" w:cstheme="minorBidi"/>
                <w:noProof/>
                <w:lang w:eastAsia="es-DO"/>
              </w:rPr>
              <w:tab/>
            </w:r>
            <w:r w:rsidR="005F483F" w:rsidRPr="00D53F8F">
              <w:rPr>
                <w:rStyle w:val="Hipervnculo"/>
                <w:noProof/>
              </w:rPr>
              <w:t>Enmiendas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_Toc410128590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1" w:history="1">
            <w:r w:rsidR="005F483F" w:rsidRPr="00D53F8F">
              <w:rPr>
                <w:rStyle w:val="Hipervnculo"/>
                <w:noProof/>
              </w:rPr>
              <w:t>1.28</w:t>
            </w:r>
            <w:r w:rsidR="005F483F" w:rsidRPr="00D53F8F">
              <w:rPr>
                <w:rFonts w:asciiTheme="minorHAnsi" w:eastAsiaTheme="minorEastAsia" w:hAnsiTheme="minorHAnsi" w:cstheme="minorBidi"/>
                <w:noProof/>
                <w:lang w:eastAsia="es-DO"/>
              </w:rPr>
              <w:tab/>
            </w:r>
            <w:r w:rsidR="005F483F" w:rsidRPr="00D53F8F">
              <w:rPr>
                <w:rStyle w:val="Hipervnculo"/>
                <w:noProof/>
              </w:rPr>
              <w:t>Reclamos, Impugnaciones y Controversias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_Toc410128591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2" w:history="1">
            <w:r w:rsidR="005F483F" w:rsidRPr="00D53F8F">
              <w:rPr>
                <w:rStyle w:val="Hipervnculo"/>
                <w:noProof/>
              </w:rPr>
              <w:t>1.29</w:t>
            </w:r>
            <w:r w:rsidR="005F483F" w:rsidRPr="00D53F8F">
              <w:rPr>
                <w:rFonts w:asciiTheme="minorHAnsi" w:eastAsiaTheme="minorEastAsia" w:hAnsiTheme="minorHAnsi" w:cstheme="minorBidi"/>
                <w:noProof/>
                <w:lang w:eastAsia="es-DO"/>
              </w:rPr>
              <w:tab/>
            </w:r>
            <w:r w:rsidR="005F483F" w:rsidRPr="00D53F8F">
              <w:rPr>
                <w:rStyle w:val="Hipervnculo"/>
                <w:noProof/>
              </w:rPr>
              <w:t>Comisión de Veeduría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_Toc410128592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5F483F" w:rsidRPr="00D53F8F">
              <w:rPr>
                <w:rStyle w:val="Hipervnculo"/>
                <w:noProof/>
                <w:sz w:val="20"/>
                <w:szCs w:val="20"/>
              </w:rPr>
              <w:t>Sección 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5F483F" w:rsidRPr="00D53F8F">
              <w:rPr>
                <w:rStyle w:val="Hipervnculo"/>
                <w:noProof/>
                <w:sz w:val="20"/>
                <w:szCs w:val="20"/>
              </w:rPr>
              <w:t>Datos de la Licitación (DDL)</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_Toc410128594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5" w:history="1">
            <w:r w:rsidR="005F483F" w:rsidRPr="00D53F8F">
              <w:rPr>
                <w:rStyle w:val="Hipervnculo"/>
                <w:noProof/>
              </w:rPr>
              <w:t>2.1 Objeto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_Toc410128595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6" w:history="1">
            <w:r w:rsidR="005F483F" w:rsidRPr="00D53F8F">
              <w:rPr>
                <w:rStyle w:val="Hipervnculo"/>
                <w:noProof/>
              </w:rPr>
              <w:t>2.2 Procedimiento de Selección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_Toc410128596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7" w:history="1">
            <w:r w:rsidR="005F483F" w:rsidRPr="00D53F8F">
              <w:rPr>
                <w:rStyle w:val="Hipervnculo"/>
                <w:noProof/>
              </w:rPr>
              <w:t>2.3 Fuente de Recursos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_Toc410128597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8" w:history="1">
            <w:r w:rsidR="005F483F" w:rsidRPr="00D53F8F">
              <w:rPr>
                <w:rStyle w:val="Hipervnculo"/>
                <w:noProof/>
              </w:rPr>
              <w:t>2.4 Condiciones de Pago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_Toc410128598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599" w:history="1">
            <w:r w:rsidR="005F483F" w:rsidRPr="00D53F8F">
              <w:rPr>
                <w:rStyle w:val="Hipervnculo"/>
                <w:noProof/>
              </w:rPr>
              <w:t>2.5 Cronograma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_Toc410128599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0" w:history="1">
            <w:r w:rsidR="005F483F" w:rsidRPr="00D53F8F">
              <w:rPr>
                <w:rStyle w:val="Hipervnculo"/>
                <w:noProof/>
              </w:rPr>
              <w:t>2.6 Disponibilidad y Adquisición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_Toc410128600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1" w:history="1">
            <w:r w:rsidR="005F483F" w:rsidRPr="00D53F8F">
              <w:rPr>
                <w:rStyle w:val="Hipervnculo"/>
                <w:noProof/>
              </w:rPr>
              <w:t>2.7 Conocimiento y Aceptación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_Toc410128601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2" w:history="1">
            <w:r w:rsidR="005F483F" w:rsidRPr="00D53F8F">
              <w:rPr>
                <w:rStyle w:val="Hipervnculo"/>
                <w:noProof/>
              </w:rPr>
              <w:t>2.8 Descripción de los Bienes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_Toc410128602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3" w:history="1">
            <w:r w:rsidR="005F483F" w:rsidRPr="00D53F8F">
              <w:rPr>
                <w:rStyle w:val="Hipervnculo"/>
                <w:noProof/>
              </w:rPr>
              <w:t>2.9 Duración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_Toc410128603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4" w:history="1">
            <w:r w:rsidR="005F483F" w:rsidRPr="00D53F8F">
              <w:rPr>
                <w:rStyle w:val="Hipervnculo"/>
                <w:noProof/>
              </w:rPr>
              <w:t>2.10  Programa de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_Toc410128604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5" w:history="1">
            <w:r w:rsidR="005F483F" w:rsidRPr="00D53F8F">
              <w:rPr>
                <w:rStyle w:val="Hipervnculo"/>
                <w:noProof/>
              </w:rPr>
              <w:t>2.11 Presentación de Propuestas Técnicas y Económicas “Sobre A” y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_Toc410128605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6" w:history="1">
            <w:r w:rsidR="005F483F" w:rsidRPr="00D53F8F">
              <w:rPr>
                <w:rStyle w:val="Hipervnculo"/>
                <w:noProof/>
              </w:rPr>
              <w:t>2.12 Lugar, Fecha y Hora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_Toc410128606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7" w:history="1">
            <w:r w:rsidR="005F483F" w:rsidRPr="00D53F8F">
              <w:rPr>
                <w:rStyle w:val="Hipervnculo"/>
                <w:noProof/>
              </w:rPr>
              <w:t>2.13 Forma para la Presentación de los  Documentos Contenidos en el “Sobre A”, y Muestras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_Toc410128607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8" w:history="1">
            <w:r w:rsidR="005F483F" w:rsidRPr="00D53F8F">
              <w:rPr>
                <w:rStyle w:val="Hipervnculo"/>
                <w:noProof/>
              </w:rPr>
              <w:t>2.14 Documentación a Presentar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_Toc410128608 \h </w:instrText>
            </w:r>
            <w:r w:rsidR="005F483F" w:rsidRPr="00D53F8F">
              <w:rPr>
                <w:noProof/>
                <w:webHidden/>
              </w:rPr>
            </w:r>
            <w:r w:rsidR="005F483F" w:rsidRPr="00D53F8F">
              <w:rPr>
                <w:noProof/>
                <w:webHidden/>
              </w:rPr>
              <w:fldChar w:fldCharType="separate"/>
            </w:r>
            <w:r w:rsidR="005F483F">
              <w:rPr>
                <w:noProof/>
                <w:webHidden/>
              </w:rPr>
              <w:t>28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09" w:history="1">
            <w:r w:rsidR="005F483F" w:rsidRPr="00D53F8F">
              <w:rPr>
                <w:rStyle w:val="Hipervnculo"/>
                <w:noProof/>
              </w:rPr>
              <w:t>2.15 Forma de Presentación de las Muestras de los Productos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_Toc410128609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0" w:history="1">
            <w:r w:rsidR="005F483F" w:rsidRPr="00D53F8F">
              <w:rPr>
                <w:rStyle w:val="Hipervnculo"/>
                <w:noProof/>
              </w:rPr>
              <w:t>2.16 Presentación de la Documentación Contenida en el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_Toc410128610 \h </w:instrText>
            </w:r>
            <w:r w:rsidR="005F483F" w:rsidRPr="00D53F8F">
              <w:rPr>
                <w:noProof/>
                <w:webHidden/>
              </w:rPr>
            </w:r>
            <w:r w:rsidR="005F483F" w:rsidRPr="00D53F8F">
              <w:rPr>
                <w:noProof/>
                <w:webHidden/>
              </w:rPr>
              <w:fldChar w:fldCharType="separate"/>
            </w:r>
            <w:r w:rsidR="005F483F">
              <w:rPr>
                <w:noProof/>
                <w:webHidden/>
              </w:rPr>
              <w:t>29</w:t>
            </w:r>
            <w:r w:rsidR="005F483F" w:rsidRPr="00D53F8F">
              <w:rPr>
                <w:noProof/>
                <w:webHidden/>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5F483F" w:rsidRPr="00D53F8F">
              <w:rPr>
                <w:rStyle w:val="Hipervnculo"/>
                <w:noProof/>
                <w:sz w:val="20"/>
                <w:szCs w:val="20"/>
              </w:rPr>
              <w:t>Sección III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5F483F" w:rsidRPr="00D53F8F">
              <w:rPr>
                <w:rStyle w:val="Hipervnculo"/>
                <w:noProof/>
                <w:sz w:val="20"/>
                <w:szCs w:val="20"/>
              </w:rPr>
              <w:t>Apertura y Validación de Ofertas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3" w:history="1">
            <w:r w:rsidR="005F483F" w:rsidRPr="00D53F8F">
              <w:rPr>
                <w:rStyle w:val="Hipervnculo"/>
                <w:noProof/>
              </w:rPr>
              <w:t>3.1 Procedimiento de Apertura de Sobres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_Toc410128613 \h </w:instrText>
            </w:r>
            <w:r w:rsidR="005F483F" w:rsidRPr="00D53F8F">
              <w:rPr>
                <w:noProof/>
                <w:webHidden/>
              </w:rPr>
            </w:r>
            <w:r w:rsidR="005F483F" w:rsidRPr="00D53F8F">
              <w:rPr>
                <w:noProof/>
                <w:webHidden/>
              </w:rPr>
              <w:fldChar w:fldCharType="separate"/>
            </w:r>
            <w:r w:rsidR="005F483F">
              <w:rPr>
                <w:noProof/>
                <w:webHidden/>
              </w:rPr>
              <w:t>30</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4" w:history="1">
            <w:r w:rsidR="005F483F" w:rsidRPr="00D53F8F">
              <w:rPr>
                <w:rStyle w:val="Hipervnculo"/>
                <w:noProof/>
              </w:rPr>
              <w:t>3.2 Apertura de “Sobre A”, contentivo de  Propuestas Técnicas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_Toc410128614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5" w:history="1">
            <w:r w:rsidR="005F483F" w:rsidRPr="00D53F8F">
              <w:rPr>
                <w:rStyle w:val="Hipervnculo"/>
                <w:noProof/>
              </w:rPr>
              <w:t>3.3 Validación y Verificación de Documentos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_Toc410128615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6" w:history="1">
            <w:r w:rsidR="005F483F" w:rsidRPr="00D53F8F">
              <w:rPr>
                <w:rStyle w:val="Hipervnculo"/>
                <w:noProof/>
              </w:rPr>
              <w:t>3.4 Criterios de Evaluación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_Toc410128616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7" w:history="1">
            <w:r w:rsidR="005F483F" w:rsidRPr="00D53F8F">
              <w:rPr>
                <w:rStyle w:val="Hipervnculo"/>
                <w:noProof/>
              </w:rPr>
              <w:t>3.5 Fase de Homologación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_Toc410128617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8" w:history="1">
            <w:r w:rsidR="005F483F" w:rsidRPr="00D53F8F">
              <w:rPr>
                <w:rStyle w:val="Hipervnculo"/>
                <w:noProof/>
              </w:rPr>
              <w:t>3.6  Apertura de los “Sobres B”, Contentivos de Propuestas Económicas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_Toc410128618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19" w:history="1">
            <w:r w:rsidR="005F483F" w:rsidRPr="00D53F8F">
              <w:rPr>
                <w:rStyle w:val="Hipervnculo"/>
                <w:noProof/>
              </w:rPr>
              <w:t>3.7 Confidencialidad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_Toc410128619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0" w:history="1">
            <w:r w:rsidR="005F483F" w:rsidRPr="00D53F8F">
              <w:rPr>
                <w:rStyle w:val="Hipervnculo"/>
                <w:noProof/>
              </w:rPr>
              <w:t>3.8 Plazo de Mantenimiento de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_Toc410128620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1" w:history="1">
            <w:r w:rsidR="005F483F" w:rsidRPr="00D53F8F">
              <w:rPr>
                <w:rStyle w:val="Hipervnculo"/>
                <w:noProof/>
              </w:rPr>
              <w:t>3.9 Evaluación Oferta Económica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_Toc410128621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5F483F" w:rsidRPr="00D53F8F">
              <w:rPr>
                <w:rStyle w:val="Hipervnculo"/>
                <w:noProof/>
                <w:sz w:val="20"/>
                <w:szCs w:val="20"/>
              </w:rPr>
              <w:t>Sección IV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5F483F" w:rsidRPr="00D53F8F">
              <w:rPr>
                <w:rStyle w:val="Hipervnculo"/>
                <w:noProof/>
                <w:sz w:val="20"/>
                <w:szCs w:val="20"/>
              </w:rPr>
              <w:t>Adjudicación</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4" w:history="1">
            <w:r w:rsidR="005F483F" w:rsidRPr="00D53F8F">
              <w:rPr>
                <w:rStyle w:val="Hipervnculo"/>
                <w:noProof/>
              </w:rPr>
              <w:t>4.1 Criterios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_Toc410128624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5" w:history="1">
            <w:r w:rsidR="005F483F" w:rsidRPr="00D53F8F">
              <w:rPr>
                <w:rStyle w:val="Hipervnculo"/>
                <w:noProof/>
              </w:rPr>
              <w:t>4.2 Empate entre Oferentes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_Toc410128625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6" w:history="1">
            <w:r w:rsidR="005F483F" w:rsidRPr="00D53F8F">
              <w:rPr>
                <w:rStyle w:val="Hipervnculo"/>
                <w:noProof/>
              </w:rPr>
              <w:t>4.3  Declaración de Desierto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_Toc410128626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7" w:history="1">
            <w:r w:rsidR="005F483F" w:rsidRPr="00D53F8F">
              <w:rPr>
                <w:rStyle w:val="Hipervnculo"/>
                <w:noProof/>
              </w:rPr>
              <w:t>4.4  Acuerdo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_Toc410128627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28" w:history="1">
            <w:r w:rsidR="005F483F" w:rsidRPr="00D53F8F">
              <w:rPr>
                <w:rStyle w:val="Hipervnculo"/>
                <w:noProof/>
              </w:rPr>
              <w:t>4.5 Adjudicaciones Posteriores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_Toc410128628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629" w:history="1">
            <w:r w:rsidR="005F483F" w:rsidRPr="00D53F8F">
              <w:rPr>
                <w:rStyle w:val="Hipervnculo"/>
                <w:sz w:val="20"/>
                <w:szCs w:val="20"/>
                <w:lang w:val="es-MX"/>
              </w:rPr>
              <w:t>PARTE 2</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_Toc410128629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630" w:history="1">
            <w:r w:rsidR="005F483F" w:rsidRPr="00D53F8F">
              <w:rPr>
                <w:rStyle w:val="Hipervnculo"/>
                <w:sz w:val="20"/>
                <w:szCs w:val="20"/>
              </w:rPr>
              <w:t>CONTRATO</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_Toc410128630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5F483F" w:rsidRPr="00D53F8F">
              <w:rPr>
                <w:rStyle w:val="Hipervnculo"/>
                <w:noProof/>
                <w:sz w:val="20"/>
                <w:szCs w:val="20"/>
              </w:rPr>
              <w:t>Sección 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5F483F" w:rsidRPr="00D53F8F">
              <w:rPr>
                <w:rStyle w:val="Hipervnculo"/>
                <w:noProof/>
                <w:sz w:val="20"/>
                <w:szCs w:val="20"/>
              </w:rPr>
              <w:t>Disposiciones Sobre los Contratos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3" w:history="1">
            <w:r w:rsidR="005F483F" w:rsidRPr="00D53F8F">
              <w:rPr>
                <w:rStyle w:val="Hipervnculo"/>
                <w:noProof/>
              </w:rPr>
              <w:t>5.1 Condiciones Generales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_Toc410128633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4" w:history="1">
            <w:r w:rsidR="005F483F" w:rsidRPr="00D53F8F">
              <w:rPr>
                <w:rStyle w:val="Hipervnculo"/>
                <w:noProof/>
              </w:rPr>
              <w:t>5.1.1 Validez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_Toc410128634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5" w:history="1">
            <w:r w:rsidR="005F483F" w:rsidRPr="00D53F8F">
              <w:rPr>
                <w:rStyle w:val="Hipervnculo"/>
                <w:noProof/>
              </w:rPr>
              <w:t>5.1.2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_Toc410128635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6" w:history="1">
            <w:r w:rsidR="005F483F" w:rsidRPr="00D53F8F">
              <w:rPr>
                <w:rStyle w:val="Hipervnculo"/>
                <w:noProof/>
              </w:rPr>
              <w:t>5.1.3 Perfeccionamiento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_Toc410128636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7" w:history="1">
            <w:r w:rsidR="005F483F" w:rsidRPr="00D53F8F">
              <w:rPr>
                <w:rStyle w:val="Hipervnculo"/>
                <w:noProof/>
              </w:rPr>
              <w:t>5.1.4 Plazo para la Suscripción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_Toc410128637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8" w:history="1">
            <w:r w:rsidR="005F483F" w:rsidRPr="00D53F8F">
              <w:rPr>
                <w:rStyle w:val="Hipervnculo"/>
                <w:noProof/>
              </w:rPr>
              <w:t>5.1.5 Incumplimiento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_Toc410128638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39" w:history="1">
            <w:r w:rsidR="005F483F" w:rsidRPr="00D53F8F">
              <w:rPr>
                <w:rStyle w:val="Hipervnculo"/>
                <w:noProof/>
              </w:rPr>
              <w:t>5.1.6 Efectos del Incumplimiento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_Toc410128639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0" w:history="1">
            <w:r w:rsidR="005F483F" w:rsidRPr="00D53F8F">
              <w:rPr>
                <w:rStyle w:val="Hipervnculo"/>
                <w:noProof/>
              </w:rPr>
              <w:t>5.1.7 Ampliación o Reducción de la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_Toc410128640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1" w:history="1">
            <w:r w:rsidR="005F483F" w:rsidRPr="00D53F8F">
              <w:rPr>
                <w:rStyle w:val="Hipervnculo"/>
                <w:noProof/>
              </w:rPr>
              <w:t>5.1.8 Finalización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_Toc410128641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2" w:history="1">
            <w:r w:rsidR="005F483F" w:rsidRPr="00D53F8F">
              <w:rPr>
                <w:rStyle w:val="Hipervnculo"/>
                <w:noProof/>
              </w:rPr>
              <w:t>5.1.9 Subcontratos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_Toc410128642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3" w:history="1">
            <w:r w:rsidR="005F483F" w:rsidRPr="00D53F8F">
              <w:rPr>
                <w:rStyle w:val="Hipervnculo"/>
                <w:noProof/>
              </w:rPr>
              <w:t>5.2 Condiciones Específicas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_Toc410128643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4" w:history="1">
            <w:r w:rsidR="005F483F" w:rsidRPr="00D53F8F">
              <w:rPr>
                <w:rStyle w:val="Hipervnculo"/>
                <w:noProof/>
              </w:rPr>
              <w:t>5.2.1 Vigencia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_Toc410128644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5" w:history="1">
            <w:r w:rsidR="005F483F" w:rsidRPr="00D53F8F">
              <w:rPr>
                <w:rStyle w:val="Hipervnculo"/>
                <w:noProof/>
              </w:rPr>
              <w:t>5.2.2 Inicio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_Toc410128645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6" w:history="1">
            <w:r w:rsidR="005F483F" w:rsidRPr="00D53F8F">
              <w:rPr>
                <w:rStyle w:val="Hipervnculo"/>
                <w:noProof/>
              </w:rPr>
              <w:t>5.2.3 Modificación del Cronograma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_Toc410128646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47" w:history="1">
            <w:r w:rsidR="005F483F" w:rsidRPr="00D53F8F">
              <w:rPr>
                <w:rStyle w:val="Hipervnculo"/>
                <w:noProof/>
              </w:rPr>
              <w:t>5.2.4 Entregas Subsiguientes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_Toc410128647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648" w:history="1">
            <w:r w:rsidR="005F483F" w:rsidRPr="00D53F8F">
              <w:rPr>
                <w:rStyle w:val="Hipervnculo"/>
                <w:sz w:val="20"/>
                <w:szCs w:val="20"/>
              </w:rPr>
              <w:t>PARTE 3</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_Toc410128648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977803" w:rsidP="005F483F">
          <w:pPr>
            <w:pStyle w:val="TDC1"/>
            <w:rPr>
              <w:rFonts w:asciiTheme="minorHAnsi" w:eastAsiaTheme="minorEastAsia" w:hAnsiTheme="minorHAnsi" w:cstheme="minorBidi"/>
              <w:b w:val="0"/>
              <w:bCs w:val="0"/>
              <w:iCs w:val="0"/>
              <w:sz w:val="20"/>
              <w:szCs w:val="20"/>
              <w:lang w:val="es-DO"/>
            </w:rPr>
          </w:pPr>
          <w:hyperlink w:anchor="_Toc410128649" w:history="1">
            <w:r w:rsidR="005F483F" w:rsidRPr="00D53F8F">
              <w:rPr>
                <w:rStyle w:val="Hipervnculo"/>
                <w:sz w:val="20"/>
                <w:szCs w:val="20"/>
              </w:rPr>
              <w:t>ENTREGA Y RECEPCIÓN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5F483F" w:rsidRPr="00D53F8F">
              <w:rPr>
                <w:rStyle w:val="Hipervnculo"/>
                <w:noProof/>
                <w:sz w:val="20"/>
                <w:szCs w:val="20"/>
              </w:rPr>
              <w:t>Sección VI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5F483F" w:rsidRPr="00D53F8F">
              <w:rPr>
                <w:rStyle w:val="Hipervnculo"/>
                <w:noProof/>
                <w:sz w:val="20"/>
                <w:szCs w:val="20"/>
              </w:rPr>
              <w:t>Recepción de los Productos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2" w:history="1">
            <w:r w:rsidR="005F483F" w:rsidRPr="00D53F8F">
              <w:rPr>
                <w:rStyle w:val="Hipervnculo"/>
                <w:noProof/>
              </w:rPr>
              <w:t>6.1 Requisitos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_Toc410128652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3" w:history="1">
            <w:r w:rsidR="005F483F" w:rsidRPr="00D53F8F">
              <w:rPr>
                <w:rStyle w:val="Hipervnculo"/>
                <w:noProof/>
              </w:rPr>
              <w:t>6.2 Recepción Provisional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_Toc410128653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4" w:history="1">
            <w:r w:rsidR="005F483F" w:rsidRPr="00D53F8F">
              <w:rPr>
                <w:rStyle w:val="Hipervnculo"/>
                <w:noProof/>
              </w:rPr>
              <w:t>6.3 Recepción Definitiva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_Toc410128654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5" w:history="1">
            <w:r w:rsidR="005F483F" w:rsidRPr="00D53F8F">
              <w:rPr>
                <w:rStyle w:val="Hipervnculo"/>
                <w:noProof/>
              </w:rPr>
              <w:t>6.4 Obligaciones del Proveedor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_Toc410128655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5F483F" w:rsidRPr="00D53F8F">
              <w:rPr>
                <w:rStyle w:val="Hipervnculo"/>
                <w:noProof/>
                <w:sz w:val="20"/>
                <w:szCs w:val="20"/>
              </w:rPr>
              <w:t>Sección VII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_Toc410128656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977803"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5F483F" w:rsidRPr="00D53F8F">
              <w:rPr>
                <w:rStyle w:val="Hipervnculo"/>
                <w:noProof/>
                <w:sz w:val="20"/>
                <w:szCs w:val="20"/>
              </w:rPr>
              <w:t>Formularios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8" w:history="1">
            <w:r w:rsidR="005F483F" w:rsidRPr="00D53F8F">
              <w:rPr>
                <w:rStyle w:val="Hipervnculo"/>
                <w:noProof/>
              </w:rPr>
              <w:t>7.1 Formularios Tipo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_Toc410128658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77803" w:rsidP="005F483F">
          <w:pPr>
            <w:pStyle w:val="TDC3"/>
            <w:rPr>
              <w:rFonts w:asciiTheme="minorHAnsi" w:eastAsiaTheme="minorEastAsia" w:hAnsiTheme="minorHAnsi" w:cstheme="minorBidi"/>
              <w:noProof/>
              <w:lang w:eastAsia="es-DO"/>
            </w:rPr>
          </w:pPr>
          <w:hyperlink w:anchor="_Toc410128659" w:history="1">
            <w:r w:rsidR="005F483F" w:rsidRPr="00D53F8F">
              <w:rPr>
                <w:rStyle w:val="Hipervnculo"/>
                <w:noProof/>
              </w:rPr>
              <w:t>7.2 Anexos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_Toc410128659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37766B" w:rsidRDefault="005F483F"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5F483F" w:rsidRPr="00161AC3" w:rsidRDefault="005F483F" w:rsidP="005F483F">
      <w:pPr>
        <w:pStyle w:val="Ttulo1"/>
        <w:rPr>
          <w:sz w:val="24"/>
        </w:rPr>
      </w:pPr>
      <w:bookmarkStart w:id="2" w:name="_Toc185953109"/>
    </w:p>
    <w:p w:rsidR="005D0CDD" w:rsidRDefault="005D0CDD">
      <w:pPr>
        <w:spacing w:after="200" w:line="276" w:lineRule="auto"/>
        <w:rPr>
          <w:rFonts w:ascii="Arial Narrow" w:hAnsi="Arial Narrow" w:cs="Arial"/>
          <w:b/>
          <w:bCs/>
        </w:rPr>
      </w:pPr>
      <w:r>
        <w:br w:type="page"/>
      </w:r>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3" w:name="_Toc410128556"/>
      <w:r w:rsidRPr="00161AC3">
        <w:rPr>
          <w:sz w:val="24"/>
        </w:rPr>
        <w:t>GENERALIDADES</w:t>
      </w:r>
      <w:bookmarkEnd w:id="2"/>
      <w:bookmarkEnd w:id="3"/>
    </w:p>
    <w:p w:rsidR="005F483F" w:rsidRPr="006F4D3D" w:rsidRDefault="005F483F" w:rsidP="005F483F">
      <w:pPr>
        <w:pStyle w:val="Ttulo2"/>
      </w:pPr>
    </w:p>
    <w:p w:rsidR="005F483F" w:rsidRPr="003714DF" w:rsidRDefault="005F483F" w:rsidP="005F483F">
      <w:pPr>
        <w:pStyle w:val="Ttulo2"/>
      </w:pPr>
      <w:bookmarkStart w:id="4" w:name="_Toc410128557"/>
      <w:r w:rsidRPr="003714DF">
        <w:t>Prefacio</w:t>
      </w:r>
      <w:bookmarkEnd w:id="4"/>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5" w:name="_Toc212535854"/>
      <w:r>
        <w:rPr>
          <w:rFonts w:ascii="Arial Narrow" w:hAnsi="Arial Narrow" w:cs="Arial"/>
        </w:rPr>
        <w:br w:type="page"/>
      </w:r>
    </w:p>
    <w:p w:rsidR="005F483F" w:rsidRPr="006F4D3D" w:rsidRDefault="005F483F" w:rsidP="005F483F">
      <w:pPr>
        <w:rPr>
          <w:rFonts w:ascii="Arial Narrow" w:hAnsi="Arial Narrow"/>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5"/>
    </w:p>
    <w:p w:rsidR="005F483F" w:rsidRPr="006F4D3D" w:rsidRDefault="005F483F" w:rsidP="005F483F">
      <w:pPr>
        <w:ind w:left="1440" w:right="759" w:hanging="1440"/>
        <w:rPr>
          <w:rFonts w:ascii="Arial Narrow" w:hAnsi="Arial Narrow" w:cs="Arial"/>
          <w:b/>
          <w:bCs/>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5F483F" w:rsidRPr="006F4D3D" w:rsidRDefault="005F483F" w:rsidP="005F483F">
      <w:pPr>
        <w:ind w:left="1440" w:right="759" w:hanging="1440"/>
        <w:rPr>
          <w:rFonts w:ascii="Arial Narrow" w:hAnsi="Arial Narrow" w:cs="Arial"/>
          <w:b/>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161AC3" w:rsidRDefault="005F483F" w:rsidP="005F483F">
      <w:pPr>
        <w:ind w:left="1440" w:right="-22" w:hanging="1440"/>
        <w:rPr>
          <w:rFonts w:ascii="Arial Narrow" w:hAnsi="Arial Narrow" w:cs="Arial"/>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6F4D3D" w:rsidRDefault="005F483F" w:rsidP="005F483F">
      <w:pPr>
        <w:tabs>
          <w:tab w:val="left" w:pos="9192"/>
        </w:tabs>
        <w:ind w:left="1440"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161AC3" w:rsidRDefault="005F483F" w:rsidP="005F483F">
      <w:pPr>
        <w:pStyle w:val="Ttulo7"/>
        <w:ind w:right="-22"/>
        <w:rPr>
          <w:rFonts w:ascii="Arial Narrow" w:hAnsi="Arial Narrow"/>
          <w:szCs w:val="24"/>
        </w:rPr>
      </w:pPr>
      <w:r w:rsidRPr="00030063">
        <w:rPr>
          <w:rFonts w:ascii="Arial Narrow" w:hAnsi="Arial Narrow"/>
          <w:szCs w:val="2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3714DF" w:rsidRDefault="005F483F" w:rsidP="005F483F">
      <w:pPr>
        <w:tabs>
          <w:tab w:val="left" w:pos="9192"/>
        </w:tabs>
        <w:ind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161AC3" w:rsidRDefault="005F483F" w:rsidP="005F483F">
      <w:pPr>
        <w:pStyle w:val="Ttulo6"/>
        <w:ind w:right="-22"/>
        <w:jc w:val="left"/>
        <w:rPr>
          <w:rFonts w:ascii="Arial Narrow" w:hAnsi="Arial Narrow" w:cs="Arial"/>
          <w:b w:val="0"/>
          <w:sz w:val="24"/>
        </w:rPr>
      </w:pPr>
      <w:r w:rsidRPr="006F4D3D">
        <w:rPr>
          <w:rFonts w:ascii="Arial Narrow" w:hAnsi="Arial Narrow" w:cs="Arial"/>
          <w:sz w:val="24"/>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3714DF" w:rsidRDefault="005F483F" w:rsidP="005F483F">
      <w:pPr>
        <w:pStyle w:val="Ttulo8"/>
        <w:ind w:right="759"/>
        <w:rPr>
          <w:rFonts w:ascii="Arial Narrow" w:hAnsi="Arial Narrow"/>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6F4D3D" w:rsidRDefault="005F483F" w:rsidP="005F483F">
      <w:pPr>
        <w:ind w:left="1440" w:right="759" w:hanging="1440"/>
        <w:rPr>
          <w:rFonts w:ascii="Arial Narrow" w:hAnsi="Arial Narrow" w:cs="Arial"/>
          <w:b/>
          <w:bCs/>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6F4D3D" w:rsidRDefault="005F483F" w:rsidP="005F483F">
      <w:pPr>
        <w:ind w:right="-22"/>
        <w:rPr>
          <w:rFonts w:ascii="Arial Narrow" w:hAnsi="Arial Narrow" w:cs="Arial"/>
          <w:b/>
          <w:bCs/>
        </w:rPr>
      </w:pPr>
      <w:r w:rsidRPr="006F4D3D">
        <w:rPr>
          <w:rFonts w:ascii="Arial Narrow" w:hAnsi="Arial Narrow" w:cs="Arial"/>
          <w:b/>
          <w:bCs/>
        </w:rPr>
        <w:t xml:space="preserve"> </w:t>
      </w:r>
    </w:p>
    <w:p w:rsidR="005F483F" w:rsidRPr="006F4D3D" w:rsidRDefault="005F483F" w:rsidP="005F483F">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6F4D3D" w:rsidRDefault="005F483F" w:rsidP="005F483F">
      <w:pPr>
        <w:pStyle w:val="Lista"/>
        <w:ind w:left="1416" w:right="-22" w:firstLine="0"/>
        <w:jc w:val="both"/>
        <w:rPr>
          <w:rFonts w:ascii="Arial Narrow" w:hAnsi="Arial Narrow" w:cs="Arial"/>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6F4D3D" w:rsidRDefault="005F483F" w:rsidP="005F483F">
      <w:pPr>
        <w:ind w:right="759"/>
        <w:rPr>
          <w:rFonts w:ascii="Arial Narrow" w:hAnsi="Arial Narrow" w:cs="Arial"/>
          <w:b/>
          <w:bCs/>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t>Sección VI.</w:t>
      </w:r>
      <w:r w:rsidRPr="00030063">
        <w:rPr>
          <w:rFonts w:ascii="Arial Narrow" w:hAnsi="Arial Narrow"/>
          <w:szCs w:val="24"/>
        </w:rPr>
        <w:tab/>
        <w:t>Recepción de los Productos</w:t>
      </w:r>
    </w:p>
    <w:p w:rsidR="005F483F" w:rsidRPr="00161AC3" w:rsidRDefault="005F483F" w:rsidP="005F483F">
      <w:pPr>
        <w:pStyle w:val="Ttulo7"/>
        <w:ind w:left="1440" w:right="-22" w:hanging="1440"/>
        <w:rPr>
          <w:rFonts w:ascii="Arial Narrow" w:hAnsi="Arial Narrow"/>
          <w:szCs w:val="24"/>
        </w:rPr>
      </w:pPr>
      <w:r w:rsidRPr="00016342">
        <w:rPr>
          <w:rFonts w:ascii="Arial Narrow" w:hAnsi="Arial Narrow"/>
          <w:szCs w:val="24"/>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6F4D3D" w:rsidRDefault="005F483F" w:rsidP="005F483F">
      <w:pPr>
        <w:ind w:right="759"/>
        <w:rPr>
          <w:rFonts w:ascii="Arial Narrow" w:hAnsi="Arial Narrow" w:cs="Arial"/>
          <w:b/>
          <w:bCs/>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161AC3" w:rsidRDefault="005F483F" w:rsidP="005F483F">
      <w:pPr>
        <w:rPr>
          <w:rFonts w:ascii="Arial Narrow" w:hAnsi="Arial Narrow"/>
        </w:rPr>
      </w:pPr>
    </w:p>
    <w:p w:rsidR="005F483F" w:rsidRPr="006F4D3D" w:rsidRDefault="005F483F" w:rsidP="005F483F">
      <w:pPr>
        <w:ind w:left="1410"/>
        <w:rPr>
          <w:rFonts w:ascii="Arial Narrow" w:hAnsi="Arial Narrow" w:cs="Arial"/>
        </w:rPr>
      </w:pPr>
      <w:r w:rsidRPr="006F4D3D">
        <w:rPr>
          <w:rFonts w:ascii="Arial Narrow" w:hAnsi="Arial Narrow" w:cs="Arial"/>
        </w:rPr>
        <w:lastRenderedPageBreak/>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5F483F">
      <w:pPr>
        <w:pStyle w:val="Ttulo1"/>
        <w:rPr>
          <w:sz w:val="24"/>
        </w:rPr>
      </w:pPr>
      <w:bookmarkStart w:id="6"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7" w:name="_Toc410128558"/>
      <w:r w:rsidRPr="00D83986">
        <w:t>PARTE I</w:t>
      </w:r>
      <w:bookmarkEnd w:id="7"/>
    </w:p>
    <w:p w:rsidR="005F483F" w:rsidRPr="00D83986" w:rsidRDefault="005F483F" w:rsidP="005F483F">
      <w:pPr>
        <w:pStyle w:val="Ttulo1"/>
      </w:pPr>
      <w:bookmarkStart w:id="8" w:name="_Toc410128559"/>
      <w:r w:rsidRPr="00D83986">
        <w:t>PROCEDIMIENTOS DE LA LICITACIÓN</w:t>
      </w:r>
      <w:bookmarkEnd w:id="8"/>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9" w:name="_Toc410128560"/>
      <w:r w:rsidRPr="002A2944">
        <w:rPr>
          <w:sz w:val="28"/>
        </w:rPr>
        <w:t>Sección I</w:t>
      </w:r>
      <w:bookmarkEnd w:id="9"/>
    </w:p>
    <w:p w:rsidR="005F483F" w:rsidRPr="002A2944" w:rsidRDefault="005F483F" w:rsidP="005F483F">
      <w:pPr>
        <w:pStyle w:val="Ttulo2"/>
        <w:rPr>
          <w:sz w:val="28"/>
        </w:rPr>
      </w:pPr>
      <w:bookmarkStart w:id="10" w:name="_Toc410128561"/>
      <w:r w:rsidRPr="002A2944">
        <w:rPr>
          <w:sz w:val="28"/>
        </w:rPr>
        <w:t>Instrucciones a los Oferentes (IAO)</w:t>
      </w:r>
      <w:bookmarkEnd w:id="10"/>
    </w:p>
    <w:p w:rsidR="005F483F" w:rsidRPr="006F4D3D" w:rsidRDefault="005F483F" w:rsidP="005F483F">
      <w:pPr>
        <w:pStyle w:val="Ttulo2"/>
      </w:pPr>
    </w:p>
    <w:p w:rsidR="005F483F" w:rsidRPr="006F4D3D" w:rsidRDefault="005F483F" w:rsidP="005F483F">
      <w:pPr>
        <w:pStyle w:val="Ttulo2"/>
      </w:pPr>
    </w:p>
    <w:p w:rsidR="005F483F" w:rsidRPr="006F4D3D" w:rsidRDefault="005F483F" w:rsidP="005F483F">
      <w:pPr>
        <w:pStyle w:val="Ttulo3"/>
        <w:numPr>
          <w:ilvl w:val="1"/>
          <w:numId w:val="25"/>
        </w:numPr>
      </w:pPr>
      <w:bookmarkStart w:id="11" w:name="_Toc410128562"/>
      <w:bookmarkStart w:id="12" w:name="_Toc379876403"/>
      <w:r w:rsidRPr="006F4D3D">
        <w:t>Antecedentes</w:t>
      </w:r>
      <w:bookmarkEnd w:id="11"/>
    </w:p>
    <w:p w:rsidR="005F483F" w:rsidRPr="006F4D3D" w:rsidRDefault="005F483F" w:rsidP="005F483F">
      <w:pPr>
        <w:pStyle w:val="Ttulo3"/>
        <w:rPr>
          <w:bCs w:val="0"/>
          <w:color w:val="990000"/>
        </w:rPr>
      </w:pPr>
    </w:p>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5F483F">
      <w:pPr>
        <w:pStyle w:val="Ttulo3"/>
        <w:numPr>
          <w:ilvl w:val="1"/>
          <w:numId w:val="25"/>
        </w:numPr>
      </w:pPr>
      <w:bookmarkStart w:id="13" w:name="_Toc410128563"/>
      <w:r w:rsidRPr="006F4D3D">
        <w:t>Objetivos y Alcance</w:t>
      </w:r>
      <w:bookmarkEnd w:id="13"/>
    </w:p>
    <w:bookmarkEnd w:id="6"/>
    <w:bookmarkEnd w:id="12"/>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Pr="006F4D3D">
        <w:rPr>
          <w:rFonts w:ascii="Arial Narrow" w:hAnsi="Arial Narrow" w:cs="Arial"/>
          <w:lang w:val="es-ES"/>
        </w:rPr>
        <w:t xml:space="preserve">para la </w:t>
      </w:r>
      <w:r w:rsidRPr="001315D1">
        <w:rPr>
          <w:rFonts w:ascii="Arial Narrow" w:hAnsi="Arial Narrow" w:cs="Arial"/>
          <w:i/>
          <w:color w:val="000000" w:themeColor="text1"/>
          <w:lang w:val="es-ES"/>
        </w:rPr>
        <w:t xml:space="preserve">Adquisición </w:t>
      </w:r>
      <w:r w:rsidR="001315D1">
        <w:rPr>
          <w:rFonts w:ascii="Arial Narrow" w:hAnsi="Arial Narrow" w:cs="Arial"/>
          <w:i/>
          <w:color w:val="000000" w:themeColor="text1"/>
          <w:lang w:val="es-ES"/>
        </w:rPr>
        <w:t>de 208 Baterías para I</w:t>
      </w:r>
      <w:r w:rsidR="004C27FE" w:rsidRPr="001315D1">
        <w:rPr>
          <w:rFonts w:ascii="Arial Narrow" w:hAnsi="Arial Narrow" w:cs="Arial"/>
          <w:i/>
          <w:color w:val="000000" w:themeColor="text1"/>
          <w:lang w:val="es-ES"/>
        </w:rPr>
        <w:t>nversores</w:t>
      </w:r>
      <w:r>
        <w:rPr>
          <w:rStyle w:val="Style13"/>
        </w:rPr>
        <w:t>,</w:t>
      </w:r>
      <w:r w:rsidRPr="004860F2">
        <w:rPr>
          <w:rFonts w:ascii="Arial Narrow" w:hAnsi="Arial Narrow" w:cs="Arial"/>
          <w:color w:val="000000" w:themeColor="text1"/>
          <w:lang w:val="es-ES"/>
        </w:rPr>
        <w:t xml:space="preserve"> llevada a cabo por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sidR="005F11A9">
        <w:rPr>
          <w:rFonts w:ascii="Arial Narrow" w:hAnsi="Arial Narrow" w:cs="Arial"/>
          <w:b/>
          <w:lang w:val="es-ES_tradnl"/>
        </w:rPr>
        <w:t>-CP-</w:t>
      </w:r>
      <w:r>
        <w:rPr>
          <w:rFonts w:ascii="Arial Narrow" w:hAnsi="Arial Narrow" w:cs="Arial"/>
          <w:b/>
          <w:lang w:val="es-ES_tradnl"/>
        </w:rPr>
        <w:t>4</w:t>
      </w:r>
      <w:r w:rsidR="001315D1">
        <w:rPr>
          <w:rFonts w:ascii="Arial Narrow" w:hAnsi="Arial Narrow" w:cs="Arial"/>
          <w:b/>
          <w:lang w:val="es-ES_tradnl"/>
        </w:rPr>
        <w:t>7</w:t>
      </w:r>
      <w:r>
        <w:rPr>
          <w:rFonts w:ascii="Arial Narrow" w:hAnsi="Arial Narrow" w:cs="Arial"/>
          <w:b/>
          <w:lang w:val="es-ES_tradnl"/>
        </w:rPr>
        <w:t>-2016</w:t>
      </w:r>
      <w:r w:rsidRPr="00161AC3">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5F483F">
      <w:pPr>
        <w:pStyle w:val="Ttulo3"/>
        <w:numPr>
          <w:ilvl w:val="1"/>
          <w:numId w:val="25"/>
        </w:numPr>
      </w:pPr>
      <w:bookmarkStart w:id="14" w:name="_Toc185953111"/>
      <w:bookmarkStart w:id="15" w:name="_Toc410128564"/>
      <w:r w:rsidRPr="006F4D3D">
        <w:t>Definiciones e Interpretaciones</w:t>
      </w:r>
      <w:bookmarkEnd w:id="14"/>
      <w:bookmarkEnd w:id="15"/>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 u Orden de Compra.</w:t>
      </w:r>
    </w:p>
    <w:p w:rsidR="005F483F" w:rsidRPr="006F4D3D" w:rsidRDefault="005F483F" w:rsidP="005F483F">
      <w:pPr>
        <w:jc w:val="both"/>
        <w:rPr>
          <w:rFonts w:ascii="Arial Narrow" w:hAnsi="Arial Narrow" w:cs="Arial"/>
        </w:rPr>
      </w:pPr>
    </w:p>
    <w:p w:rsidR="005F483F" w:rsidRPr="006F4D3D" w:rsidRDefault="005F483F" w:rsidP="005F483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5F483F" w:rsidRPr="006F4D3D" w:rsidRDefault="005F483F" w:rsidP="005F483F">
      <w:pPr>
        <w:pStyle w:val="Textoindependiente3"/>
        <w:ind w:left="1440"/>
        <w:rPr>
          <w:rFonts w:ascii="Arial Narrow" w:hAnsi="Arial Narrow" w:cs="Arial"/>
          <w:b w:val="0"/>
          <w:bCs w:val="0"/>
          <w:color w:val="auto"/>
          <w:sz w:val="24"/>
          <w:szCs w:val="24"/>
        </w:rPr>
      </w:pPr>
    </w:p>
    <w:p w:rsidR="005F483F" w:rsidRPr="006F4D3D" w:rsidRDefault="005F483F" w:rsidP="005F483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Comité de Compras y Contrataciones</w:t>
      </w:r>
      <w:r w:rsidRPr="006F4D3D">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5F483F" w:rsidRPr="006F4D3D" w:rsidRDefault="005F483F" w:rsidP="005F483F">
      <w:pPr>
        <w:ind w:left="1440"/>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Uniones temporales de empresas que sin constituir una nueva persona jurídica se organizan para participar en un procedimiento de contratación. </w:t>
      </w:r>
    </w:p>
    <w:p w:rsidR="005F483F" w:rsidRPr="006F4D3D" w:rsidRDefault="005F483F" w:rsidP="005F483F">
      <w:pPr>
        <w:ind w:left="2124" w:hanging="684"/>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Pr="007B3930">
        <w:rPr>
          <w:rFonts w:ascii="Arial Narrow" w:hAnsi="Arial Narrow" w:cs="Arial"/>
        </w:rPr>
        <w:t>Documentos que</w:t>
      </w:r>
      <w:r>
        <w:rPr>
          <w:rFonts w:ascii="Arial Narrow" w:hAnsi="Arial Narrow" w:cs="Arial"/>
        </w:rPr>
        <w:t xml:space="preserve"> demuestran las calificaciones profesionales y técnicas de</w:t>
      </w:r>
      <w:r w:rsidRPr="007B3930">
        <w:rPr>
          <w:rFonts w:ascii="Arial Narrow" w:hAnsi="Arial Narrow" w:cs="Arial"/>
        </w:rPr>
        <w:t xml:space="preserve"> un Oferente/Proponente</w:t>
      </w:r>
      <w:r>
        <w:rPr>
          <w:rFonts w:ascii="Arial Narrow" w:hAnsi="Arial Narrow" w:cs="Arial"/>
        </w:rPr>
        <w:t>,</w:t>
      </w:r>
      <w:r w:rsidRPr="007B3930">
        <w:rPr>
          <w:rFonts w:ascii="Arial Narrow" w:hAnsi="Arial Narrow" w:cs="Arial"/>
        </w:rPr>
        <w:t xml:space="preserve"> presenta</w:t>
      </w:r>
      <w:r>
        <w:rPr>
          <w:rFonts w:ascii="Arial Narrow" w:hAnsi="Arial Narrow" w:cs="Arial"/>
        </w:rPr>
        <w:t>dos</w:t>
      </w:r>
      <w:r w:rsidRPr="007B3930">
        <w:rPr>
          <w:rFonts w:ascii="Arial Narrow" w:hAnsi="Arial Narrow" w:cs="Arial"/>
        </w:rPr>
        <w:t xml:space="preserve"> </w:t>
      </w:r>
      <w:r>
        <w:rPr>
          <w:rFonts w:ascii="Arial Narrow" w:hAnsi="Arial Narrow" w:cs="Arial"/>
        </w:rPr>
        <w:t xml:space="preserve">como parte de la Oferta Técnica y </w:t>
      </w:r>
      <w:r w:rsidRPr="007B3930">
        <w:rPr>
          <w:rFonts w:ascii="Arial Narrow" w:hAnsi="Arial Narrow" w:cs="Arial"/>
        </w:rPr>
        <w:t>en la forma establecida en el Pliego de Condiciones Específica</w:t>
      </w:r>
      <w:r>
        <w:rPr>
          <w:rFonts w:ascii="Arial Narrow" w:hAnsi="Arial Narrow" w:cs="Arial"/>
        </w:rPr>
        <w:t>s</w:t>
      </w:r>
      <w:r w:rsidRPr="007B3930">
        <w:rPr>
          <w:rFonts w:ascii="Arial Narrow" w:hAnsi="Arial Narrow" w:cs="Arial"/>
        </w:rPr>
        <w:t xml:space="preserve">, para ser evaluados y calificados por </w:t>
      </w:r>
      <w:r>
        <w:rPr>
          <w:rFonts w:ascii="Arial Narrow" w:hAnsi="Arial Narrow" w:cs="Arial"/>
        </w:rPr>
        <w:t>los peritos, lo que posteriormente pasa a la aprobación del Comité de Compras y Contrataciones de la entidad contratante,</w:t>
      </w:r>
      <w:r w:rsidRPr="007B3930">
        <w:rPr>
          <w:rFonts w:ascii="Arial Narrow" w:hAnsi="Arial Narrow" w:cs="Arial"/>
        </w:rPr>
        <w:t xml:space="preserve"> con el fin de seleccionar los Proponentes Habilitados, para </w:t>
      </w:r>
      <w:r>
        <w:rPr>
          <w:rFonts w:ascii="Arial Narrow" w:hAnsi="Arial Narrow" w:cs="Arial"/>
        </w:rPr>
        <w:t>la apertura de su Oferta Económica Sobre B</w:t>
      </w:r>
      <w:r w:rsidRPr="007B3930">
        <w:rPr>
          <w:rFonts w:ascii="Arial Narrow" w:hAnsi="Arial Narrow" w:cs="Arial"/>
        </w:rPr>
        <w:t>.</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5F483F" w:rsidRPr="006F4D3D" w:rsidRDefault="005F483F" w:rsidP="005F483F">
      <w:pPr>
        <w:jc w:val="both"/>
        <w:rPr>
          <w:rFonts w:ascii="Arial Narrow" w:hAnsi="Arial Narrow" w:cs="Arial"/>
          <w:b/>
          <w:bCs/>
          <w:u w:val="single"/>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5F483F" w:rsidRPr="006F4D3D" w:rsidRDefault="005F483F" w:rsidP="005F483F">
      <w:pPr>
        <w:jc w:val="both"/>
        <w:rPr>
          <w:rFonts w:ascii="Arial Narrow" w:hAnsi="Arial Narrow" w:cs="Arial"/>
          <w:lang w:val="es-ES"/>
        </w:rPr>
      </w:pPr>
    </w:p>
    <w:p w:rsidR="005F483F" w:rsidRPr="006F4D3D" w:rsidRDefault="005F483F" w:rsidP="005F483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lastRenderedPageBreak/>
        <w:t>Licitación Pública</w:t>
      </w:r>
      <w:r w:rsidRPr="006F4D3D">
        <w:rPr>
          <w:rFonts w:ascii="Arial Narrow" w:hAnsi="Arial Narrow" w:cs="Arial"/>
          <w:b/>
          <w:spacing w:val="-3"/>
          <w:lang w:val="es-ES"/>
        </w:rPr>
        <w:t xml:space="preserve">: </w:t>
      </w:r>
      <w:r w:rsidRPr="006F4D3D">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w:t>
      </w:r>
      <w:r>
        <w:rPr>
          <w:rFonts w:ascii="Arial Narrow" w:hAnsi="Arial Narrow"/>
        </w:rPr>
        <w:t>ternacionales o nacionales. La licitación pública n</w:t>
      </w:r>
      <w:r w:rsidRPr="006F4D3D">
        <w:rPr>
          <w:rFonts w:ascii="Arial Narrow" w:hAnsi="Arial Narrow"/>
        </w:rPr>
        <w:t>acional</w:t>
      </w:r>
      <w:r>
        <w:rPr>
          <w:rFonts w:ascii="Arial Narrow" w:hAnsi="Arial Narrow"/>
        </w:rPr>
        <w:t xml:space="preserve"> </w:t>
      </w:r>
      <w:r w:rsidRPr="006F4D3D">
        <w:rPr>
          <w:rFonts w:ascii="Arial Narrow" w:hAnsi="Arial Narrow"/>
          <w:spacing w:val="-3"/>
          <w:lang w:val="es-ES"/>
        </w:rPr>
        <w:t>va</w:t>
      </w:r>
      <w:r w:rsidRPr="006F4D3D">
        <w:rPr>
          <w:rFonts w:ascii="Arial Narrow" w:eastAsia="SimSun" w:hAnsi="Arial Narrow"/>
          <w:lang w:val="es-ES"/>
        </w:rPr>
        <w:t xml:space="preserve"> dirigida a los Proveedores nacionales o extranjeros domiciliados legalmente en el país.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6F4D3D">
        <w:rPr>
          <w:rFonts w:ascii="Arial Narrow" w:hAnsi="Arial Narrow" w:cs="Arial"/>
          <w:b/>
          <w:lang w:val="es-ES_tradnl"/>
        </w:rPr>
        <w:t>cinco (5)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5F483F" w:rsidRPr="006F4D3D" w:rsidRDefault="005F483F" w:rsidP="005F483F">
      <w:pPr>
        <w:tabs>
          <w:tab w:val="left" w:pos="2166"/>
        </w:tabs>
        <w:ind w:left="1440"/>
        <w:jc w:val="both"/>
        <w:rPr>
          <w:rFonts w:ascii="Arial Narrow" w:hAnsi="Arial Narrow" w:cs="Arial"/>
          <w:bCs/>
        </w:rPr>
      </w:pPr>
    </w:p>
    <w:p w:rsidR="005F483F" w:rsidRPr="006F4D3D" w:rsidRDefault="005F483F" w:rsidP="005F483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5F483F" w:rsidRPr="006F4D3D" w:rsidRDefault="005F483F" w:rsidP="005F483F">
      <w:pPr>
        <w:jc w:val="both"/>
        <w:rPr>
          <w:rFonts w:ascii="Arial Narrow" w:hAnsi="Arial Narrow" w:cs="Arial"/>
          <w:bCs/>
          <w:lang w:val="es-ES"/>
        </w:rPr>
      </w:pPr>
    </w:p>
    <w:p w:rsidR="005F483F" w:rsidRPr="006F4D3D" w:rsidRDefault="005F483F" w:rsidP="005F483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5F483F" w:rsidRPr="006F4D3D" w:rsidRDefault="005F483F" w:rsidP="005F483F">
      <w:pPr>
        <w:jc w:val="both"/>
        <w:rPr>
          <w:rFonts w:ascii="Arial Narrow" w:hAnsi="Arial Narrow" w:cs="Arial"/>
          <w:b/>
          <w:bCs/>
          <w:color w:val="FF6600"/>
        </w:rPr>
      </w:pPr>
    </w:p>
    <w:p w:rsidR="005F483F" w:rsidRPr="006F4D3D" w:rsidRDefault="005F483F" w:rsidP="005F483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5F483F" w:rsidRPr="006F4D3D" w:rsidRDefault="005F483F" w:rsidP="005F483F">
      <w:pPr>
        <w:jc w:val="both"/>
        <w:rPr>
          <w:rFonts w:ascii="Arial Narrow" w:hAnsi="Arial Narrow" w:cs="Arial"/>
          <w:color w:val="000000"/>
        </w:rPr>
      </w:pPr>
    </w:p>
    <w:p w:rsidR="005F483F" w:rsidRPr="006F4D3D" w:rsidRDefault="005F483F" w:rsidP="005F483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Especificaciones de carácter técnico-legal de los bienes a ser adquirido</w:t>
      </w:r>
      <w:r w:rsidRPr="006F4D3D">
        <w:rPr>
          <w:rFonts w:ascii="Arial Narrow" w:hAnsi="Arial Narrow" w:cs="Arial"/>
        </w:rPr>
        <w:t>s</w:t>
      </w:r>
      <w:r w:rsidRPr="006F4D3D">
        <w:rPr>
          <w:rFonts w:ascii="Arial Narrow" w:hAnsi="Arial Narrow" w:cs="Arial"/>
          <w:color w:val="000000"/>
        </w:rPr>
        <w:t>.</w:t>
      </w:r>
    </w:p>
    <w:p w:rsidR="005F483F" w:rsidRPr="006F4D3D" w:rsidRDefault="005F483F" w:rsidP="005F483F">
      <w:pPr>
        <w:jc w:val="both"/>
        <w:rPr>
          <w:rFonts w:ascii="Arial Narrow" w:hAnsi="Arial Narrow" w:cs="Arial"/>
          <w:b/>
          <w:bCs/>
          <w:color w:val="FF6600"/>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en el proceso de compra.</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de Colusión</w:t>
      </w:r>
      <w:r w:rsidRPr="006F4D3D">
        <w:rPr>
          <w:rFonts w:ascii="Arial Narrow" w:hAnsi="Arial Narrow" w:cs="Arial"/>
        </w:rPr>
        <w:t>: Es un acuerdo entre dos o más partes, diseñado para obtener un propósito impropio, incluyendo el influenciar inapropiadamente la actuación de otra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Coercitivas</w:t>
      </w:r>
      <w:r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Obstructivas</w:t>
      </w:r>
      <w:r w:rsidRPr="006F4D3D">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6F4D3D" w:rsidRDefault="005F483F" w:rsidP="005F483F">
      <w:pPr>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b/>
          <w:bCs/>
          <w:color w:val="auto"/>
          <w:u w:val="single"/>
        </w:rPr>
        <w:lastRenderedPageBreak/>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suministra productos de acuerdo a los Pliegos de Condiciones Específicas.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5F483F" w:rsidRPr="006F4D3D" w:rsidRDefault="005F483F" w:rsidP="005F483F">
      <w:pPr>
        <w:autoSpaceDE w:val="0"/>
        <w:autoSpaceDN w:val="0"/>
        <w:rPr>
          <w:rFonts w:ascii="Arial Narrow" w:hAnsi="Arial Narrow" w:cs="Arial"/>
          <w:iCs/>
          <w:color w:val="FF0000"/>
          <w:lang w:val="es-ES"/>
        </w:rPr>
      </w:pPr>
    </w:p>
    <w:bookmarkEnd w:id="16"/>
    <w:bookmarkEnd w:id="17"/>
    <w:bookmarkEnd w:id="18"/>
    <w:p w:rsidR="005F483F" w:rsidRPr="00E01CDB" w:rsidRDefault="005F483F" w:rsidP="005F483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5F483F" w:rsidRPr="00466660" w:rsidRDefault="005F483F" w:rsidP="005F483F">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5F483F" w:rsidRPr="006F4D3D" w:rsidRDefault="005F483F" w:rsidP="005F483F">
      <w:pPr>
        <w:ind w:left="1440"/>
        <w:jc w:val="both"/>
        <w:rPr>
          <w:rFonts w:ascii="Arial Narrow" w:hAnsi="Arial Narrow"/>
        </w:rPr>
      </w:pPr>
    </w:p>
    <w:p w:rsidR="005F483F" w:rsidRPr="00466660" w:rsidRDefault="005F483F" w:rsidP="005F483F">
      <w:pPr>
        <w:pStyle w:val="Ttulo3"/>
        <w:numPr>
          <w:ilvl w:val="1"/>
          <w:numId w:val="25"/>
        </w:numPr>
      </w:pPr>
      <w:bookmarkStart w:id="21" w:name="_Toc410128565"/>
      <w:r w:rsidRPr="00466660">
        <w:t>Idioma</w:t>
      </w:r>
      <w:bookmarkEnd w:id="19"/>
      <w:bookmarkEnd w:id="20"/>
      <w:bookmarkEnd w:id="21"/>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22" w:name="_Toc410128566"/>
      <w:r w:rsidRPr="006F4D3D">
        <w:t>Precio de la Oferta</w:t>
      </w:r>
      <w:bookmarkEnd w:id="22"/>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F483F" w:rsidRDefault="005F483F" w:rsidP="005F483F">
      <w:pPr>
        <w:widowControl w:val="0"/>
        <w:adjustRightInd w:val="0"/>
        <w:jc w:val="both"/>
        <w:textAlignment w:val="baseline"/>
        <w:rPr>
          <w:rFonts w:ascii="Arial Narrow" w:hAnsi="Arial Narrow" w:cs="Arial"/>
        </w:rPr>
      </w:pPr>
    </w:p>
    <w:p w:rsidR="005F483F" w:rsidRPr="006F4D3D" w:rsidRDefault="005F483F" w:rsidP="005F483F">
      <w:pPr>
        <w:pStyle w:val="Ttulo3"/>
        <w:numPr>
          <w:ilvl w:val="1"/>
          <w:numId w:val="25"/>
        </w:numPr>
      </w:pPr>
      <w:bookmarkStart w:id="23" w:name="_Toc410128567"/>
      <w:r>
        <w:t>Moneda</w:t>
      </w:r>
      <w:r w:rsidRPr="006F4D3D">
        <w:t xml:space="preserve"> de la Oferta</w:t>
      </w:r>
      <w:bookmarkEnd w:id="23"/>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 xml:space="preserve">De ser así, el importe de la oferta se calculará sobre la base del tipo de cambio vendedor </w:t>
      </w:r>
      <w:r w:rsidRPr="005F11A9">
        <w:rPr>
          <w:rFonts w:ascii="Arial Narrow" w:hAnsi="Arial Narrow"/>
          <w:b/>
        </w:rPr>
        <w:t>del BANCO CENTRAL DE LA REPÚBLICA DOMINICANA</w:t>
      </w:r>
      <w:r w:rsidRPr="006F4D3D">
        <w:rPr>
          <w:rFonts w:ascii="Arial Narrow" w:hAnsi="Arial Narrow"/>
        </w:rPr>
        <w:t xml:space="preserve">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5F483F">
      <w:pPr>
        <w:pStyle w:val="Ttulo3"/>
        <w:numPr>
          <w:ilvl w:val="1"/>
          <w:numId w:val="25"/>
        </w:numPr>
      </w:pPr>
      <w:bookmarkStart w:id="24" w:name="_Toc410128568"/>
      <w:r>
        <w:t>Normativa Aplicable</w:t>
      </w:r>
      <w:bookmarkEnd w:id="24"/>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Ley No. 340-06, sobre Compras y Contrataciones de Bienes, Servicios, Obras y Concesiones, de fecha 18 de agosto del 2006 y </w:t>
      </w:r>
      <w:r w:rsidRPr="006F4D3D">
        <w:rPr>
          <w:rFonts w:ascii="Arial Narrow" w:hAnsi="Arial Narrow" w:cs="Arial"/>
        </w:rPr>
        <w:t>su modificatoria contenida en la Ley No. 449-06 de fecha seis (06) de diciembre del 2006;</w:t>
      </w:r>
      <w:r w:rsidRPr="006F4D3D">
        <w:rPr>
          <w:rFonts w:ascii="Arial Narrow" w:hAnsi="Arial Narrow" w:cs="Arial"/>
          <w:color w:val="auto"/>
        </w:rPr>
        <w:t xml:space="preserve">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Reglamento de Aplicación de la Ley No. 340-06, emitido mediante el </w:t>
      </w:r>
      <w:r w:rsidRPr="006F4D3D">
        <w:rPr>
          <w:rFonts w:ascii="Arial Narrow" w:hAnsi="Arial Narrow" w:cs="Arial"/>
        </w:rPr>
        <w:t>Decreto No. 543-12, de fecha Seis (06) de septiembre del 2012;</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lastRenderedPageBreak/>
        <w:t>La Oferta y las muestras que se hubieren acompañado;</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5F483F">
      <w:pPr>
        <w:pStyle w:val="Ttulo3"/>
        <w:numPr>
          <w:ilvl w:val="1"/>
          <w:numId w:val="25"/>
        </w:numPr>
      </w:pPr>
      <w:bookmarkStart w:id="25" w:name="_Toc410128569"/>
      <w:r>
        <w:t>Competencia Judicial</w:t>
      </w:r>
      <w:bookmarkEnd w:id="25"/>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F483F" w:rsidRDefault="005F483F" w:rsidP="005F483F">
      <w:pPr>
        <w:jc w:val="both"/>
        <w:rPr>
          <w:rStyle w:val="nfasis"/>
          <w:rFonts w:ascii="Arial Narrow" w:hAnsi="Arial Narrow" w:cs="Arial"/>
          <w:bCs/>
          <w:i w:val="0"/>
        </w:rPr>
      </w:pPr>
    </w:p>
    <w:p w:rsidR="005F483F" w:rsidRPr="006F4D3D" w:rsidRDefault="005F483F" w:rsidP="005F483F">
      <w:pPr>
        <w:pStyle w:val="Ttulo3"/>
        <w:numPr>
          <w:ilvl w:val="1"/>
          <w:numId w:val="25"/>
        </w:numPr>
      </w:pPr>
      <w:bookmarkStart w:id="26" w:name="_Toc410128570"/>
      <w:r>
        <w:t>Proceso Arbitral</w:t>
      </w:r>
      <w:bookmarkEnd w:id="26"/>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t>De común acuerdo entre las partes, podrán acogerse al procedimiento de Arbitraje Comercial de la República Dominicana, de conformidad con las disposiciones de la Ley No. 479-08, de fecha treinta (30) de diciembre del dos mil ocho (2008).</w:t>
      </w:r>
    </w:p>
    <w:p w:rsidR="005F483F" w:rsidRDefault="005F483F" w:rsidP="005F483F">
      <w:pPr>
        <w:jc w:val="both"/>
        <w:rPr>
          <w:rFonts w:ascii="Arial Narrow" w:hAnsi="Arial Narrow" w:cs="Arial"/>
          <w:i/>
        </w:rPr>
      </w:pPr>
    </w:p>
    <w:p w:rsidR="005F483F" w:rsidRPr="006F4D3D" w:rsidRDefault="005F483F" w:rsidP="005F483F">
      <w:pPr>
        <w:pStyle w:val="Ttulo3"/>
        <w:numPr>
          <w:ilvl w:val="1"/>
          <w:numId w:val="25"/>
        </w:numPr>
      </w:pPr>
      <w:r>
        <w:t xml:space="preserve"> </w:t>
      </w:r>
      <w:bookmarkStart w:id="27" w:name="_Toc410128572"/>
      <w:r>
        <w:t>Etapas de la Licitación</w:t>
      </w:r>
      <w:bookmarkEnd w:id="27"/>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w:t>
      </w:r>
      <w:r w:rsidRPr="005F11A9">
        <w:rPr>
          <w:rFonts w:ascii="Arial Narrow" w:hAnsi="Arial Narrow" w:cs="Arial"/>
          <w:b/>
          <w:color w:val="000000" w:themeColor="text1"/>
        </w:rPr>
        <w:t>Sobre B</w:t>
      </w:r>
      <w:r w:rsidRPr="006F4D3D">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28" w:name="_Toc410128573"/>
      <w:r>
        <w:t>Órgano de Contratación</w:t>
      </w:r>
      <w:bookmarkEnd w:id="28"/>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Pr="006F4D3D" w:rsidRDefault="005F483F" w:rsidP="005F483F">
      <w:pPr>
        <w:pStyle w:val="Ttulo3"/>
      </w:pPr>
      <w:bookmarkStart w:id="29" w:name="_Toc158601422"/>
      <w:bookmarkStart w:id="30" w:name="_Toc185236304"/>
      <w:bookmarkStart w:id="31" w:name="_Toc185953125"/>
      <w:bookmarkStart w:id="32" w:name="_Toc156874624"/>
      <w:bookmarkStart w:id="33" w:name="_Toc157924251"/>
    </w:p>
    <w:p w:rsidR="005F483F" w:rsidRPr="006F4D3D" w:rsidRDefault="005F483F" w:rsidP="005F483F">
      <w:pPr>
        <w:pStyle w:val="Ttulo3"/>
        <w:numPr>
          <w:ilvl w:val="1"/>
          <w:numId w:val="25"/>
        </w:numPr>
      </w:pPr>
      <w:r>
        <w:t xml:space="preserve"> </w:t>
      </w:r>
      <w:bookmarkStart w:id="34" w:name="_Toc410128574"/>
      <w:r>
        <w:t>Atribuciones</w:t>
      </w:r>
      <w:bookmarkEnd w:id="34"/>
      <w:r>
        <w:t xml:space="preserve"> </w:t>
      </w:r>
    </w:p>
    <w:p w:rsidR="005F483F" w:rsidRDefault="005F483F" w:rsidP="005F483F">
      <w:pPr>
        <w:pStyle w:val="Ttulo3"/>
      </w:pPr>
    </w:p>
    <w:bookmarkEnd w:id="29"/>
    <w:bookmarkEnd w:id="30"/>
    <w:bookmarkEnd w:id="31"/>
    <w:bookmarkEnd w:id="32"/>
    <w:bookmarkEnd w:id="33"/>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5F483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Nombrar a los Peritos.</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lastRenderedPageBreak/>
        <w:t>Determinar funciones y responsabilidades por unidad partícipe y por funcionario vinculado al proceso.</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38" w:name="_Toc410128575"/>
      <w:r>
        <w:t>Órgano Responsable del Proceso</w:t>
      </w:r>
      <w:bookmarkEnd w:id="38"/>
      <w:r>
        <w:t xml:space="preserve"> </w:t>
      </w:r>
    </w:p>
    <w:p w:rsidR="005F483F" w:rsidRPr="006F4D3D" w:rsidRDefault="005F483F" w:rsidP="005F483F">
      <w:pPr>
        <w:jc w:val="both"/>
        <w:rPr>
          <w:rFonts w:ascii="Arial Narrow" w:hAnsi="Arial Narrow" w:cs="Arial"/>
        </w:rPr>
      </w:pPr>
    </w:p>
    <w:bookmarkEnd w:id="35"/>
    <w:bookmarkEnd w:id="36"/>
    <w:bookmarkEnd w:id="37"/>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tulo3"/>
        <w:numPr>
          <w:ilvl w:val="1"/>
          <w:numId w:val="25"/>
        </w:numPr>
      </w:pPr>
      <w:r>
        <w:t xml:space="preserve"> </w:t>
      </w:r>
      <w:bookmarkStart w:id="39" w:name="_Toc410128576"/>
      <w:r>
        <w:t>Exención de Responsabilidades</w:t>
      </w:r>
      <w:bookmarkEnd w:id="39"/>
    </w:p>
    <w:p w:rsidR="005F483F" w:rsidRDefault="005F483F" w:rsidP="005F483F">
      <w:pPr>
        <w:pStyle w:val="Ttulo3"/>
      </w:pPr>
      <w:bookmarkStart w:id="40" w:name="_Toc159673561"/>
      <w:bookmarkStart w:id="41" w:name="_Toc185953134"/>
    </w:p>
    <w:bookmarkEnd w:id="40"/>
    <w:bookmarkEnd w:id="41"/>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5F483F" w:rsidRDefault="005F483F" w:rsidP="005F483F">
      <w:pPr>
        <w:pStyle w:val="Ttulo3"/>
      </w:pPr>
    </w:p>
    <w:bookmarkEnd w:id="42"/>
    <w:bookmarkEnd w:id="43"/>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5F483F">
      <w:pPr>
        <w:pStyle w:val="Prrafodelista"/>
        <w:numPr>
          <w:ilvl w:val="0"/>
          <w:numId w:val="17"/>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17"/>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5F483F">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5F483F" w:rsidRDefault="005F483F" w:rsidP="005F483F">
      <w:pPr>
        <w:pStyle w:val="Ttulo3"/>
      </w:pPr>
    </w:p>
    <w:bookmarkEnd w:id="45"/>
    <w:bookmarkEnd w:id="46"/>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y no se encuentre afectada por el régimen de prohibiciones establecido en el presente Pliego de Condiciones. </w:t>
      </w:r>
      <w:bookmarkStart w:id="48" w:name="_Toc159673564"/>
      <w:bookmarkStart w:id="49" w:name="_Toc185953137"/>
    </w:p>
    <w:p w:rsidR="005F483F" w:rsidRPr="006F4D3D" w:rsidRDefault="005F483F" w:rsidP="005F483F">
      <w:pPr>
        <w:jc w:val="both"/>
        <w:rPr>
          <w:rFonts w:ascii="Arial Narrow" w:eastAsia="SimSun" w:hAnsi="Arial Narrow" w:cs="Arial"/>
        </w:rPr>
      </w:pPr>
    </w:p>
    <w:p w:rsidR="005F483F" w:rsidRPr="006F4D3D" w:rsidRDefault="005F483F" w:rsidP="005F483F">
      <w:pPr>
        <w:pStyle w:val="Ttulo3"/>
        <w:numPr>
          <w:ilvl w:val="1"/>
          <w:numId w:val="25"/>
        </w:numPr>
      </w:pPr>
      <w:r>
        <w:lastRenderedPageBreak/>
        <w:t xml:space="preserve"> </w:t>
      </w:r>
      <w:bookmarkStart w:id="50" w:name="_Toc410128579"/>
      <w:r>
        <w:t>Prohibición a Contratar</w:t>
      </w:r>
      <w:bookmarkEnd w:id="50"/>
      <w:r>
        <w:t xml:space="preserve"> </w:t>
      </w:r>
    </w:p>
    <w:p w:rsidR="005F483F" w:rsidRDefault="005F483F" w:rsidP="005F483F">
      <w:pPr>
        <w:pStyle w:val="Ttulo3"/>
      </w:pPr>
    </w:p>
    <w:p w:rsidR="005F483F" w:rsidRPr="003714DF" w:rsidRDefault="005F483F" w:rsidP="005F483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5F483F">
      <w:pPr>
        <w:numPr>
          <w:ilvl w:val="0"/>
          <w:numId w:val="7"/>
        </w:numPr>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lastRenderedPageBreak/>
        <w:t>Las personas físicas o jurídicas que se encontraren inhabilitadas en virtud de cualquier ordenamiento jurídico;</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7A72C1">
        <w:rPr>
          <w:rFonts w:ascii="Arial Narrow" w:eastAsia="SimSun" w:hAnsi="Arial Narrow" w:cs="Arial"/>
          <w:b/>
        </w:rPr>
        <w:t xml:space="preserve">En adición a las disposiciones del Artículo 14 de la Ley No. 340-06 con sus modificaciones NO </w:t>
      </w:r>
      <w:r w:rsidRPr="007A72C1">
        <w:rPr>
          <w:rFonts w:ascii="Arial Narrow" w:hAnsi="Arial Narrow" w:cs="Arial"/>
          <w:b/>
          <w:lang w:eastAsia="es-DO"/>
        </w:rPr>
        <w:t>podrán contratar con el Estado dominicano los proveedores que no hayan actualizado sus datos en el Registro de Proveedores del Estado</w:t>
      </w:r>
      <w:r w:rsidRPr="006F4D3D">
        <w:rPr>
          <w:rFonts w:ascii="Arial Narrow" w:hAnsi="Arial Narrow" w:cs="Arial"/>
          <w:lang w:eastAsia="es-DO"/>
        </w:rPr>
        <w:t xml:space="preserve">. </w:t>
      </w:r>
    </w:p>
    <w:p w:rsidR="005F483F" w:rsidRDefault="005F483F" w:rsidP="005F483F">
      <w:pPr>
        <w:autoSpaceDE w:val="0"/>
        <w:autoSpaceDN w:val="0"/>
        <w:jc w:val="both"/>
        <w:rPr>
          <w:rFonts w:ascii="Arial Narrow" w:hAnsi="Arial Narrow" w:cs="Arial"/>
          <w:b/>
        </w:rPr>
      </w:pPr>
    </w:p>
    <w:p w:rsidR="005F483F" w:rsidRPr="006F4D3D" w:rsidRDefault="005F483F" w:rsidP="005F483F">
      <w:pPr>
        <w:pStyle w:val="Ttulo3"/>
        <w:numPr>
          <w:ilvl w:val="1"/>
          <w:numId w:val="25"/>
        </w:numPr>
      </w:pPr>
      <w:r>
        <w:t xml:space="preserve"> </w:t>
      </w:r>
      <w:bookmarkStart w:id="52" w:name="_Toc410128580"/>
      <w:r>
        <w:t>Demostración de Capacidad para Contratar</w:t>
      </w:r>
      <w:bookmarkEnd w:id="52"/>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5F483F">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Default="005F483F" w:rsidP="005F483F">
      <w:pPr>
        <w:ind w:left="1190"/>
        <w:jc w:val="both"/>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 públicas nacionales;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5F483F">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5F483F">
      <w:pPr>
        <w:pStyle w:val="Ttulo3"/>
      </w:pPr>
      <w:bookmarkStart w:id="56" w:name="_Toc185953139"/>
    </w:p>
    <w:p w:rsidR="005F483F" w:rsidRPr="006F4D3D" w:rsidRDefault="005F483F" w:rsidP="005F483F">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5F483F" w:rsidRPr="006F4D3D" w:rsidRDefault="005F483F" w:rsidP="005F483F">
      <w:pPr>
        <w:jc w:val="both"/>
        <w:rPr>
          <w:rFonts w:ascii="Arial Narrow" w:hAnsi="Arial Narrow" w:cs="Arial"/>
        </w:rPr>
      </w:pPr>
    </w:p>
    <w:bookmarkEnd w:id="57"/>
    <w:bookmarkEnd w:id="58"/>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60" w:name="_Toc159673570"/>
      <w:bookmarkStart w:id="61" w:name="_Toc185953143"/>
    </w:p>
    <w:p w:rsidR="005F483F" w:rsidRPr="006F4D3D" w:rsidRDefault="005F483F" w:rsidP="005F483F">
      <w:pPr>
        <w:pStyle w:val="Ttulo3"/>
        <w:numPr>
          <w:ilvl w:val="1"/>
          <w:numId w:val="25"/>
        </w:numPr>
      </w:pPr>
      <w:r>
        <w:t xml:space="preserve"> </w:t>
      </w:r>
      <w:bookmarkStart w:id="62" w:name="_Toc410128583"/>
      <w:r>
        <w:t>Rectificaciones Aritméticas</w:t>
      </w:r>
      <w:bookmarkEnd w:id="62"/>
    </w:p>
    <w:p w:rsidR="005F483F" w:rsidRDefault="005F483F" w:rsidP="005F483F">
      <w:pPr>
        <w:pStyle w:val="Ttulo3"/>
      </w:pPr>
    </w:p>
    <w:bookmarkEnd w:id="60"/>
    <w:bookmarkEnd w:id="61"/>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5F483F" w:rsidRDefault="005F483F" w:rsidP="005F483F">
      <w:pPr>
        <w:rPr>
          <w:rFonts w:ascii="Arial Narrow" w:hAnsi="Arial Narrow" w:cs="Arial"/>
        </w:rPr>
      </w:pPr>
    </w:p>
    <w:p w:rsidR="005F483F" w:rsidRPr="006F4D3D" w:rsidRDefault="005F483F" w:rsidP="005F483F">
      <w:pPr>
        <w:pStyle w:val="Ttulo3"/>
        <w:numPr>
          <w:ilvl w:val="1"/>
          <w:numId w:val="25"/>
        </w:numPr>
      </w:pPr>
      <w:r>
        <w:t xml:space="preserve"> </w:t>
      </w:r>
      <w:bookmarkStart w:id="63" w:name="_Toc410128584"/>
      <w:r>
        <w:t>Garantías</w:t>
      </w:r>
      <w:bookmarkEnd w:id="63"/>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tulo3"/>
      </w:pPr>
      <w:bookmarkStart w:id="64" w:name="_Toc159673575"/>
      <w:bookmarkStart w:id="65" w:name="_Toc185953148"/>
      <w:bookmarkStart w:id="66" w:name="_Toc410128585"/>
      <w:r w:rsidRPr="006F4D3D">
        <w:t>1.2</w:t>
      </w:r>
      <w:r>
        <w:t>3</w:t>
      </w:r>
      <w:r w:rsidRPr="006F4D3D">
        <w:t>.1 Garantía de la Seriedad de la Oferta</w:t>
      </w:r>
      <w:bookmarkEnd w:id="64"/>
      <w:bookmarkEnd w:id="65"/>
      <w:bookmarkEnd w:id="66"/>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t>Vigencia de 90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273EB" w:rsidRDefault="00D273EB" w:rsidP="005F483F">
      <w:pPr>
        <w:autoSpaceDE w:val="0"/>
        <w:autoSpaceDN w:val="0"/>
        <w:adjustRightInd w:val="0"/>
        <w:jc w:val="both"/>
        <w:rPr>
          <w:rFonts w:ascii="Arial Narrow" w:hAnsi="Arial Narrow" w:cs="Arial"/>
          <w:color w:val="FF0000"/>
          <w:sz w:val="28"/>
          <w:szCs w:val="28"/>
        </w:rPr>
      </w:pPr>
    </w:p>
    <w:p w:rsidR="00D273EB"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 xml:space="preserve">Solo aceptamos la garantía de seriedad de la oferta en Póliza de Seguro o </w:t>
      </w:r>
      <w:r w:rsidR="005F11A9">
        <w:rPr>
          <w:rFonts w:ascii="Arial Narrow" w:hAnsi="Arial Narrow" w:cs="Arial"/>
          <w:color w:val="FF0000"/>
          <w:sz w:val="28"/>
          <w:szCs w:val="28"/>
        </w:rPr>
        <w:t>Bancaria.</w:t>
      </w:r>
    </w:p>
    <w:p w:rsidR="005F11A9" w:rsidRPr="006F4D3D" w:rsidRDefault="005F11A9" w:rsidP="005F483F">
      <w:pPr>
        <w:autoSpaceDE w:val="0"/>
        <w:autoSpaceDN w:val="0"/>
        <w:adjustRightInd w:val="0"/>
        <w:jc w:val="both"/>
        <w:rPr>
          <w:rFonts w:ascii="Arial Narrow" w:hAnsi="Arial Narrow" w:cs="Arial"/>
          <w:lang w:val="es-ES"/>
        </w:rPr>
      </w:pPr>
    </w:p>
    <w:p w:rsidR="005F483F" w:rsidRPr="006F4D3D" w:rsidRDefault="005F483F" w:rsidP="005F483F">
      <w:pPr>
        <w:pStyle w:val="Ttulo3"/>
      </w:pPr>
      <w:bookmarkStart w:id="67" w:name="_Toc410128586"/>
      <w:r w:rsidRPr="006F4D3D">
        <w:t>1.2</w:t>
      </w:r>
      <w:r>
        <w:t>3.</w:t>
      </w:r>
      <w:r w:rsidRPr="006F4D3D">
        <w:t>2 Garantía de Fiel Cumplimiento de Contrato</w:t>
      </w:r>
      <w:bookmarkEnd w:id="67"/>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5F483F">
      <w:pPr>
        <w:pStyle w:val="Ttulo3"/>
        <w:numPr>
          <w:ilvl w:val="1"/>
          <w:numId w:val="25"/>
        </w:numPr>
      </w:pPr>
      <w:r>
        <w:t xml:space="preserve"> </w:t>
      </w:r>
      <w:bookmarkStart w:id="70" w:name="_Toc410128587"/>
      <w:r>
        <w:t>Devolución de las Garantías</w:t>
      </w:r>
      <w:bookmarkEnd w:id="70"/>
    </w:p>
    <w:bookmarkEnd w:id="68"/>
    <w:bookmarkEnd w:id="69"/>
    <w:p w:rsidR="005F483F" w:rsidRPr="00161AC3" w:rsidRDefault="005F483F" w:rsidP="005F483F">
      <w:pPr>
        <w:pStyle w:val="Ttulo3"/>
        <w:rPr>
          <w:rFonts w:eastAsia="SimSun"/>
          <w:lang w:val="es-MX"/>
        </w:rPr>
      </w:pPr>
      <w:r w:rsidRPr="006F4D3D">
        <w:t xml:space="preserve"> </w:t>
      </w:r>
    </w:p>
    <w:p w:rsidR="005F483F" w:rsidRPr="006F4D3D" w:rsidRDefault="005F483F" w:rsidP="005D0CDD">
      <w:pPr>
        <w:ind w:left="993" w:hanging="426"/>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Tanto al Adjudicatario como a los demás oferentes participantes una vez integrada la garantía de fiel cumplimiento de contrato. </w:t>
      </w:r>
    </w:p>
    <w:p w:rsidR="005F483F" w:rsidRPr="00883655" w:rsidRDefault="005F483F" w:rsidP="005F483F">
      <w:pPr>
        <w:ind w:left="851" w:hanging="360"/>
        <w:jc w:val="both"/>
        <w:rPr>
          <w:rFonts w:ascii="Arial Narrow" w:hAnsi="Arial Narrow" w:cs="Arial"/>
          <w:color w:val="FF0000"/>
        </w:rPr>
      </w:pPr>
    </w:p>
    <w:p w:rsidR="005F483F" w:rsidRPr="006F4D3D" w:rsidRDefault="005F483F" w:rsidP="005F483F">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5F483F">
      <w:pPr>
        <w:pStyle w:val="Ttulo2"/>
      </w:pPr>
    </w:p>
    <w:p w:rsidR="005F483F" w:rsidRPr="006F4D3D" w:rsidRDefault="005F483F" w:rsidP="005F483F">
      <w:pPr>
        <w:pStyle w:val="Ttulo3"/>
        <w:numPr>
          <w:ilvl w:val="1"/>
          <w:numId w:val="25"/>
        </w:numPr>
      </w:pPr>
      <w:bookmarkStart w:id="71" w:name="_Toc159673580"/>
      <w:bookmarkStart w:id="72" w:name="_Toc185953153"/>
      <w:r>
        <w:t xml:space="preserve"> </w:t>
      </w:r>
      <w:bookmarkStart w:id="73" w:name="_Toc410128588"/>
      <w:r>
        <w:t>Consultas</w:t>
      </w:r>
      <w:bookmarkEnd w:id="73"/>
    </w:p>
    <w:p w:rsidR="005F483F" w:rsidRDefault="005F483F" w:rsidP="005F483F">
      <w:pPr>
        <w:pStyle w:val="Ttulo3"/>
      </w:pPr>
    </w:p>
    <w:bookmarkEnd w:id="71"/>
    <w:bookmarkEnd w:id="72"/>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 por escrito, sus 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5F483F" w:rsidRPr="006F4D3D" w:rsidRDefault="005F483F" w:rsidP="005F483F">
      <w:pPr>
        <w:rPr>
          <w:rFonts w:ascii="Arial Narrow" w:hAnsi="Arial Narrow" w:cs="Arial"/>
        </w:rPr>
      </w:pP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Programa Progresando con Solidaridad                         </w:t>
      </w:r>
    </w:p>
    <w:p w:rsidR="005F483F" w:rsidRPr="004F3129" w:rsidRDefault="005F483F" w:rsidP="005F483F">
      <w:pPr>
        <w:ind w:left="1416"/>
        <w:rPr>
          <w:rFonts w:ascii="Arial Narrow" w:hAnsi="Arial Narrow" w:cs="Arial"/>
          <w:b/>
          <w:color w:val="000000" w:themeColor="text1"/>
        </w:rPr>
      </w:pPr>
      <w:r w:rsidRPr="004F3129">
        <w:rPr>
          <w:rFonts w:ascii="Arial Narrow" w:hAnsi="Arial Narrow" w:cs="Arial"/>
          <w:b/>
          <w:color w:val="000000" w:themeColor="text1"/>
        </w:rPr>
        <w:t>Referencia:                    PROSOLI – CP-4</w:t>
      </w:r>
      <w:r w:rsidR="00862AEE">
        <w:rPr>
          <w:rFonts w:ascii="Arial Narrow" w:hAnsi="Arial Narrow" w:cs="Arial"/>
          <w:b/>
          <w:color w:val="000000" w:themeColor="text1"/>
        </w:rPr>
        <w:t>6</w:t>
      </w:r>
      <w:r w:rsidRPr="004F3129">
        <w:rPr>
          <w:rFonts w:ascii="Arial Narrow" w:hAnsi="Arial Narrow" w:cs="Arial"/>
          <w:b/>
          <w:color w:val="000000" w:themeColor="text1"/>
        </w:rPr>
        <w:t xml:space="preserve">-2016                       </w:t>
      </w:r>
    </w:p>
    <w:p w:rsidR="005F483F" w:rsidRPr="00225227" w:rsidRDefault="005F483F" w:rsidP="005F483F">
      <w:pPr>
        <w:ind w:left="708" w:firstLine="708"/>
        <w:jc w:val="both"/>
        <w:rPr>
          <w:rFonts w:ascii="Arial Narrow" w:hAnsi="Arial Narrow" w:cs="Arial"/>
        </w:rPr>
      </w:pPr>
      <w:r w:rsidRPr="004F3129">
        <w:rPr>
          <w:rFonts w:ascii="Arial Narrow" w:hAnsi="Arial Narrow" w:cs="Arial"/>
          <w:b/>
          <w:color w:val="000000" w:themeColor="text1"/>
        </w:rPr>
        <w:t xml:space="preserve">Dirección:       </w:t>
      </w:r>
      <w:r w:rsidRPr="004F3129">
        <w:rPr>
          <w:rFonts w:ascii="Arial Narrow" w:hAnsi="Arial Narrow" w:cs="Arial"/>
          <w:b/>
          <w:color w:val="000000" w:themeColor="text1"/>
        </w:rPr>
        <w:tab/>
      </w:r>
      <w:r w:rsidRPr="004F3129">
        <w:rPr>
          <w:rFonts w:ascii="Arial Narrow" w:hAnsi="Arial Narrow" w:cs="Arial"/>
          <w:b/>
          <w:color w:val="000000" w:themeColor="text1"/>
        </w:rPr>
        <w:tab/>
        <w:t>Edificio San Rafael No. 61</w:t>
      </w:r>
      <w:r>
        <w:rPr>
          <w:rFonts w:ascii="Arial Narrow" w:hAnsi="Arial Narrow" w:cs="Arial"/>
          <w:b/>
          <w:color w:val="000000" w:themeColor="text1"/>
        </w:rPr>
        <w:t xml:space="preserve">, </w:t>
      </w:r>
      <w:r w:rsidRPr="005F483F">
        <w:rPr>
          <w:rFonts w:ascii="Arial Narrow" w:hAnsi="Arial Narrow" w:cs="Arial"/>
          <w:b/>
        </w:rPr>
        <w:t>Miraflores, 6to piso.</w:t>
      </w:r>
    </w:p>
    <w:p w:rsidR="003D08F1" w:rsidRDefault="005F483F" w:rsidP="003D08F1">
      <w:pPr>
        <w:ind w:left="708" w:firstLine="708"/>
        <w:rPr>
          <w:rFonts w:ascii="Arial Narrow" w:hAnsi="Arial Narrow" w:cs="Arial"/>
          <w:b/>
          <w:color w:val="000000" w:themeColor="text1"/>
        </w:rPr>
      </w:pPr>
      <w:r w:rsidRPr="004F3129">
        <w:rPr>
          <w:rFonts w:ascii="Arial Narrow" w:hAnsi="Arial Narrow" w:cs="Arial"/>
          <w:b/>
          <w:color w:val="000000" w:themeColor="text1"/>
        </w:rPr>
        <w:t>Teléfonos:</w:t>
      </w:r>
      <w:r w:rsidRPr="004F3129">
        <w:rPr>
          <w:rFonts w:ascii="Arial Narrow" w:hAnsi="Arial Narrow" w:cs="Arial"/>
          <w:b/>
          <w:color w:val="000000" w:themeColor="text1"/>
        </w:rPr>
        <w:tab/>
      </w:r>
      <w:r w:rsidRPr="004F3129">
        <w:rPr>
          <w:rFonts w:ascii="Arial Narrow" w:hAnsi="Arial Narrow" w:cs="Arial"/>
          <w:b/>
          <w:color w:val="000000" w:themeColor="text1"/>
        </w:rPr>
        <w:tab/>
        <w:t>809- 534-2105 Ext. 444</w:t>
      </w:r>
      <w:r>
        <w:rPr>
          <w:rFonts w:ascii="Arial Narrow" w:hAnsi="Arial Narrow" w:cs="Arial"/>
          <w:b/>
          <w:color w:val="000000" w:themeColor="text1"/>
        </w:rPr>
        <w:t>, 789</w:t>
      </w:r>
    </w:p>
    <w:p w:rsidR="00D81C9C" w:rsidRPr="003D08F1" w:rsidRDefault="005F483F" w:rsidP="003D08F1">
      <w:pPr>
        <w:ind w:left="708" w:firstLine="708"/>
        <w:rPr>
          <w:rFonts w:ascii="Arial Narrow" w:hAnsi="Arial Narrow" w:cs="Arial"/>
          <w:b/>
          <w:color w:val="000000" w:themeColor="text1"/>
        </w:rPr>
      </w:pPr>
      <w:r w:rsidRPr="004F3129">
        <w:rPr>
          <w:rFonts w:ascii="Arial Narrow" w:hAnsi="Arial Narrow" w:cs="Arial"/>
          <w:b/>
          <w:color w:val="000000" w:themeColor="text1"/>
        </w:rPr>
        <w:t>Correo electrónico:</w:t>
      </w:r>
      <w:r w:rsidR="00DF1851" w:rsidRPr="00DF1851">
        <w:t xml:space="preserve"> </w:t>
      </w:r>
      <w:r w:rsidR="007A72C1">
        <w:t xml:space="preserve">     </w:t>
      </w:r>
      <w:r w:rsidR="003D08F1" w:rsidRPr="007A72C1">
        <w:rPr>
          <w:b/>
        </w:rPr>
        <w:t>comite</w:t>
      </w:r>
      <w:r w:rsidR="00D81C9C" w:rsidRPr="007A72C1">
        <w:rPr>
          <w:b/>
        </w:rPr>
        <w:t>compracontrataciones@solidaridad.gob.do</w:t>
      </w:r>
    </w:p>
    <w:p w:rsidR="00DF1851" w:rsidRDefault="00D81C9C" w:rsidP="003D08F1">
      <w:pPr>
        <w:rPr>
          <w:b/>
        </w:rPr>
      </w:pPr>
      <w:r>
        <w:t xml:space="preserve">                                                        </w:t>
      </w:r>
      <w:r w:rsidR="007A72C1">
        <w:t xml:space="preserve">    </w:t>
      </w:r>
      <w:hyperlink r:id="rId10" w:history="1">
        <w:r w:rsidR="00DF1851" w:rsidRPr="00C622CC">
          <w:rPr>
            <w:b/>
          </w:rPr>
          <w:t>aa.hernandez@solidaridad.gob.do</w:t>
        </w:r>
      </w:hyperlink>
    </w:p>
    <w:p w:rsidR="00DF1851" w:rsidRDefault="00DF1851" w:rsidP="003D08F1">
      <w:pPr>
        <w:rPr>
          <w:rStyle w:val="Hipervnculo"/>
          <w:rFonts w:eastAsiaTheme="majorEastAsia"/>
          <w:b/>
          <w:color w:val="auto"/>
          <w:u w:val="none"/>
        </w:rPr>
      </w:pPr>
      <w:r>
        <w:rPr>
          <w:b/>
        </w:rPr>
        <w:t xml:space="preserve">                                                 </w:t>
      </w:r>
      <w:r w:rsidR="003D08F1">
        <w:rPr>
          <w:rFonts w:ascii="Arial Narrow" w:hAnsi="Arial Narrow" w:cs="Arial"/>
          <w:b/>
          <w:color w:val="000000" w:themeColor="text1"/>
        </w:rPr>
        <w:tab/>
      </w:r>
      <w:hyperlink r:id="rId11" w:history="1">
        <w:r w:rsidRPr="00DF1851">
          <w:rPr>
            <w:rStyle w:val="Hipervnculo"/>
            <w:rFonts w:eastAsiaTheme="majorEastAsia"/>
            <w:b/>
            <w:color w:val="auto"/>
            <w:u w:val="none"/>
          </w:rPr>
          <w:t>v.pena@Solidaridad.gob.do</w:t>
        </w:r>
      </w:hyperlink>
    </w:p>
    <w:p w:rsidR="007A72C1" w:rsidRDefault="007A72C1" w:rsidP="003D08F1">
      <w:pPr>
        <w:rPr>
          <w:rStyle w:val="Hipervnculo"/>
          <w:rFonts w:eastAsiaTheme="majorEastAsia"/>
          <w:b/>
          <w:color w:val="auto"/>
          <w:u w:val="none"/>
        </w:rPr>
      </w:pPr>
      <w:r>
        <w:rPr>
          <w:rStyle w:val="Hipervnculo"/>
          <w:rFonts w:eastAsiaTheme="majorEastAsia"/>
          <w:b/>
          <w:color w:val="auto"/>
          <w:u w:val="none"/>
        </w:rPr>
        <w:tab/>
      </w:r>
      <w:r>
        <w:rPr>
          <w:rStyle w:val="Hipervnculo"/>
          <w:rFonts w:eastAsiaTheme="majorEastAsia"/>
          <w:b/>
          <w:color w:val="auto"/>
          <w:u w:val="none"/>
        </w:rPr>
        <w:tab/>
      </w:r>
      <w:r>
        <w:rPr>
          <w:rStyle w:val="Hipervnculo"/>
          <w:rFonts w:eastAsiaTheme="majorEastAsia"/>
          <w:b/>
          <w:color w:val="auto"/>
          <w:u w:val="none"/>
        </w:rPr>
        <w:tab/>
      </w:r>
      <w:r>
        <w:rPr>
          <w:rStyle w:val="Hipervnculo"/>
          <w:rFonts w:eastAsiaTheme="majorEastAsia"/>
          <w:b/>
          <w:color w:val="auto"/>
          <w:u w:val="none"/>
        </w:rPr>
        <w:tab/>
      </w:r>
      <w:r>
        <w:rPr>
          <w:rStyle w:val="Hipervnculo"/>
          <w:rFonts w:eastAsiaTheme="majorEastAsia"/>
          <w:b/>
          <w:color w:val="auto"/>
          <w:u w:val="none"/>
        </w:rPr>
        <w:tab/>
        <w:t>f.martinez@solidaridad.gob.do</w:t>
      </w:r>
    </w:p>
    <w:p w:rsidR="007A72C1" w:rsidRPr="003D08F1" w:rsidRDefault="007A72C1" w:rsidP="003D08F1">
      <w:pPr>
        <w:rPr>
          <w:rFonts w:ascii="Arial Narrow" w:hAnsi="Arial Narrow" w:cs="Arial"/>
          <w:b/>
          <w:color w:val="000000" w:themeColor="text1"/>
        </w:rPr>
      </w:pPr>
    </w:p>
    <w:p w:rsidR="00DF1851" w:rsidRDefault="00DF1851" w:rsidP="005F483F">
      <w:pPr>
        <w:ind w:left="708" w:firstLine="708"/>
        <w:rPr>
          <w:rFonts w:ascii="Arial Narrow" w:hAnsi="Arial Narrow" w:cs="Arial"/>
          <w:b/>
          <w:color w:val="000000" w:themeColor="text1"/>
        </w:rPr>
      </w:pPr>
    </w:p>
    <w:p w:rsidR="00DF1851" w:rsidRDefault="00DF1851" w:rsidP="005F483F">
      <w:pPr>
        <w:ind w:left="708" w:firstLine="708"/>
        <w:rPr>
          <w:rFonts w:ascii="Arial Narrow" w:hAnsi="Arial Narrow" w:cs="Arial"/>
          <w:b/>
          <w:color w:val="000000" w:themeColor="text1"/>
        </w:rPr>
      </w:pPr>
    </w:p>
    <w:p w:rsidR="003D08F1" w:rsidRDefault="003D08F1" w:rsidP="003D08F1">
      <w:pPr>
        <w:ind w:left="708" w:firstLine="708"/>
        <w:rPr>
          <w:b/>
        </w:rPr>
      </w:pPr>
    </w:p>
    <w:p w:rsidR="005F483F" w:rsidRPr="006F4D3D" w:rsidRDefault="005F483F" w:rsidP="005F483F">
      <w:pPr>
        <w:pStyle w:val="Ttulo3"/>
        <w:numPr>
          <w:ilvl w:val="1"/>
          <w:numId w:val="25"/>
        </w:numPr>
      </w:pPr>
      <w:bookmarkStart w:id="74" w:name="_Toc410128589"/>
      <w:r>
        <w:t>Circulares</w:t>
      </w:r>
      <w:bookmarkEnd w:id="74"/>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5F483F">
      <w:pPr>
        <w:pStyle w:val="Ttulo3"/>
      </w:pPr>
      <w:bookmarkStart w:id="75" w:name="_Toc159673585"/>
      <w:bookmarkStart w:id="76" w:name="_Toc185953158"/>
    </w:p>
    <w:p w:rsidR="005F483F" w:rsidRPr="006F4D3D" w:rsidRDefault="005F483F" w:rsidP="005F483F">
      <w:pPr>
        <w:pStyle w:val="Ttulo3"/>
        <w:numPr>
          <w:ilvl w:val="1"/>
          <w:numId w:val="25"/>
        </w:numPr>
      </w:pPr>
      <w:r>
        <w:t xml:space="preserve"> </w:t>
      </w:r>
      <w:bookmarkStart w:id="77" w:name="_Toc410128590"/>
      <w:r>
        <w:t>Enmiendas</w:t>
      </w:r>
      <w:bookmarkEnd w:id="77"/>
    </w:p>
    <w:p w:rsidR="005F483F" w:rsidRDefault="005F483F" w:rsidP="005F483F">
      <w:pPr>
        <w:pStyle w:val="Ttulo3"/>
      </w:pPr>
    </w:p>
    <w:bookmarkEnd w:id="75"/>
    <w:bookmarkEnd w:id="76"/>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5F483F">
      <w:pPr>
        <w:pStyle w:val="Ttulo3"/>
      </w:pPr>
    </w:p>
    <w:p w:rsidR="005F483F" w:rsidRPr="006F4D3D" w:rsidRDefault="005F483F" w:rsidP="005F483F">
      <w:pPr>
        <w:pStyle w:val="Ttulo3"/>
        <w:numPr>
          <w:ilvl w:val="1"/>
          <w:numId w:val="25"/>
        </w:numPr>
      </w:pPr>
      <w:r>
        <w:t xml:space="preserve"> </w:t>
      </w:r>
      <w:bookmarkStart w:id="78" w:name="_Toc410128591"/>
      <w:r>
        <w:t>Reclamos, Impugnaciones y Controversias</w:t>
      </w:r>
      <w:bookmarkEnd w:id="78"/>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5F483F">
      <w:pPr>
        <w:ind w:left="8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5F483F">
      <w:pPr>
        <w:ind w:left="119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r w:rsidRPr="006F4D3D">
        <w:rPr>
          <w:rStyle w:val="nfasis"/>
          <w:rFonts w:ascii="Arial Narrow" w:hAnsi="Arial Narrow" w:cs="Arial"/>
          <w:bCs/>
        </w:rPr>
        <w:t xml:space="preserve">  </w:t>
      </w: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5F483F" w:rsidRPr="006F4D3D" w:rsidRDefault="005F483F" w:rsidP="005F483F">
      <w:pPr>
        <w:jc w:val="both"/>
        <w:rPr>
          <w:rFonts w:ascii="Arial Narrow" w:hAnsi="Arial Narrow" w:cs="Arial"/>
        </w:rPr>
      </w:pPr>
    </w:p>
    <w:p w:rsidR="005F483F" w:rsidRPr="003A581E" w:rsidRDefault="005F483F" w:rsidP="005F483F">
      <w:pPr>
        <w:pStyle w:val="Ttulo2"/>
        <w:rPr>
          <w:sz w:val="28"/>
        </w:rPr>
      </w:pPr>
      <w:bookmarkStart w:id="79" w:name="_Toc410128593"/>
      <w:r w:rsidRPr="003A581E">
        <w:rPr>
          <w:sz w:val="28"/>
        </w:rPr>
        <w:t>Sección II</w:t>
      </w:r>
      <w:bookmarkEnd w:id="79"/>
    </w:p>
    <w:p w:rsidR="005F483F" w:rsidRPr="003A581E" w:rsidRDefault="005F483F" w:rsidP="005F483F">
      <w:pPr>
        <w:pStyle w:val="Ttulo2"/>
        <w:rPr>
          <w:sz w:val="28"/>
        </w:rPr>
      </w:pPr>
      <w:bookmarkStart w:id="80" w:name="_Toc410128594"/>
      <w:r w:rsidRPr="003A581E">
        <w:rPr>
          <w:sz w:val="28"/>
        </w:rPr>
        <w:t>Datos de la Licitación (DDL)</w:t>
      </w:r>
      <w:bookmarkEnd w:id="80"/>
    </w:p>
    <w:p w:rsidR="005F483F" w:rsidRPr="006F4D3D" w:rsidRDefault="005F483F" w:rsidP="005F483F">
      <w:pPr>
        <w:rPr>
          <w:rFonts w:ascii="Arial Narrow" w:hAnsi="Arial Narrow"/>
          <w:lang w:val="es-MX"/>
        </w:rPr>
      </w:pPr>
    </w:p>
    <w:p w:rsidR="005F483F" w:rsidRPr="006F4D3D" w:rsidRDefault="005F483F" w:rsidP="005F483F">
      <w:pPr>
        <w:pStyle w:val="Ttulo3"/>
      </w:pPr>
      <w:bookmarkStart w:id="81" w:name="_Toc185953112"/>
      <w:bookmarkStart w:id="82" w:name="_Toc410128595"/>
      <w:r w:rsidRPr="006F4D3D">
        <w:t>2.1 Objeto de la Licitación</w:t>
      </w:r>
      <w:bookmarkEnd w:id="81"/>
      <w:bookmarkEnd w:id="82"/>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la </w:t>
      </w:r>
      <w:r w:rsidRPr="00815259">
        <w:rPr>
          <w:rFonts w:ascii="Arial Narrow" w:hAnsi="Arial Narrow" w:cs="Arial"/>
          <w:color w:val="000000" w:themeColor="text1"/>
          <w:lang w:val="es-ES"/>
        </w:rPr>
        <w:t>Adqui</w:t>
      </w:r>
      <w:r>
        <w:rPr>
          <w:rFonts w:ascii="Arial Narrow" w:hAnsi="Arial Narrow" w:cs="Arial"/>
          <w:color w:val="000000" w:themeColor="text1"/>
          <w:lang w:val="es-ES"/>
        </w:rPr>
        <w:t xml:space="preserve">sición </w:t>
      </w:r>
      <w:r w:rsidR="002346E5">
        <w:rPr>
          <w:rFonts w:ascii="Arial Narrow" w:hAnsi="Arial Narrow" w:cs="Arial"/>
          <w:color w:val="000000" w:themeColor="text1"/>
          <w:lang w:val="es-ES"/>
        </w:rPr>
        <w:t>de Baterías para Inversores</w:t>
      </w:r>
      <w:r>
        <w:rPr>
          <w:rFonts w:ascii="Arial Narrow" w:hAnsi="Arial Narrow" w:cs="Arial"/>
        </w:rPr>
        <w:t xml:space="preserve">, </w:t>
      </w:r>
      <w:r w:rsidR="002346E5">
        <w:rPr>
          <w:rFonts w:ascii="Arial Narrow" w:hAnsi="Arial Narrow" w:cs="Arial"/>
        </w:rPr>
        <w:t xml:space="preserve">de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5F483F">
      <w:pPr>
        <w:pStyle w:val="Ttulo3"/>
      </w:pPr>
      <w:bookmarkStart w:id="83" w:name="_Toc185953115"/>
      <w:bookmarkStart w:id="84" w:name="_Toc410128596"/>
      <w:r w:rsidRPr="006F4D3D">
        <w:t>2.2 Procedimiento de Selección</w:t>
      </w:r>
      <w:bookmarkEnd w:id="83"/>
      <w:bookmarkEnd w:id="84"/>
    </w:p>
    <w:p w:rsidR="005F483F" w:rsidRPr="00161AC3" w:rsidRDefault="005F483F" w:rsidP="005F483F">
      <w:pPr>
        <w:rPr>
          <w:rFonts w:ascii="Arial Narrow" w:hAnsi="Arial Narrow" w:cs="Arial"/>
          <w:lang w:val="es-MX"/>
        </w:rPr>
      </w:pPr>
    </w:p>
    <w:p w:rsidR="005F483F" w:rsidRPr="004372CB" w:rsidRDefault="005F483F" w:rsidP="005F483F">
      <w:pPr>
        <w:rPr>
          <w:rFonts w:ascii="Arial Narrow" w:hAnsi="Arial Narrow" w:cs="Arial"/>
        </w:rPr>
      </w:pPr>
      <w:r w:rsidRPr="004372CB">
        <w:rPr>
          <w:rFonts w:ascii="Arial Narrow" w:hAnsi="Arial Narrow" w:cs="Arial"/>
        </w:rPr>
        <w:t>Comparación de Precios por  Etapa Única.</w:t>
      </w:r>
    </w:p>
    <w:p w:rsidR="005F483F" w:rsidRPr="006F4D3D" w:rsidRDefault="005F483F" w:rsidP="005F483F">
      <w:pPr>
        <w:rPr>
          <w:rFonts w:ascii="Arial Narrow" w:hAnsi="Arial Narrow" w:cs="Arial"/>
          <w:lang w:val="es-MX"/>
        </w:rPr>
      </w:pPr>
    </w:p>
    <w:p w:rsidR="005F483F" w:rsidRPr="006F4D3D" w:rsidRDefault="005F483F" w:rsidP="005F483F">
      <w:pPr>
        <w:pStyle w:val="Ttulo3"/>
      </w:pPr>
      <w:bookmarkStart w:id="85" w:name="_Toc159673547"/>
      <w:bookmarkStart w:id="86" w:name="_Toc185953113"/>
      <w:bookmarkStart w:id="87" w:name="_Toc410128597"/>
      <w:r w:rsidRPr="006F4D3D">
        <w:t>2.</w:t>
      </w:r>
      <w:r>
        <w:t>3</w:t>
      </w:r>
      <w:r w:rsidRPr="006F4D3D">
        <w:t xml:space="preserve"> Fuente de Recursos</w:t>
      </w:r>
      <w:bookmarkEnd w:id="85"/>
      <w:bookmarkEnd w:id="86"/>
      <w:bookmarkEnd w:id="87"/>
    </w:p>
    <w:p w:rsidR="005F483F" w:rsidRPr="00161AC3" w:rsidRDefault="005F483F" w:rsidP="005F483F">
      <w:pPr>
        <w:pStyle w:val="Textoindependiente"/>
        <w:rPr>
          <w:rFonts w:ascii="Arial Narrow" w:hAnsi="Arial Narrow" w:cs="Arial"/>
          <w:color w:val="990000"/>
        </w:rPr>
      </w:pPr>
    </w:p>
    <w:p w:rsidR="005F483F" w:rsidRDefault="005F483F" w:rsidP="002346E5">
      <w:pPr>
        <w:pStyle w:val="Default"/>
        <w:jc w:val="both"/>
        <w:rPr>
          <w:rFonts w:ascii="Arial Narrow" w:hAnsi="Arial Narrow" w:cs="Arial"/>
          <w:color w:val="990000"/>
        </w:rPr>
      </w:pPr>
      <w:r w:rsidRPr="004372CB">
        <w:rPr>
          <w:rFonts w:ascii="Arial Narrow" w:hAnsi="Arial Narrow" w:cs="Arial"/>
          <w:b/>
        </w:rPr>
        <w:t>Programa Progresando Con Solidaridad,</w:t>
      </w:r>
      <w:r w:rsidRPr="003714DF">
        <w:rPr>
          <w:rFonts w:ascii="Arial Narrow" w:hAnsi="Arial Narrow" w:cs="Arial"/>
          <w:b/>
          <w:color w:val="990000"/>
        </w:rPr>
        <w:t xml:space="preserve"> </w:t>
      </w:r>
      <w:r w:rsidRPr="006F4D3D">
        <w:rPr>
          <w:rFonts w:ascii="Arial Narrow" w:hAnsi="Arial Narrow" w:cs="Arial"/>
        </w:rPr>
        <w:t>de conformidad con</w:t>
      </w:r>
      <w:r w:rsidRPr="006F4D3D">
        <w:rPr>
          <w:rFonts w:ascii="Arial Narrow" w:hAnsi="Arial Narrow" w:cs="Arial"/>
          <w:b/>
        </w:rPr>
        <w:t xml:space="preserve"> </w:t>
      </w:r>
      <w:r w:rsidRPr="006F4D3D">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Pr>
          <w:rFonts w:ascii="Arial Narrow" w:hAnsi="Arial Narrow" w:cs="Arial"/>
          <w:b/>
        </w:rPr>
        <w:t>PROSOLI</w:t>
      </w:r>
      <w:r w:rsidRPr="006F4D3D">
        <w:rPr>
          <w:rFonts w:ascii="Arial Narrow" w:hAnsi="Arial Narrow" w:cs="Arial"/>
          <w:color w:val="990000"/>
        </w:rPr>
        <w:t xml:space="preserve">, </w:t>
      </w:r>
      <w:r w:rsidRPr="006F4D3D">
        <w:rPr>
          <w:rFonts w:ascii="Arial Narrow" w:hAnsi="Arial Narrow" w:cs="Arial"/>
        </w:rPr>
        <w:t>que sustentará el pago de todos los bienes adjudicados y adquiridos m</w:t>
      </w:r>
      <w:r>
        <w:rPr>
          <w:rFonts w:ascii="Arial Narrow" w:hAnsi="Arial Narrow" w:cs="Arial"/>
        </w:rPr>
        <w:t>ediante la presente Comparación de Precios</w:t>
      </w:r>
      <w:r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Pr>
          <w:rFonts w:ascii="Arial Narrow" w:hAnsi="Arial Narrow" w:cs="Arial"/>
          <w:color w:val="990000"/>
        </w:rPr>
        <w:t xml:space="preserve"> </w:t>
      </w:r>
      <w:r w:rsidRPr="00C622CC">
        <w:rPr>
          <w:rFonts w:ascii="Arial Narrow" w:hAnsi="Arial Narrow" w:cs="Arial"/>
          <w:b/>
          <w:color w:val="auto"/>
        </w:rPr>
        <w:t>(ver Certificación de existencia de fondo</w:t>
      </w:r>
      <w:r w:rsidR="00F313D6" w:rsidRPr="00C622CC">
        <w:rPr>
          <w:rFonts w:ascii="Arial Narrow" w:hAnsi="Arial Narrow" w:cs="Arial"/>
          <w:b/>
          <w:color w:val="auto"/>
        </w:rPr>
        <w:t>s</w:t>
      </w:r>
      <w:r w:rsidRPr="00C622CC">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5F483F">
      <w:pPr>
        <w:pStyle w:val="Ttulo3"/>
      </w:pPr>
      <w:bookmarkStart w:id="88" w:name="_Toc159673548"/>
      <w:bookmarkStart w:id="89" w:name="_Toc185953114"/>
      <w:bookmarkStart w:id="90" w:name="_Toc410128598"/>
      <w:r w:rsidRPr="006F4D3D">
        <w:t>2.</w:t>
      </w:r>
      <w:r>
        <w:t>4</w:t>
      </w:r>
      <w:r w:rsidRPr="006F4D3D">
        <w:t xml:space="preserve"> Condiciones de Pago</w:t>
      </w:r>
      <w:bookmarkEnd w:id="88"/>
      <w:bookmarkEnd w:id="89"/>
      <w:bookmarkEnd w:id="90"/>
    </w:p>
    <w:p w:rsidR="005F483F" w:rsidRDefault="005F483F" w:rsidP="005F483F">
      <w:pPr>
        <w:pStyle w:val="Ttulo2"/>
      </w:pPr>
      <w:bookmarkStart w:id="91"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5F483F" w:rsidRDefault="005F483F" w:rsidP="005F483F">
      <w:pPr>
        <w:rPr>
          <w:rFonts w:ascii="Arial Narrow" w:hAnsi="Arial Narrow"/>
          <w:lang w:val="es-ES"/>
        </w:rPr>
      </w:pPr>
    </w:p>
    <w:p w:rsidR="005F483F" w:rsidRPr="006F4D3D" w:rsidRDefault="005F483F" w:rsidP="005F483F">
      <w:pPr>
        <w:pStyle w:val="Ttulo3"/>
      </w:pPr>
      <w:bookmarkStart w:id="92" w:name="_Toc410128599"/>
      <w:r>
        <w:t>2.5</w:t>
      </w:r>
      <w:r w:rsidRPr="006F4D3D">
        <w:t xml:space="preserve"> Cronograma de la </w:t>
      </w:r>
      <w:bookmarkEnd w:id="91"/>
      <w:r>
        <w:t>Comparación de Precios</w:t>
      </w:r>
      <w:r>
        <w:rPr>
          <w:rStyle w:val="Refdenotaalpie"/>
        </w:rPr>
        <w:footnoteReference w:id="1"/>
      </w:r>
      <w:bookmarkEnd w:id="92"/>
    </w:p>
    <w:p w:rsidR="005F483F" w:rsidRPr="006F4D3D" w:rsidRDefault="005F483F" w:rsidP="005F483F">
      <w:pPr>
        <w:rPr>
          <w:rFonts w:ascii="Arial Narrow" w:hAnsi="Arial Narrow"/>
          <w:lang w:val="es-ES"/>
        </w:rPr>
      </w:pPr>
    </w:p>
    <w:tbl>
      <w:tblPr>
        <w:tblW w:w="9251"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282"/>
      </w:tblGrid>
      <w:tr w:rsidR="005F483F" w:rsidRPr="006F4D3D" w:rsidTr="00AA6402">
        <w:trPr>
          <w:trHeight w:val="669"/>
          <w:jc w:val="center"/>
        </w:trPr>
        <w:tc>
          <w:tcPr>
            <w:tcW w:w="3969"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bookmarkStart w:id="93" w:name="_Toc159673555"/>
            <w:bookmarkStart w:id="94" w:name="_Toc185953122"/>
            <w:r w:rsidRPr="009638A6">
              <w:rPr>
                <w:rFonts w:ascii="Arial Narrow" w:hAnsi="Arial Narrow" w:cs="Arial"/>
                <w:b/>
              </w:rPr>
              <w:t>ACTIVIDADES</w:t>
            </w:r>
          </w:p>
        </w:tc>
        <w:tc>
          <w:tcPr>
            <w:tcW w:w="5282"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AA6402">
            <w:pPr>
              <w:ind w:left="-120"/>
              <w:jc w:val="center"/>
              <w:rPr>
                <w:rFonts w:ascii="Arial Narrow" w:hAnsi="Arial Narrow" w:cs="Arial"/>
                <w:b/>
              </w:rPr>
            </w:pPr>
            <w:r w:rsidRPr="009638A6">
              <w:rPr>
                <w:rFonts w:ascii="Arial Narrow" w:hAnsi="Arial Narrow" w:cs="Arial"/>
                <w:b/>
              </w:rPr>
              <w:t>PERÍODO DE EJECUCIÓN</w:t>
            </w:r>
          </w:p>
        </w:tc>
      </w:tr>
      <w:tr w:rsidR="005F483F" w:rsidRPr="006F4D3D" w:rsidTr="00AA6402">
        <w:trPr>
          <w:trHeight w:val="620"/>
          <w:jc w:val="center"/>
        </w:trPr>
        <w:tc>
          <w:tcPr>
            <w:tcW w:w="3969" w:type="dxa"/>
            <w:tcBorders>
              <w:top w:val="single" w:sz="4" w:space="0" w:color="auto"/>
              <w:left w:val="single" w:sz="4" w:space="0" w:color="auto"/>
              <w:bottom w:val="single" w:sz="4" w:space="0" w:color="auto"/>
              <w:right w:val="single" w:sz="4" w:space="0" w:color="auto"/>
            </w:tcBorders>
          </w:tcPr>
          <w:p w:rsidR="005F483F" w:rsidRPr="009638A6" w:rsidRDefault="005F483F" w:rsidP="005F483F">
            <w:pPr>
              <w:numPr>
                <w:ilvl w:val="0"/>
                <w:numId w:val="12"/>
              </w:numPr>
              <w:spacing w:before="240"/>
              <w:jc w:val="both"/>
              <w:rPr>
                <w:rFonts w:ascii="Arial Narrow" w:hAnsi="Arial Narrow" w:cs="Arial"/>
                <w:b/>
                <w:lang w:val="es-AR"/>
              </w:rPr>
            </w:pPr>
            <w:r w:rsidRPr="009638A6">
              <w:rPr>
                <w:rFonts w:ascii="Arial Narrow" w:hAnsi="Arial Narrow" w:cs="Arial"/>
                <w:lang w:val="es-AR"/>
              </w:rPr>
              <w:t>Publicación lla</w:t>
            </w:r>
            <w:r w:rsidR="00AA6402">
              <w:rPr>
                <w:rFonts w:ascii="Arial Narrow" w:hAnsi="Arial Narrow" w:cs="Arial"/>
                <w:lang w:val="es-AR"/>
              </w:rPr>
              <w:t xml:space="preserve">mado a participar en la </w:t>
            </w:r>
            <w:r w:rsidRPr="009638A6">
              <w:rPr>
                <w:rFonts w:ascii="Arial Narrow" w:hAnsi="Arial Narrow" w:cs="Arial"/>
                <w:lang w:val="es-AR"/>
              </w:rPr>
              <w:t>Comparación de Precios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 xml:space="preserve">Colocación Portal Institucional / Compras Dominicanas durante todo el proceso. </w:t>
            </w:r>
          </w:p>
          <w:p w:rsidR="005F483F" w:rsidRPr="007A72C1" w:rsidRDefault="004B6A79" w:rsidP="00A93085">
            <w:pPr>
              <w:ind w:left="360"/>
              <w:jc w:val="both"/>
              <w:rPr>
                <w:rFonts w:ascii="Arial Narrow" w:hAnsi="Arial Narrow" w:cs="Arial"/>
              </w:rPr>
            </w:pPr>
            <w:r>
              <w:rPr>
                <w:rFonts w:ascii="Arial Narrow" w:hAnsi="Arial Narrow" w:cs="Arial"/>
                <w:b/>
              </w:rPr>
              <w:t>1</w:t>
            </w:r>
            <w:r w:rsidR="00A93085">
              <w:rPr>
                <w:rFonts w:ascii="Arial Narrow" w:hAnsi="Arial Narrow" w:cs="Arial"/>
                <w:b/>
              </w:rPr>
              <w:t>9</w:t>
            </w:r>
            <w:r w:rsidR="005F483F" w:rsidRPr="007A72C1">
              <w:rPr>
                <w:rFonts w:ascii="Arial Narrow" w:hAnsi="Arial Narrow" w:cs="Arial"/>
                <w:b/>
              </w:rPr>
              <w:t xml:space="preserve"> de </w:t>
            </w:r>
            <w:r>
              <w:rPr>
                <w:rFonts w:ascii="Arial Narrow" w:hAnsi="Arial Narrow" w:cs="Arial"/>
                <w:b/>
              </w:rPr>
              <w:t>Octubre</w:t>
            </w:r>
            <w:r w:rsidR="005F483F" w:rsidRPr="007A72C1">
              <w:rPr>
                <w:rFonts w:ascii="Arial Narrow" w:hAnsi="Arial Narrow" w:cs="Arial"/>
                <w:b/>
              </w:rPr>
              <w:t xml:space="preserve"> del 2016 hasta </w:t>
            </w:r>
            <w:r>
              <w:rPr>
                <w:rFonts w:ascii="Arial Narrow" w:hAnsi="Arial Narrow" w:cs="Arial"/>
                <w:b/>
              </w:rPr>
              <w:t>2</w:t>
            </w:r>
            <w:r w:rsidR="00A93085">
              <w:rPr>
                <w:rFonts w:ascii="Arial Narrow" w:hAnsi="Arial Narrow" w:cs="Arial"/>
                <w:b/>
              </w:rPr>
              <w:t>7</w:t>
            </w:r>
            <w:r w:rsidR="005F483F" w:rsidRPr="007A72C1">
              <w:rPr>
                <w:rFonts w:ascii="Arial Narrow" w:hAnsi="Arial Narrow" w:cs="Arial"/>
                <w:b/>
              </w:rPr>
              <w:t xml:space="preserve"> de </w:t>
            </w:r>
            <w:r w:rsidR="006E0B55" w:rsidRPr="007A72C1">
              <w:rPr>
                <w:rFonts w:ascii="Arial Narrow" w:hAnsi="Arial Narrow" w:cs="Arial"/>
                <w:b/>
              </w:rPr>
              <w:t>Octubre</w:t>
            </w:r>
            <w:r w:rsidR="005F483F" w:rsidRPr="007A72C1">
              <w:rPr>
                <w:rFonts w:ascii="Arial Narrow" w:hAnsi="Arial Narrow" w:cs="Arial"/>
                <w:b/>
              </w:rPr>
              <w:t xml:space="preserve"> 2016.</w:t>
            </w:r>
          </w:p>
        </w:tc>
      </w:tr>
      <w:tr w:rsidR="005F483F" w:rsidRPr="006F4D3D" w:rsidTr="00AA6402">
        <w:trPr>
          <w:trHeight w:val="529"/>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para realizar consultas por parte de los interesados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contextualSpacing/>
              <w:jc w:val="both"/>
              <w:rPr>
                <w:rFonts w:ascii="Arial Narrow" w:hAnsi="Arial Narrow" w:cs="Arial"/>
              </w:rPr>
            </w:pPr>
            <w:r w:rsidRPr="007A72C1">
              <w:rPr>
                <w:rFonts w:ascii="Arial Narrow" w:hAnsi="Arial Narrow" w:cs="Arial"/>
              </w:rPr>
              <w:t>50% del plazo para presentar Ofertas</w:t>
            </w:r>
          </w:p>
          <w:p w:rsidR="005F483F" w:rsidRPr="007A72C1" w:rsidRDefault="005F483F" w:rsidP="00A93085">
            <w:pPr>
              <w:ind w:left="360"/>
              <w:contextualSpacing/>
              <w:jc w:val="both"/>
              <w:rPr>
                <w:rFonts w:ascii="Arial Narrow" w:hAnsi="Arial Narrow" w:cs="Arial"/>
              </w:rPr>
            </w:pPr>
            <w:r w:rsidRPr="007A72C1">
              <w:rPr>
                <w:rFonts w:ascii="Arial Narrow" w:hAnsi="Arial Narrow" w:cs="Arial"/>
              </w:rPr>
              <w:t xml:space="preserve">Hasta </w:t>
            </w:r>
            <w:r w:rsidRPr="007A72C1">
              <w:rPr>
                <w:rFonts w:ascii="Arial Narrow" w:hAnsi="Arial Narrow" w:cs="Arial"/>
                <w:b/>
              </w:rPr>
              <w:t xml:space="preserve"> </w:t>
            </w:r>
            <w:r w:rsidR="00A93085">
              <w:rPr>
                <w:rFonts w:ascii="Arial Narrow" w:hAnsi="Arial Narrow" w:cs="Arial"/>
                <w:b/>
              </w:rPr>
              <w:t>24</w:t>
            </w:r>
            <w:r w:rsidRPr="007A72C1">
              <w:rPr>
                <w:rFonts w:ascii="Arial Narrow" w:hAnsi="Arial Narrow" w:cs="Arial"/>
                <w:b/>
              </w:rPr>
              <w:t xml:space="preserve"> de </w:t>
            </w:r>
            <w:r w:rsidR="004B6A79">
              <w:rPr>
                <w:rFonts w:ascii="Arial Narrow" w:hAnsi="Arial Narrow" w:cs="Arial"/>
                <w:b/>
              </w:rPr>
              <w:t>Octubre</w:t>
            </w:r>
            <w:r w:rsidRPr="007A72C1">
              <w:rPr>
                <w:rFonts w:ascii="Arial Narrow" w:hAnsi="Arial Narrow" w:cs="Arial"/>
                <w:b/>
              </w:rPr>
              <w:t xml:space="preserve"> 2016 hasta las 2p.m.</w:t>
            </w:r>
          </w:p>
        </w:tc>
      </w:tr>
      <w:tr w:rsidR="005F483F" w:rsidRPr="006F4D3D" w:rsidTr="00AA6402">
        <w:trPr>
          <w:trHeight w:val="702"/>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emitir respuesta por parte del Comité de Compras y Contrataciones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contextualSpacing/>
              <w:jc w:val="both"/>
              <w:rPr>
                <w:rFonts w:ascii="Arial Narrow" w:hAnsi="Arial Narrow" w:cs="Arial"/>
              </w:rPr>
            </w:pPr>
            <w:r w:rsidRPr="007A72C1">
              <w:rPr>
                <w:rFonts w:ascii="Arial Narrow" w:hAnsi="Arial Narrow" w:cs="Arial"/>
              </w:rPr>
              <w:t>No más allá de la fecha que signifique el</w:t>
            </w:r>
            <w:r w:rsidRPr="007A72C1">
              <w:rPr>
                <w:rFonts w:ascii="Arial Narrow" w:hAnsi="Arial Narrow" w:cs="Arial"/>
                <w:b/>
              </w:rPr>
              <w:t xml:space="preserve"> </w:t>
            </w:r>
            <w:r w:rsidRPr="007A72C1">
              <w:rPr>
                <w:rFonts w:ascii="Arial Narrow" w:hAnsi="Arial Narrow" w:cs="Arial"/>
              </w:rPr>
              <w:t xml:space="preserve"> 75% del plazo para presentar Ofertas</w:t>
            </w:r>
          </w:p>
          <w:p w:rsidR="005F483F" w:rsidRPr="007A72C1" w:rsidRDefault="005F483F" w:rsidP="00A93085">
            <w:pPr>
              <w:ind w:left="360"/>
              <w:contextualSpacing/>
              <w:jc w:val="both"/>
              <w:rPr>
                <w:rFonts w:ascii="Arial Narrow" w:hAnsi="Arial Narrow" w:cs="Arial"/>
                <w:b/>
                <w:color w:val="990000"/>
              </w:rPr>
            </w:pPr>
            <w:r w:rsidRPr="007A72C1">
              <w:rPr>
                <w:rFonts w:ascii="Arial Narrow" w:hAnsi="Arial Narrow" w:cs="Arial"/>
              </w:rPr>
              <w:t>Hasta</w:t>
            </w:r>
            <w:r w:rsidRPr="007A72C1">
              <w:rPr>
                <w:rFonts w:ascii="Arial Narrow" w:hAnsi="Arial Narrow" w:cs="Arial"/>
                <w:b/>
                <w:color w:val="990000"/>
              </w:rPr>
              <w:t xml:space="preserve"> </w:t>
            </w:r>
            <w:r w:rsidR="004B6A79" w:rsidRPr="004B6A79">
              <w:rPr>
                <w:rFonts w:ascii="Arial Narrow" w:hAnsi="Arial Narrow" w:cs="Arial"/>
                <w:b/>
              </w:rPr>
              <w:t>2</w:t>
            </w:r>
            <w:r w:rsidR="00A93085">
              <w:rPr>
                <w:rFonts w:ascii="Arial Narrow" w:hAnsi="Arial Narrow" w:cs="Arial"/>
                <w:b/>
              </w:rPr>
              <w:t>5</w:t>
            </w:r>
            <w:r w:rsidR="004B6A79">
              <w:rPr>
                <w:rFonts w:ascii="Arial Narrow" w:hAnsi="Arial Narrow" w:cs="Arial"/>
                <w:b/>
                <w:color w:val="990000"/>
              </w:rPr>
              <w:t xml:space="preserve"> </w:t>
            </w:r>
            <w:r w:rsidRPr="007A72C1">
              <w:rPr>
                <w:rFonts w:ascii="Arial Narrow" w:hAnsi="Arial Narrow" w:cs="Arial"/>
                <w:b/>
              </w:rPr>
              <w:t xml:space="preserve">de </w:t>
            </w:r>
            <w:r w:rsidR="00187B4A" w:rsidRPr="007A72C1">
              <w:rPr>
                <w:rFonts w:ascii="Arial Narrow" w:hAnsi="Arial Narrow" w:cs="Arial"/>
                <w:b/>
              </w:rPr>
              <w:t>Octubre</w:t>
            </w:r>
            <w:r w:rsidRPr="007A72C1">
              <w:rPr>
                <w:rFonts w:ascii="Arial Narrow" w:hAnsi="Arial Narrow" w:cs="Arial"/>
                <w:b/>
              </w:rPr>
              <w:t xml:space="preserve"> 2016</w:t>
            </w:r>
          </w:p>
        </w:tc>
      </w:tr>
      <w:tr w:rsidR="005F483F" w:rsidRPr="006F4D3D" w:rsidTr="00AA6402">
        <w:trPr>
          <w:trHeight w:val="86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b/>
                <w:bCs/>
              </w:rPr>
              <w:t>Recepción  de Propuestas: “Sobre A” y “Sobre B” y apertura  de “Sobre A” y Sobre B</w:t>
            </w:r>
            <w:r w:rsidRPr="009638A6">
              <w:rPr>
                <w:rFonts w:ascii="Arial Narrow" w:hAnsi="Arial Narrow" w:cs="Arial"/>
                <w:bCs/>
              </w:rPr>
              <w:t>.</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4B6A79" w:rsidP="005F483F">
            <w:pPr>
              <w:ind w:left="360"/>
              <w:jc w:val="both"/>
              <w:rPr>
                <w:rFonts w:ascii="Arial Narrow" w:hAnsi="Arial Narrow" w:cs="Arial"/>
                <w:b/>
              </w:rPr>
            </w:pPr>
            <w:r>
              <w:rPr>
                <w:rFonts w:ascii="Arial Narrow" w:hAnsi="Arial Narrow" w:cs="Arial"/>
                <w:b/>
              </w:rPr>
              <w:t>2</w:t>
            </w:r>
            <w:r w:rsidR="00A93085">
              <w:rPr>
                <w:rFonts w:ascii="Arial Narrow" w:hAnsi="Arial Narrow" w:cs="Arial"/>
                <w:b/>
              </w:rPr>
              <w:t>7</w:t>
            </w:r>
            <w:r w:rsidR="005F483F" w:rsidRPr="007A72C1">
              <w:rPr>
                <w:rFonts w:ascii="Arial Narrow" w:hAnsi="Arial Narrow" w:cs="Arial"/>
                <w:b/>
              </w:rPr>
              <w:t xml:space="preserve"> de </w:t>
            </w:r>
            <w:r w:rsidR="00437BD0" w:rsidRPr="007A72C1">
              <w:rPr>
                <w:rFonts w:ascii="Arial Narrow" w:hAnsi="Arial Narrow" w:cs="Arial"/>
                <w:b/>
              </w:rPr>
              <w:t>Octubre</w:t>
            </w:r>
            <w:r w:rsidR="005F483F" w:rsidRPr="007A72C1">
              <w:rPr>
                <w:rFonts w:ascii="Arial Narrow" w:hAnsi="Arial Narrow" w:cs="Arial"/>
                <w:b/>
              </w:rPr>
              <w:t xml:space="preserve"> de 2016</w:t>
            </w:r>
          </w:p>
          <w:p w:rsidR="005F483F" w:rsidRPr="007A72C1" w:rsidRDefault="005F483F" w:rsidP="005F483F">
            <w:pPr>
              <w:ind w:left="360"/>
              <w:jc w:val="both"/>
              <w:rPr>
                <w:rFonts w:ascii="Arial Narrow" w:hAnsi="Arial Narrow" w:cs="Arial"/>
              </w:rPr>
            </w:pPr>
            <w:r w:rsidRPr="007A72C1">
              <w:rPr>
                <w:rFonts w:ascii="Arial Narrow" w:hAnsi="Arial Narrow" w:cs="Arial"/>
                <w:b/>
              </w:rPr>
              <w:t>Desde las 9:00 a.m. hasta las 2: 50 p.m.</w:t>
            </w:r>
          </w:p>
        </w:tc>
      </w:tr>
      <w:tr w:rsidR="005F483F" w:rsidRPr="006F4D3D" w:rsidTr="00AA6402">
        <w:trPr>
          <w:trHeight w:val="1032"/>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Verificación, Validación y Evaluación contenido de las Propuestas Técnicas “Sobre A” y Sobre B, Homologación de Muestras, si procede.</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Plazo razonable conforme al objeto de la contratación</w:t>
            </w:r>
          </w:p>
          <w:p w:rsidR="005F483F" w:rsidRPr="007A72C1" w:rsidRDefault="00A93085" w:rsidP="00A93085">
            <w:pPr>
              <w:ind w:left="360"/>
              <w:jc w:val="both"/>
              <w:rPr>
                <w:rFonts w:ascii="Arial Narrow" w:hAnsi="Arial Narrow" w:cs="Arial"/>
              </w:rPr>
            </w:pPr>
            <w:r>
              <w:rPr>
                <w:rFonts w:ascii="Arial Narrow" w:hAnsi="Arial Narrow" w:cs="Arial"/>
                <w:b/>
              </w:rPr>
              <w:t>02</w:t>
            </w:r>
            <w:r w:rsidR="005F483F" w:rsidRPr="007A72C1">
              <w:rPr>
                <w:rFonts w:ascii="Arial Narrow" w:hAnsi="Arial Narrow" w:cs="Arial"/>
                <w:b/>
              </w:rPr>
              <w:t xml:space="preserve"> de </w:t>
            </w:r>
            <w:r>
              <w:rPr>
                <w:rFonts w:ascii="Arial Narrow" w:hAnsi="Arial Narrow" w:cs="Arial"/>
                <w:b/>
              </w:rPr>
              <w:t>Noviem</w:t>
            </w:r>
            <w:r w:rsidR="00437BD0" w:rsidRPr="007A72C1">
              <w:rPr>
                <w:rFonts w:ascii="Arial Narrow" w:hAnsi="Arial Narrow" w:cs="Arial"/>
                <w:b/>
              </w:rPr>
              <w:t>bre</w:t>
            </w:r>
            <w:r w:rsidR="005F483F" w:rsidRPr="007A72C1">
              <w:rPr>
                <w:rFonts w:ascii="Arial Narrow" w:hAnsi="Arial Narrow" w:cs="Arial"/>
                <w:b/>
              </w:rPr>
              <w:t xml:space="preserve"> de 2016</w:t>
            </w:r>
          </w:p>
        </w:tc>
      </w:tr>
      <w:tr w:rsidR="005F483F" w:rsidRPr="006F4D3D" w:rsidTr="00AA6402">
        <w:trPr>
          <w:trHeight w:val="67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de errores u omisiones de naturaleza subsanables.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 xml:space="preserve">Plazo razonable conforme al objeto de la    </w:t>
            </w:r>
          </w:p>
          <w:p w:rsidR="005F483F" w:rsidRPr="007A72C1" w:rsidRDefault="005F483F" w:rsidP="005F483F">
            <w:pPr>
              <w:ind w:left="360"/>
              <w:jc w:val="both"/>
              <w:rPr>
                <w:rFonts w:ascii="Arial Narrow" w:hAnsi="Arial Narrow" w:cs="Arial"/>
              </w:rPr>
            </w:pPr>
            <w:r w:rsidRPr="007A72C1">
              <w:rPr>
                <w:rFonts w:ascii="Arial Narrow" w:hAnsi="Arial Narrow" w:cs="Arial"/>
              </w:rPr>
              <w:t>contratación</w:t>
            </w:r>
          </w:p>
          <w:p w:rsidR="005F483F" w:rsidRPr="007A72C1" w:rsidRDefault="001C479F" w:rsidP="00A93085">
            <w:pPr>
              <w:ind w:left="360"/>
              <w:jc w:val="both"/>
              <w:rPr>
                <w:rFonts w:ascii="Arial Narrow" w:hAnsi="Arial Narrow" w:cs="Arial"/>
                <w:color w:val="FF0000"/>
              </w:rPr>
            </w:pPr>
            <w:r>
              <w:rPr>
                <w:rFonts w:ascii="Arial Narrow" w:hAnsi="Arial Narrow" w:cs="Arial"/>
                <w:b/>
              </w:rPr>
              <w:t>0</w:t>
            </w:r>
            <w:r w:rsidR="00A93085">
              <w:rPr>
                <w:rFonts w:ascii="Arial Narrow" w:hAnsi="Arial Narrow" w:cs="Arial"/>
                <w:b/>
              </w:rPr>
              <w:t>8</w:t>
            </w:r>
            <w:r w:rsidR="005F483F" w:rsidRPr="007A72C1">
              <w:rPr>
                <w:rFonts w:ascii="Arial Narrow" w:hAnsi="Arial Narrow" w:cs="Arial"/>
                <w:b/>
              </w:rPr>
              <w:t xml:space="preserve"> de </w:t>
            </w:r>
            <w:r w:rsidRPr="007A72C1">
              <w:rPr>
                <w:rFonts w:ascii="Arial Narrow" w:hAnsi="Arial Narrow" w:cs="Arial"/>
                <w:b/>
              </w:rPr>
              <w:t xml:space="preserve">Noviembre </w:t>
            </w:r>
            <w:r w:rsidR="005F483F" w:rsidRPr="007A72C1">
              <w:rPr>
                <w:rFonts w:ascii="Arial Narrow" w:hAnsi="Arial Narrow" w:cs="Arial"/>
                <w:b/>
              </w:rPr>
              <w:t>de 2016</w:t>
            </w:r>
          </w:p>
        </w:tc>
      </w:tr>
      <w:tr w:rsidR="005F483F" w:rsidRPr="006F4D3D" w:rsidTr="00AA6402">
        <w:trPr>
          <w:trHeight w:val="67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Periodo de subsanación de ofertas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 xml:space="preserve">Plazo razonable conforme al objeto de la    </w:t>
            </w:r>
          </w:p>
          <w:p w:rsidR="005F483F" w:rsidRPr="007A72C1" w:rsidRDefault="005F483F" w:rsidP="005F483F">
            <w:pPr>
              <w:ind w:left="360"/>
              <w:jc w:val="both"/>
              <w:rPr>
                <w:rFonts w:ascii="Arial Narrow" w:hAnsi="Arial Narrow" w:cs="Arial"/>
              </w:rPr>
            </w:pPr>
            <w:r w:rsidRPr="007A72C1">
              <w:rPr>
                <w:rFonts w:ascii="Arial Narrow" w:hAnsi="Arial Narrow" w:cs="Arial"/>
              </w:rPr>
              <w:t>Contratación</w:t>
            </w:r>
          </w:p>
          <w:p w:rsidR="005F483F" w:rsidRPr="007A72C1" w:rsidRDefault="001C479F" w:rsidP="001C479F">
            <w:pPr>
              <w:ind w:left="360"/>
              <w:jc w:val="both"/>
              <w:rPr>
                <w:rFonts w:ascii="Arial Narrow" w:hAnsi="Arial Narrow" w:cs="Arial"/>
              </w:rPr>
            </w:pPr>
            <w:r>
              <w:rPr>
                <w:rFonts w:ascii="Arial Narrow" w:hAnsi="Arial Narrow" w:cs="Arial"/>
                <w:b/>
              </w:rPr>
              <w:t>11</w:t>
            </w:r>
            <w:r w:rsidR="005F483F" w:rsidRPr="007A72C1">
              <w:rPr>
                <w:rFonts w:ascii="Arial Narrow" w:hAnsi="Arial Narrow" w:cs="Arial"/>
                <w:b/>
              </w:rPr>
              <w:t xml:space="preserve"> de </w:t>
            </w:r>
            <w:r w:rsidRPr="007A72C1">
              <w:rPr>
                <w:rFonts w:ascii="Arial Narrow" w:hAnsi="Arial Narrow" w:cs="Arial"/>
                <w:b/>
              </w:rPr>
              <w:t>Noviembre</w:t>
            </w:r>
            <w:r w:rsidR="005F483F" w:rsidRPr="007A72C1">
              <w:rPr>
                <w:rFonts w:ascii="Arial Narrow" w:hAnsi="Arial Narrow" w:cs="Arial"/>
                <w:b/>
              </w:rPr>
              <w:t xml:space="preserve"> 2016</w:t>
            </w:r>
          </w:p>
        </w:tc>
      </w:tr>
      <w:tr w:rsidR="005F483F" w:rsidRPr="006F4D3D" w:rsidTr="00AA6402">
        <w:trPr>
          <w:trHeight w:val="544"/>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de Ponderación de Subsanaciones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Plazo razonable conforme al objeto de la contratación</w:t>
            </w:r>
          </w:p>
          <w:p w:rsidR="005F483F" w:rsidRPr="007A72C1" w:rsidRDefault="001C479F" w:rsidP="001C479F">
            <w:pPr>
              <w:ind w:left="360"/>
              <w:jc w:val="both"/>
              <w:rPr>
                <w:rFonts w:ascii="Arial Narrow" w:hAnsi="Arial Narrow" w:cs="Arial"/>
              </w:rPr>
            </w:pPr>
            <w:r>
              <w:rPr>
                <w:rFonts w:ascii="Arial Narrow" w:hAnsi="Arial Narrow" w:cs="Arial"/>
                <w:b/>
              </w:rPr>
              <w:t>17</w:t>
            </w:r>
            <w:r w:rsidR="005F483F" w:rsidRPr="007A72C1">
              <w:rPr>
                <w:rFonts w:ascii="Arial Narrow" w:hAnsi="Arial Narrow" w:cs="Arial"/>
                <w:b/>
              </w:rPr>
              <w:t xml:space="preserve"> de </w:t>
            </w:r>
            <w:r w:rsidRPr="007A72C1">
              <w:rPr>
                <w:rFonts w:ascii="Arial Narrow" w:hAnsi="Arial Narrow" w:cs="Arial"/>
                <w:b/>
              </w:rPr>
              <w:t>Noviembre</w:t>
            </w:r>
            <w:r w:rsidR="005F483F" w:rsidRPr="007A72C1">
              <w:rPr>
                <w:rFonts w:ascii="Arial Narrow" w:hAnsi="Arial Narrow" w:cs="Arial"/>
                <w:b/>
              </w:rPr>
              <w:t xml:space="preserve"> 2016</w:t>
            </w:r>
          </w:p>
        </w:tc>
      </w:tr>
      <w:tr w:rsidR="005F483F" w:rsidRPr="006F4D3D" w:rsidTr="00AA6402">
        <w:trPr>
          <w:trHeight w:val="5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Evaluación Ofertas Económicas “Sobre B”</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Plazo razonable conforme al objeto de la   contratación</w:t>
            </w:r>
          </w:p>
          <w:p w:rsidR="005F483F" w:rsidRPr="007A72C1" w:rsidRDefault="00F83BD6" w:rsidP="00F83BD6">
            <w:pPr>
              <w:ind w:left="360"/>
              <w:jc w:val="both"/>
              <w:rPr>
                <w:rFonts w:ascii="Arial Narrow" w:hAnsi="Arial Narrow" w:cs="Arial"/>
              </w:rPr>
            </w:pPr>
            <w:r>
              <w:rPr>
                <w:rFonts w:ascii="Arial Narrow" w:hAnsi="Arial Narrow" w:cs="Arial"/>
                <w:b/>
              </w:rPr>
              <w:t>23</w:t>
            </w:r>
            <w:r w:rsidR="005F483F" w:rsidRPr="007A72C1">
              <w:rPr>
                <w:rFonts w:ascii="Arial Narrow" w:hAnsi="Arial Narrow" w:cs="Arial"/>
                <w:b/>
              </w:rPr>
              <w:t xml:space="preserve"> de </w:t>
            </w:r>
            <w:r w:rsidR="00187B4A" w:rsidRPr="007A72C1">
              <w:rPr>
                <w:rFonts w:ascii="Arial Narrow" w:hAnsi="Arial Narrow" w:cs="Arial"/>
                <w:b/>
              </w:rPr>
              <w:t>Noviembre</w:t>
            </w:r>
            <w:r w:rsidR="005F483F" w:rsidRPr="007A72C1">
              <w:rPr>
                <w:rFonts w:ascii="Arial Narrow" w:hAnsi="Arial Narrow" w:cs="Arial"/>
                <w:b/>
              </w:rPr>
              <w:t xml:space="preserve"> 2016</w:t>
            </w:r>
          </w:p>
        </w:tc>
      </w:tr>
      <w:tr w:rsidR="005F483F" w:rsidRPr="006F4D3D" w:rsidTr="00AA6402">
        <w:trPr>
          <w:trHeight w:val="447"/>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Concluido el proceso de evaluación</w:t>
            </w:r>
          </w:p>
          <w:p w:rsidR="005F483F" w:rsidRPr="007A72C1" w:rsidRDefault="005F483F" w:rsidP="00F83BD6">
            <w:pPr>
              <w:rPr>
                <w:rFonts w:ascii="Arial Narrow" w:hAnsi="Arial Narrow" w:cs="Arial"/>
                <w:color w:val="FF0000"/>
              </w:rPr>
            </w:pPr>
            <w:r w:rsidRPr="007A72C1">
              <w:rPr>
                <w:rFonts w:ascii="Arial Narrow" w:hAnsi="Arial Narrow" w:cs="Arial"/>
                <w:b/>
              </w:rPr>
              <w:t xml:space="preserve">      </w:t>
            </w:r>
            <w:r w:rsidR="00F83BD6">
              <w:rPr>
                <w:rFonts w:ascii="Arial Narrow" w:hAnsi="Arial Narrow" w:cs="Arial"/>
                <w:b/>
              </w:rPr>
              <w:t>30</w:t>
            </w:r>
            <w:r w:rsidRPr="007A72C1">
              <w:rPr>
                <w:rFonts w:ascii="Arial Narrow" w:hAnsi="Arial Narrow" w:cs="Arial"/>
                <w:b/>
              </w:rPr>
              <w:t xml:space="preserve"> de </w:t>
            </w:r>
            <w:r w:rsidR="00B17219" w:rsidRPr="007A72C1">
              <w:rPr>
                <w:rFonts w:ascii="Arial Narrow" w:hAnsi="Arial Narrow" w:cs="Arial"/>
                <w:b/>
              </w:rPr>
              <w:t>Noviembre</w:t>
            </w:r>
            <w:r w:rsidRPr="007A72C1">
              <w:rPr>
                <w:rFonts w:ascii="Arial Narrow" w:hAnsi="Arial Narrow" w:cs="Arial"/>
                <w:b/>
              </w:rPr>
              <w:t xml:space="preserve"> 2016</w:t>
            </w:r>
          </w:p>
        </w:tc>
      </w:tr>
      <w:tr w:rsidR="005F483F" w:rsidRPr="006F4D3D" w:rsidTr="00AA6402">
        <w:trPr>
          <w:trHeight w:val="413"/>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y Publicación  de 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5 días hábiles a partir del Acto Administrativo de Adjudicación</w:t>
            </w:r>
          </w:p>
          <w:p w:rsidR="005F483F" w:rsidRPr="007A72C1" w:rsidRDefault="005F483F" w:rsidP="00F83BD6">
            <w:pPr>
              <w:jc w:val="both"/>
              <w:rPr>
                <w:rFonts w:ascii="Arial Narrow" w:hAnsi="Arial Narrow" w:cs="Arial"/>
                <w:color w:val="FF0000"/>
              </w:rPr>
            </w:pPr>
            <w:r w:rsidRPr="007A72C1">
              <w:rPr>
                <w:rFonts w:ascii="Arial Narrow" w:hAnsi="Arial Narrow" w:cs="Arial"/>
                <w:b/>
              </w:rPr>
              <w:t xml:space="preserve">     </w:t>
            </w:r>
            <w:r w:rsidR="00A93085">
              <w:rPr>
                <w:rFonts w:ascii="Arial Narrow" w:hAnsi="Arial Narrow" w:cs="Arial"/>
                <w:b/>
              </w:rPr>
              <w:t xml:space="preserve"> </w:t>
            </w:r>
            <w:r w:rsidR="00F83BD6">
              <w:rPr>
                <w:rFonts w:ascii="Arial Narrow" w:hAnsi="Arial Narrow" w:cs="Arial"/>
                <w:b/>
              </w:rPr>
              <w:t>07</w:t>
            </w:r>
            <w:r w:rsidRPr="007A72C1">
              <w:rPr>
                <w:rFonts w:ascii="Arial Narrow" w:hAnsi="Arial Narrow" w:cs="Arial"/>
                <w:b/>
              </w:rPr>
              <w:t xml:space="preserve"> de </w:t>
            </w:r>
            <w:r w:rsidR="00F83BD6">
              <w:rPr>
                <w:rFonts w:ascii="Arial Narrow" w:hAnsi="Arial Narrow" w:cs="Arial"/>
                <w:b/>
              </w:rPr>
              <w:t>Diciembre</w:t>
            </w:r>
            <w:r w:rsidRPr="007A72C1">
              <w:rPr>
                <w:rFonts w:ascii="Arial Narrow" w:hAnsi="Arial Narrow" w:cs="Arial"/>
                <w:b/>
              </w:rPr>
              <w:t xml:space="preserve"> de 2016</w:t>
            </w:r>
          </w:p>
        </w:tc>
      </w:tr>
      <w:tr w:rsidR="005F483F" w:rsidRPr="006F4D3D" w:rsidTr="00AA6402">
        <w:trPr>
          <w:trHeight w:val="7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la constitución de la Garantía Bancaria de Fiel Cumplimiento de Contrato</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Dentro de los siguientes 05 días hábiles, contados a partir  de la Notificación de Adjudicación</w:t>
            </w:r>
          </w:p>
          <w:p w:rsidR="005F483F" w:rsidRPr="007A72C1" w:rsidRDefault="00F83BD6" w:rsidP="00F83BD6">
            <w:pPr>
              <w:ind w:left="360"/>
              <w:jc w:val="both"/>
              <w:rPr>
                <w:rFonts w:ascii="Arial Narrow" w:hAnsi="Arial Narrow" w:cs="Arial"/>
                <w:color w:val="FF0000"/>
              </w:rPr>
            </w:pPr>
            <w:r>
              <w:rPr>
                <w:rFonts w:ascii="Arial Narrow" w:hAnsi="Arial Narrow" w:cs="Arial"/>
                <w:b/>
              </w:rPr>
              <w:t>15</w:t>
            </w:r>
            <w:r w:rsidR="005F483F" w:rsidRPr="007A72C1">
              <w:rPr>
                <w:rFonts w:ascii="Arial Narrow" w:hAnsi="Arial Narrow" w:cs="Arial"/>
                <w:b/>
              </w:rPr>
              <w:t xml:space="preserve"> de </w:t>
            </w:r>
            <w:r>
              <w:rPr>
                <w:rFonts w:ascii="Arial Narrow" w:hAnsi="Arial Narrow" w:cs="Arial"/>
                <w:b/>
              </w:rPr>
              <w:t>Dicie</w:t>
            </w:r>
            <w:r w:rsidR="00B17219" w:rsidRPr="007A72C1">
              <w:rPr>
                <w:rFonts w:ascii="Arial Narrow" w:hAnsi="Arial Narrow" w:cs="Arial"/>
                <w:b/>
              </w:rPr>
              <w:t>mbre</w:t>
            </w:r>
            <w:r w:rsidR="005F483F" w:rsidRPr="007A72C1">
              <w:rPr>
                <w:rFonts w:ascii="Arial Narrow" w:hAnsi="Arial Narrow" w:cs="Arial"/>
                <w:b/>
              </w:rPr>
              <w:t xml:space="preserve"> de 2016</w:t>
            </w:r>
          </w:p>
        </w:tc>
      </w:tr>
      <w:tr w:rsidR="005F483F" w:rsidRPr="006F4D3D" w:rsidTr="00AA6402">
        <w:trPr>
          <w:trHeight w:val="7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lastRenderedPageBreak/>
              <w:t>Suscripción del Contrato</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No mayor a 20 días hábiles contados a partir de la Notificación de Adjudicación</w:t>
            </w:r>
          </w:p>
          <w:p w:rsidR="005F483F" w:rsidRPr="007A72C1" w:rsidRDefault="00F83BD6" w:rsidP="00F83BD6">
            <w:pPr>
              <w:ind w:left="360"/>
              <w:jc w:val="both"/>
              <w:rPr>
                <w:rFonts w:ascii="Arial Narrow" w:hAnsi="Arial Narrow" w:cs="Arial"/>
              </w:rPr>
            </w:pPr>
            <w:r>
              <w:rPr>
                <w:rFonts w:ascii="Arial Narrow" w:hAnsi="Arial Narrow" w:cs="Arial"/>
                <w:b/>
              </w:rPr>
              <w:t>28</w:t>
            </w:r>
            <w:r w:rsidR="005F483F" w:rsidRPr="007A72C1">
              <w:rPr>
                <w:rFonts w:ascii="Arial Narrow" w:hAnsi="Arial Narrow" w:cs="Arial"/>
                <w:b/>
              </w:rPr>
              <w:t xml:space="preserve"> de </w:t>
            </w:r>
            <w:r>
              <w:rPr>
                <w:rFonts w:ascii="Arial Narrow" w:hAnsi="Arial Narrow" w:cs="Arial"/>
                <w:b/>
              </w:rPr>
              <w:t>Diciembre</w:t>
            </w:r>
            <w:r w:rsidR="005F483F" w:rsidRPr="007A72C1">
              <w:rPr>
                <w:rFonts w:ascii="Arial Narrow" w:hAnsi="Arial Narrow" w:cs="Arial"/>
                <w:b/>
              </w:rPr>
              <w:t xml:space="preserve"> de 2016</w:t>
            </w:r>
          </w:p>
        </w:tc>
      </w:tr>
      <w:tr w:rsidR="005F483F" w:rsidRPr="006F4D3D" w:rsidTr="00AA6402">
        <w:trPr>
          <w:trHeight w:val="751"/>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Publicación de los Contratos en el portal  institución y en el portal administrado por el Órgano Rector.</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7A72C1" w:rsidRDefault="005F483F" w:rsidP="005F483F">
            <w:pPr>
              <w:ind w:left="360"/>
              <w:jc w:val="both"/>
              <w:rPr>
                <w:rFonts w:ascii="Arial Narrow" w:hAnsi="Arial Narrow" w:cs="Arial"/>
              </w:rPr>
            </w:pPr>
            <w:r w:rsidRPr="007A72C1">
              <w:rPr>
                <w:rFonts w:ascii="Arial Narrow" w:hAnsi="Arial Narrow" w:cs="Arial"/>
              </w:rPr>
              <w:t>Inmediatamente después de suscritos por las partes</w:t>
            </w:r>
          </w:p>
        </w:tc>
      </w:tr>
    </w:tbl>
    <w:p w:rsidR="005F483F" w:rsidRDefault="005F483F" w:rsidP="005F483F">
      <w:pPr>
        <w:pStyle w:val="Ttulo3"/>
      </w:pPr>
    </w:p>
    <w:p w:rsidR="005F483F" w:rsidRPr="006F4D3D" w:rsidRDefault="005F483F" w:rsidP="005F483F">
      <w:pPr>
        <w:pStyle w:val="Ttulo3"/>
      </w:pPr>
      <w:bookmarkStart w:id="95" w:name="_Toc410128600"/>
      <w:r>
        <w:t>2.6</w:t>
      </w:r>
      <w:r w:rsidRPr="006F4D3D">
        <w:t xml:space="preserve"> Disponibilidad y Adquisición del Pliego de Condiciones</w:t>
      </w:r>
      <w:bookmarkEnd w:id="93"/>
      <w:bookmarkEnd w:id="94"/>
      <w:bookmarkEnd w:id="95"/>
    </w:p>
    <w:p w:rsidR="005F483F" w:rsidRPr="00161AC3" w:rsidRDefault="005F483F" w:rsidP="005F483F">
      <w:pPr>
        <w:pStyle w:val="Default"/>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 xml:space="preserve">Programa Progresando con Solidaridad, </w:t>
      </w:r>
      <w:r>
        <w:rPr>
          <w:rFonts w:ascii="Arial Narrow" w:hAnsi="Arial Narrow" w:cs="Arial"/>
        </w:rPr>
        <w:t>ubicada en el</w:t>
      </w:r>
      <w:r w:rsidRPr="006F4D3D">
        <w:rPr>
          <w:rFonts w:ascii="Arial Narrow" w:hAnsi="Arial Narrow" w:cs="Arial"/>
        </w:rPr>
        <w:t xml:space="preserve"> </w:t>
      </w:r>
      <w:r w:rsidRPr="00743A8B">
        <w:rPr>
          <w:rFonts w:ascii="Arial Narrow" w:hAnsi="Arial Narrow" w:cs="Arial"/>
        </w:rPr>
        <w:t xml:space="preserve">Edif. San Rafael No. 61 </w:t>
      </w:r>
      <w:r w:rsidRPr="006F4D3D">
        <w:rPr>
          <w:rFonts w:ascii="Arial Narrow" w:hAnsi="Arial Narrow" w:cs="Arial"/>
        </w:rPr>
        <w:t xml:space="preserve">en el horario de </w:t>
      </w:r>
      <w:r w:rsidRPr="00743A8B">
        <w:rPr>
          <w:rFonts w:ascii="Arial Narrow" w:hAnsi="Arial Narrow" w:cs="Arial"/>
        </w:rPr>
        <w:t>2:00 p.m. a 5 de la tarde,</w:t>
      </w:r>
      <w:r w:rsidRPr="006F4D3D">
        <w:rPr>
          <w:rFonts w:ascii="Arial Narrow" w:hAnsi="Arial Narrow" w:cs="Arial"/>
        </w:rPr>
        <w:t xml:space="preserve"> en la fecha indicada en e</w:t>
      </w:r>
      <w:r>
        <w:rPr>
          <w:rFonts w:ascii="Arial Narrow" w:hAnsi="Arial Narrow" w:cs="Arial"/>
        </w:rPr>
        <w:t>l 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2"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3"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4"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5"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96" w:name="_Toc159673556"/>
      <w:bookmarkStart w:id="97" w:name="_Toc185953123"/>
      <w:bookmarkStart w:id="98" w:name="_Toc410128601"/>
      <w:r w:rsidRPr="006F4D3D">
        <w:t>2.</w:t>
      </w:r>
      <w:r>
        <w:t>7</w:t>
      </w:r>
      <w:r w:rsidRPr="006F4D3D">
        <w:t xml:space="preserve"> Conocimiento y Aceptación del Pliego de Condiciones</w:t>
      </w:r>
      <w:bookmarkEnd w:id="96"/>
      <w:bookmarkEnd w:id="97"/>
      <w:bookmarkEnd w:id="98"/>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5F483F">
      <w:pPr>
        <w:pStyle w:val="Ttulo3"/>
      </w:pPr>
      <w:bookmarkStart w:id="99" w:name="_Toc185953144"/>
      <w:bookmarkStart w:id="100" w:name="_Toc410128602"/>
      <w:r>
        <w:t>2.8</w:t>
      </w:r>
      <w:r w:rsidRPr="006F4D3D">
        <w:t xml:space="preserve"> Descripción de los Bienes</w:t>
      </w:r>
      <w:bookmarkEnd w:id="99"/>
      <w:bookmarkEnd w:id="100"/>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b/>
          <w:sz w:val="36"/>
          <w:szCs w:val="36"/>
        </w:rPr>
      </w:pPr>
      <w:r w:rsidRPr="000854EA">
        <w:rPr>
          <w:rFonts w:ascii="Arial Narrow" w:hAnsi="Arial Narrow" w:cs="Arial"/>
          <w:b/>
          <w:sz w:val="36"/>
          <w:szCs w:val="36"/>
        </w:rPr>
        <w:t>ESPECIFICACIONES TECNICAS</w:t>
      </w:r>
    </w:p>
    <w:p w:rsidR="005F483F" w:rsidRPr="000854EA" w:rsidRDefault="005F483F" w:rsidP="005F483F">
      <w:pPr>
        <w:jc w:val="both"/>
        <w:rPr>
          <w:rFonts w:ascii="Arial Narrow" w:hAnsi="Arial Narrow" w:cs="Arial"/>
          <w:b/>
          <w:sz w:val="36"/>
          <w:szCs w:val="36"/>
        </w:rPr>
      </w:pPr>
    </w:p>
    <w:tbl>
      <w:tblPr>
        <w:tblW w:w="9125" w:type="dxa"/>
        <w:tblInd w:w="93" w:type="dxa"/>
        <w:tblLook w:val="04A0" w:firstRow="1" w:lastRow="0" w:firstColumn="1" w:lastColumn="0" w:noHBand="0" w:noVBand="1"/>
      </w:tblPr>
      <w:tblGrid>
        <w:gridCol w:w="1339"/>
        <w:gridCol w:w="7805"/>
      </w:tblGrid>
      <w:tr w:rsidR="005F483F" w:rsidRPr="001851EF" w:rsidTr="00AA6402">
        <w:trPr>
          <w:trHeight w:val="201"/>
        </w:trPr>
        <w:tc>
          <w:tcPr>
            <w:tcW w:w="1320" w:type="dxa"/>
            <w:tcBorders>
              <w:top w:val="thinThickSmallGap" w:sz="24" w:space="0" w:color="auto"/>
              <w:left w:val="thinThickSmallGap" w:sz="24" w:space="0" w:color="auto"/>
              <w:bottom w:val="thinThickSmallGap" w:sz="24" w:space="0" w:color="auto"/>
              <w:right w:val="thinThickSmallGap" w:sz="24" w:space="0" w:color="auto"/>
            </w:tcBorders>
            <w:shd w:val="clear" w:color="auto" w:fill="F2DBDB" w:themeFill="accent2" w:themeFillTint="33"/>
            <w:noWrap/>
            <w:vAlign w:val="bottom"/>
            <w:hideMark/>
          </w:tcPr>
          <w:p w:rsidR="005F483F" w:rsidRPr="000431D8" w:rsidRDefault="005F483F" w:rsidP="005F483F">
            <w:pPr>
              <w:jc w:val="center"/>
              <w:rPr>
                <w:rFonts w:ascii="Arial Narrow" w:hAnsi="Arial Narrow" w:cs="Arial"/>
                <w:b/>
                <w:bCs/>
                <w:sz w:val="32"/>
                <w:szCs w:val="32"/>
              </w:rPr>
            </w:pPr>
            <w:r w:rsidRPr="000431D8">
              <w:rPr>
                <w:rFonts w:ascii="Arial Narrow" w:hAnsi="Arial Narrow" w:cs="Arial"/>
                <w:b/>
                <w:bCs/>
                <w:sz w:val="32"/>
                <w:szCs w:val="32"/>
              </w:rPr>
              <w:t>Cant</w:t>
            </w:r>
            <w:r w:rsidR="005333C2">
              <w:rPr>
                <w:rFonts w:ascii="Arial Narrow" w:hAnsi="Arial Narrow" w:cs="Arial"/>
                <w:b/>
                <w:bCs/>
                <w:sz w:val="32"/>
                <w:szCs w:val="32"/>
              </w:rPr>
              <w:t>idad</w:t>
            </w:r>
          </w:p>
        </w:tc>
        <w:tc>
          <w:tcPr>
            <w:tcW w:w="7805" w:type="dxa"/>
            <w:tcBorders>
              <w:top w:val="thinThickSmallGap" w:sz="24" w:space="0" w:color="auto"/>
              <w:left w:val="thinThickSmallGap" w:sz="24" w:space="0" w:color="auto"/>
              <w:bottom w:val="thinThickSmallGap" w:sz="24" w:space="0" w:color="auto"/>
              <w:right w:val="thinThickSmallGap" w:sz="24" w:space="0" w:color="auto"/>
            </w:tcBorders>
            <w:shd w:val="clear" w:color="auto" w:fill="E5B8B7" w:themeFill="accent2" w:themeFillTint="66"/>
            <w:noWrap/>
            <w:vAlign w:val="bottom"/>
            <w:hideMark/>
          </w:tcPr>
          <w:p w:rsidR="005F483F" w:rsidRPr="000431D8" w:rsidRDefault="005F483F" w:rsidP="005F483F">
            <w:pPr>
              <w:jc w:val="center"/>
              <w:rPr>
                <w:rFonts w:ascii="Arial Narrow" w:hAnsi="Arial Narrow" w:cs="Aharoni"/>
                <w:b/>
                <w:bCs/>
                <w:color w:val="000000"/>
                <w:sz w:val="32"/>
                <w:szCs w:val="32"/>
              </w:rPr>
            </w:pPr>
            <w:r w:rsidRPr="000431D8">
              <w:rPr>
                <w:rFonts w:ascii="Arial Narrow" w:hAnsi="Arial Narrow" w:cs="Aharoni"/>
                <w:b/>
                <w:bCs/>
                <w:color w:val="000000"/>
                <w:sz w:val="32"/>
                <w:szCs w:val="32"/>
              </w:rPr>
              <w:t>Descripción</w:t>
            </w:r>
          </w:p>
        </w:tc>
      </w:tr>
      <w:tr w:rsidR="005F483F" w:rsidRPr="001851EF" w:rsidTr="00AA6402">
        <w:trPr>
          <w:trHeight w:val="970"/>
        </w:trPr>
        <w:tc>
          <w:tcPr>
            <w:tcW w:w="1320"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333C2" w:rsidP="005333C2">
            <w:pPr>
              <w:jc w:val="center"/>
              <w:rPr>
                <w:rFonts w:ascii="Arial Narrow" w:hAnsi="Arial Narrow"/>
                <w:color w:val="000000"/>
              </w:rPr>
            </w:pPr>
            <w:r>
              <w:rPr>
                <w:rFonts w:ascii="Arial Narrow" w:hAnsi="Arial Narrow"/>
                <w:color w:val="000000"/>
              </w:rPr>
              <w:t>208</w:t>
            </w:r>
          </w:p>
        </w:tc>
        <w:tc>
          <w:tcPr>
            <w:tcW w:w="780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29523C" w:rsidRPr="001851EF" w:rsidRDefault="005333C2" w:rsidP="00D25F05">
            <w:pPr>
              <w:rPr>
                <w:rFonts w:ascii="Arial Narrow" w:hAnsi="Arial Narrow"/>
                <w:color w:val="000000"/>
              </w:rPr>
            </w:pPr>
            <w:r>
              <w:rPr>
                <w:rFonts w:ascii="Arial Narrow" w:hAnsi="Arial Narrow"/>
                <w:color w:val="000000"/>
              </w:rPr>
              <w:t>Baterías de 6 voltios de ciclo profundo para inversores</w:t>
            </w:r>
            <w:r w:rsidR="00BD6A87">
              <w:rPr>
                <w:rFonts w:ascii="Arial Narrow" w:hAnsi="Arial Narrow"/>
                <w:color w:val="000000"/>
              </w:rPr>
              <w:t>. Un (1) año (mínimo) de garantía.</w:t>
            </w:r>
          </w:p>
        </w:tc>
      </w:tr>
    </w:tbl>
    <w:p w:rsidR="005F483F" w:rsidRDefault="005F483F" w:rsidP="005F483F">
      <w:pPr>
        <w:jc w:val="both"/>
        <w:rPr>
          <w:rStyle w:val="Style19"/>
          <w:rFonts w:ascii="Arial Narrow" w:hAnsi="Arial Narrow"/>
          <w:b w:val="0"/>
          <w:i/>
          <w:sz w:val="24"/>
          <w:lang w:val="es-ES"/>
        </w:rPr>
      </w:pPr>
    </w:p>
    <w:p w:rsidR="00C622CC" w:rsidRPr="001851EF" w:rsidRDefault="00C622CC" w:rsidP="005F483F">
      <w:pPr>
        <w:jc w:val="both"/>
        <w:rPr>
          <w:rStyle w:val="Style19"/>
          <w:rFonts w:ascii="Arial Narrow" w:hAnsi="Arial Narrow"/>
          <w:b w:val="0"/>
          <w:i/>
          <w:sz w:val="24"/>
          <w:lang w:val="es-ES"/>
        </w:rPr>
      </w:pPr>
    </w:p>
    <w:p w:rsidR="005F483F" w:rsidRDefault="005F483F" w:rsidP="005F483F">
      <w:pPr>
        <w:jc w:val="both"/>
        <w:rPr>
          <w:rStyle w:val="Style19"/>
          <w:b w:val="0"/>
          <w:i/>
        </w:rPr>
      </w:pPr>
      <w:r>
        <w:rPr>
          <w:rStyle w:val="Style19"/>
          <w:b w:val="0"/>
          <w:i/>
        </w:rPr>
        <w:lastRenderedPageBreak/>
        <w:t xml:space="preserve">- </w:t>
      </w:r>
      <w:r w:rsidR="00B24698">
        <w:rPr>
          <w:rStyle w:val="Style13"/>
        </w:rPr>
        <w:t>Las baterías</w:t>
      </w:r>
      <w:r>
        <w:rPr>
          <w:rStyle w:val="Style13"/>
        </w:rPr>
        <w:t xml:space="preserve"> </w:t>
      </w:r>
      <w:r w:rsidRPr="009B08CF">
        <w:rPr>
          <w:rStyle w:val="Style19"/>
          <w:b w:val="0"/>
          <w:i/>
        </w:rPr>
        <w:t>a cotizar deben ser d</w:t>
      </w:r>
      <w:r>
        <w:rPr>
          <w:rStyle w:val="Style19"/>
          <w:b w:val="0"/>
          <w:i/>
        </w:rPr>
        <w:t>e calidad probada en el mercado.</w:t>
      </w:r>
      <w:r w:rsidRPr="009B08CF">
        <w:rPr>
          <w:rStyle w:val="Style19"/>
          <w:b w:val="0"/>
          <w:i/>
        </w:rPr>
        <w:t xml:space="preserve"> </w:t>
      </w:r>
      <w:r>
        <w:rPr>
          <w:rStyle w:val="Style19"/>
          <w:b w:val="0"/>
          <w:i/>
        </w:rPr>
        <w:t>A</w:t>
      </w:r>
      <w:r w:rsidRPr="009B08CF">
        <w:rPr>
          <w:rStyle w:val="Style19"/>
          <w:b w:val="0"/>
          <w:i/>
        </w:rPr>
        <w:t>djunto a su propuesta</w:t>
      </w:r>
      <w:r>
        <w:rPr>
          <w:rStyle w:val="Style19"/>
          <w:b w:val="0"/>
          <w:i/>
        </w:rPr>
        <w:t xml:space="preserve"> técnica debe incluirse preferiblemente el certificado de originalidad y garantía de</w:t>
      </w:r>
      <w:r w:rsidRPr="009B08CF">
        <w:rPr>
          <w:rStyle w:val="Style19"/>
          <w:b w:val="0"/>
          <w:i/>
        </w:rPr>
        <w:t xml:space="preserve"> </w:t>
      </w:r>
      <w:r w:rsidR="002346E5">
        <w:rPr>
          <w:rStyle w:val="Style19"/>
          <w:b w:val="0"/>
          <w:i/>
        </w:rPr>
        <w:t xml:space="preserve">las </w:t>
      </w:r>
      <w:r w:rsidR="00B24698">
        <w:rPr>
          <w:rStyle w:val="Style19"/>
          <w:b w:val="0"/>
          <w:i/>
        </w:rPr>
        <w:t>mismas</w:t>
      </w:r>
      <w:r w:rsidRPr="009B08CF">
        <w:rPr>
          <w:rStyle w:val="Style19"/>
          <w:b w:val="0"/>
          <w:i/>
        </w:rPr>
        <w:t>, así como las marcas. La institución se reserva el derecho de descalificar las propuestas que no cumplan con lo solicitado en todo nuestro pliego de condiciones.</w:t>
      </w:r>
    </w:p>
    <w:p w:rsidR="005F483F" w:rsidRDefault="005F483F" w:rsidP="005F483F">
      <w:pPr>
        <w:jc w:val="both"/>
        <w:rPr>
          <w:rStyle w:val="Style19"/>
          <w:b w:val="0"/>
          <w:i/>
        </w:rPr>
      </w:pPr>
    </w:p>
    <w:p w:rsidR="005F483F" w:rsidRPr="00710FE2" w:rsidRDefault="005F483F" w:rsidP="005F483F">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así como también: Registro Mercantil, 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(si aplica),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w:t>
      </w:r>
      <w:r>
        <w:rPr>
          <w:rFonts w:ascii="Arial Narrow" w:hAnsi="Arial Narrow"/>
          <w:color w:val="FF0000"/>
          <w:sz w:val="32"/>
          <w:szCs w:val="32"/>
        </w:rPr>
        <w:t xml:space="preserve"> de la DGII</w:t>
      </w:r>
      <w:r w:rsidR="005333C2">
        <w:rPr>
          <w:rFonts w:ascii="Arial Narrow" w:hAnsi="Arial Narrow"/>
          <w:color w:val="FF0000"/>
          <w:sz w:val="32"/>
          <w:szCs w:val="32"/>
        </w:rPr>
        <w:t xml:space="preserve">, RPE </w:t>
      </w:r>
      <w:r w:rsidRPr="00710FE2">
        <w:rPr>
          <w:rFonts w:ascii="Arial Narrow" w:hAnsi="Arial Narrow"/>
          <w:color w:val="FF0000"/>
          <w:sz w:val="32"/>
          <w:szCs w:val="32"/>
        </w:rPr>
        <w:t xml:space="preserve">y Certificación </w:t>
      </w:r>
      <w:r>
        <w:rPr>
          <w:rFonts w:ascii="Arial Narrow" w:hAnsi="Arial Narrow"/>
          <w:color w:val="FF0000"/>
          <w:sz w:val="32"/>
          <w:szCs w:val="32"/>
        </w:rPr>
        <w:t xml:space="preserve">de la </w:t>
      </w:r>
      <w:r w:rsidRPr="00710FE2">
        <w:rPr>
          <w:rFonts w:ascii="Arial Narrow" w:hAnsi="Arial Narrow"/>
          <w:color w:val="FF0000"/>
          <w:sz w:val="32"/>
          <w:szCs w:val="32"/>
        </w:rPr>
        <w:t>TSS actualiza</w:t>
      </w:r>
      <w:r>
        <w:rPr>
          <w:rFonts w:ascii="Arial Narrow" w:hAnsi="Arial Narrow"/>
          <w:color w:val="FF0000"/>
          <w:sz w:val="32"/>
          <w:szCs w:val="32"/>
        </w:rPr>
        <w:t>da</w:t>
      </w:r>
      <w:r w:rsidRPr="00710FE2">
        <w:rPr>
          <w:rFonts w:ascii="Arial Narrow" w:hAnsi="Arial Narrow"/>
          <w:color w:val="FF0000"/>
          <w:sz w:val="32"/>
          <w:szCs w:val="32"/>
        </w:rPr>
        <w:t>.</w:t>
      </w:r>
    </w:p>
    <w:p w:rsidR="005F483F" w:rsidRDefault="005F483F" w:rsidP="005F483F">
      <w:pPr>
        <w:jc w:val="both"/>
        <w:rPr>
          <w:rFonts w:ascii="Arial Narrow" w:hAnsi="Arial Narrow"/>
        </w:rPr>
      </w:pPr>
    </w:p>
    <w:p w:rsidR="005F483F" w:rsidRDefault="005F483F" w:rsidP="005F483F">
      <w:pPr>
        <w:jc w:val="both"/>
        <w:rPr>
          <w:rFonts w:ascii="Arial Narrow" w:hAnsi="Arial Narrow"/>
        </w:rPr>
      </w:pPr>
      <w:r>
        <w:rPr>
          <w:rFonts w:ascii="Arial Narrow" w:hAnsi="Arial Narrow"/>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5F483F">
      <w:pPr>
        <w:pStyle w:val="Ttulo3"/>
        <w:rPr>
          <w:lang w:val="es-ES_tradnl"/>
        </w:rPr>
      </w:pPr>
      <w:bookmarkStart w:id="101" w:name="_Toc159673572"/>
      <w:bookmarkStart w:id="102" w:name="_Toc185953145"/>
      <w:bookmarkStart w:id="103" w:name="_Toc410128603"/>
      <w:r>
        <w:t>2.9</w:t>
      </w:r>
      <w:r w:rsidRPr="006F4D3D">
        <w:t xml:space="preserve"> Duración del </w:t>
      </w:r>
      <w:bookmarkEnd w:id="101"/>
      <w:bookmarkEnd w:id="102"/>
      <w:r w:rsidRPr="006F4D3D">
        <w:t>Suministro</w:t>
      </w:r>
      <w:bookmarkEnd w:id="103"/>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Comparación</w:t>
      </w:r>
      <w:r w:rsidRPr="00B616AC">
        <w:rPr>
          <w:rFonts w:ascii="Arial Narrow" w:hAnsi="Arial Narrow" w:cs="Arial"/>
        </w:rPr>
        <w:t xml:space="preserve"> </w:t>
      </w:r>
      <w:r>
        <w:rPr>
          <w:rFonts w:ascii="Arial Narrow" w:hAnsi="Arial Narrow" w:cs="Arial"/>
        </w:rPr>
        <w:t xml:space="preserve">de Precios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tiempo inmediato</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5F483F">
      <w:pPr>
        <w:pStyle w:val="Default"/>
        <w:rPr>
          <w:rFonts w:ascii="Arial Narrow" w:hAnsi="Arial Narrow" w:cs="Arial"/>
          <w:color w:val="auto"/>
          <w:lang w:val="es-DO"/>
        </w:rPr>
      </w:pPr>
    </w:p>
    <w:p w:rsidR="005F483F" w:rsidRPr="006F4D3D" w:rsidRDefault="005F483F" w:rsidP="005F483F">
      <w:pPr>
        <w:pStyle w:val="Ttulo3"/>
      </w:pPr>
      <w:bookmarkStart w:id="104" w:name="_Toc159673573"/>
      <w:bookmarkStart w:id="105" w:name="_Toc185953146"/>
      <w:bookmarkStart w:id="106" w:name="_Toc410128604"/>
      <w:r>
        <w:t>2.10</w:t>
      </w:r>
      <w:r w:rsidRPr="006F4D3D">
        <w:t xml:space="preserve"> Programa de Suministro</w:t>
      </w:r>
      <w:bookmarkEnd w:id="104"/>
      <w:bookmarkEnd w:id="105"/>
      <w:bookmarkEnd w:id="106"/>
    </w:p>
    <w:p w:rsidR="005F483F" w:rsidRPr="00161AC3" w:rsidRDefault="005F483F" w:rsidP="005F483F">
      <w:pPr>
        <w:rPr>
          <w:rFonts w:ascii="Arial Narrow" w:hAnsi="Arial Narrow" w:cs="Arial"/>
          <w:color w:val="990000"/>
        </w:rPr>
      </w:pPr>
    </w:p>
    <w:p w:rsidR="005F483F" w:rsidRDefault="005F483F" w:rsidP="005F483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Pr>
          <w:rFonts w:ascii="Arial Narrow" w:hAnsi="Arial Narrow" w:cs="Arial"/>
        </w:rPr>
        <w:t>los</w:t>
      </w:r>
      <w:r w:rsidRPr="00985659">
        <w:rPr>
          <w:rFonts w:ascii="Arial Narrow" w:hAnsi="Arial Narrow" w:cs="Arial"/>
        </w:rPr>
        <w:t xml:space="preserve"> Ítems serán entregad</w:t>
      </w:r>
      <w:r>
        <w:rPr>
          <w:rFonts w:ascii="Arial Narrow" w:hAnsi="Arial Narrow" w:cs="Arial"/>
        </w:rPr>
        <w:t>o</w:t>
      </w:r>
      <w:r w:rsidRPr="00985659">
        <w:rPr>
          <w:rFonts w:ascii="Arial Narrow" w:hAnsi="Arial Narrow" w:cs="Arial"/>
        </w:rPr>
        <w:t>s en nuestros Almac</w:t>
      </w:r>
      <w:r>
        <w:rPr>
          <w:rFonts w:ascii="Arial Narrow" w:hAnsi="Arial Narrow" w:cs="Arial"/>
        </w:rPr>
        <w:t xml:space="preserve">enes  que se dará sus ubicación una vez sea adjudicado el proceso. </w:t>
      </w:r>
      <w:r w:rsidRPr="00985659">
        <w:rPr>
          <w:rFonts w:ascii="Arial Narrow" w:hAnsi="Arial Narrow" w:cs="Arial"/>
        </w:rPr>
        <w:t xml:space="preserve"> </w:t>
      </w:r>
    </w:p>
    <w:p w:rsidR="005F483F" w:rsidRPr="00985659" w:rsidRDefault="005F483F" w:rsidP="005F483F">
      <w:pPr>
        <w:jc w:val="both"/>
        <w:rPr>
          <w:rFonts w:ascii="Arial Narrow" w:hAnsi="Arial Narrow" w:cs="Arial"/>
        </w:rPr>
      </w:pPr>
    </w:p>
    <w:p w:rsidR="005F483F" w:rsidRPr="006F4D3D" w:rsidRDefault="005F483F" w:rsidP="005F483F">
      <w:pPr>
        <w:pStyle w:val="Ttulo3"/>
      </w:pPr>
      <w:bookmarkStart w:id="107" w:name="_Toc196629319"/>
      <w:bookmarkStart w:id="108" w:name="_Toc271530517"/>
      <w:bookmarkStart w:id="109" w:name="_Toc410128605"/>
      <w:r>
        <w:t>2.11</w:t>
      </w:r>
      <w:r w:rsidRPr="006F4D3D">
        <w:t xml:space="preserve"> Presentación de Propuestas</w:t>
      </w:r>
      <w:bookmarkStart w:id="110" w:name="_Toc156874648"/>
      <w:bookmarkStart w:id="111" w:name="_Toc157924270"/>
      <w:bookmarkStart w:id="112" w:name="_Toc158601446"/>
      <w:bookmarkStart w:id="113" w:name="_Toc185236344"/>
      <w:bookmarkStart w:id="114" w:name="_Toc185951489"/>
      <w:bookmarkStart w:id="115" w:name="_Toc192019878"/>
      <w:bookmarkStart w:id="116" w:name="_Toc193182216"/>
      <w:bookmarkStart w:id="117" w:name="_Toc196288161"/>
      <w:bookmarkStart w:id="118" w:name="_Toc196629320"/>
      <w:bookmarkStart w:id="119" w:name="_Toc271530518"/>
      <w:bookmarkEnd w:id="107"/>
      <w:bookmarkEnd w:id="108"/>
      <w:r w:rsidRPr="006F4D3D">
        <w:t xml:space="preserve"> Técnicas y Económicas “Sobre A” y “Sobre B”</w:t>
      </w:r>
      <w:bookmarkEnd w:id="109"/>
      <w:bookmarkEnd w:id="110"/>
      <w:bookmarkEnd w:id="111"/>
      <w:bookmarkEnd w:id="112"/>
      <w:bookmarkEnd w:id="113"/>
      <w:bookmarkEnd w:id="114"/>
      <w:bookmarkEnd w:id="115"/>
      <w:bookmarkEnd w:id="116"/>
      <w:bookmarkEnd w:id="117"/>
      <w:bookmarkEnd w:id="118"/>
      <w:bookmarkEnd w:id="119"/>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6F4D3D">
        <w:rPr>
          <w:rFonts w:ascii="Arial Narrow" w:hAnsi="Arial Narrow" w:cs="Arial"/>
          <w:b/>
          <w:lang w:val="es-ES"/>
        </w:rPr>
        <w:t xml:space="preserve">- </w:t>
      </w:r>
      <w:r w:rsidR="005D0CDD">
        <w:rPr>
          <w:rFonts w:ascii="Arial Narrow" w:hAnsi="Arial Narrow" w:cs="Arial"/>
          <w:b/>
          <w:lang w:val="es-ES"/>
        </w:rPr>
        <w:t>XX</w:t>
      </w:r>
      <w:r w:rsidRPr="006F4D3D">
        <w:rPr>
          <w:rFonts w:ascii="Arial Narrow" w:hAnsi="Arial Narrow" w:cs="Arial"/>
          <w:b/>
          <w:lang w:val="es-ES"/>
        </w:rPr>
        <w:t>-</w:t>
      </w:r>
      <w:r>
        <w:rPr>
          <w:rFonts w:ascii="Arial Narrow" w:hAnsi="Arial Narrow" w:cs="Arial"/>
          <w:b/>
          <w:lang w:val="es-ES"/>
        </w:rPr>
        <w:t>2016</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0" w:name="_Toc156874649"/>
      <w:bookmarkStart w:id="121" w:name="_Toc158601447"/>
      <w:bookmarkStart w:id="122" w:name="_Toc185236345"/>
      <w:bookmarkStart w:id="123" w:name="_Toc185951490"/>
      <w:bookmarkStart w:id="124" w:name="_Toc192019879"/>
      <w:bookmarkStart w:id="125" w:name="_Toc193182217"/>
      <w:bookmarkStart w:id="126"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27" w:name="_Toc196629321"/>
      <w:bookmarkStart w:id="128" w:name="_Toc271530519"/>
      <w:bookmarkStart w:id="129" w:name="_Toc410128606"/>
      <w:r>
        <w:t>2.12</w:t>
      </w:r>
      <w:r w:rsidRPr="006F4D3D">
        <w:t xml:space="preserve"> Lugar, Fecha y Hora</w:t>
      </w:r>
      <w:bookmarkEnd w:id="120"/>
      <w:bookmarkEnd w:id="121"/>
      <w:bookmarkEnd w:id="122"/>
      <w:bookmarkEnd w:id="123"/>
      <w:bookmarkEnd w:id="124"/>
      <w:bookmarkEnd w:id="125"/>
      <w:bookmarkEnd w:id="126"/>
      <w:bookmarkEnd w:id="127"/>
      <w:bookmarkEnd w:id="128"/>
      <w:bookmarkEnd w:id="129"/>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Pr="00985659">
        <w:rPr>
          <w:rFonts w:ascii="Arial Narrow" w:hAnsi="Arial Narrow" w:cs="Arial"/>
          <w:color w:val="auto"/>
        </w:rPr>
        <w:t>Edif. San Rafael No.61</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5F483F" w:rsidRPr="00161AC3" w:rsidRDefault="005F483F" w:rsidP="005F483F">
      <w:pPr>
        <w:pStyle w:val="Textoindependiente"/>
        <w:rPr>
          <w:rFonts w:ascii="Arial Narrow" w:hAnsi="Arial Narrow" w:cs="Arial"/>
          <w:color w:val="auto"/>
        </w:rPr>
      </w:pPr>
      <w:bookmarkStart w:id="130" w:name="_Toc271530520"/>
      <w:bookmarkStart w:id="131" w:name="_Toc410128607"/>
      <w:r>
        <w:rPr>
          <w:rStyle w:val="Ttulo3Car"/>
        </w:rPr>
        <w:t>2.13</w:t>
      </w:r>
      <w:r w:rsidRPr="006F4D3D">
        <w:rPr>
          <w:rStyle w:val="Ttulo3Car"/>
        </w:rPr>
        <w:t xml:space="preserve"> For</w:t>
      </w:r>
      <w:r w:rsidR="005D0CDD">
        <w:rPr>
          <w:rStyle w:val="Ttulo3Car"/>
        </w:rPr>
        <w:t xml:space="preserve">ma para la Presentación de los </w:t>
      </w:r>
      <w:r w:rsidRPr="006F4D3D">
        <w:rPr>
          <w:rStyle w:val="Ttulo3Car"/>
        </w:rPr>
        <w:t>Documentos Contenidos en el “Sobre A”</w:t>
      </w:r>
      <w:bookmarkEnd w:id="130"/>
      <w:bookmarkEnd w:id="131"/>
      <w:r w:rsidR="001412E9">
        <w:rPr>
          <w:rStyle w:val="Ttulo3Car"/>
        </w:rPr>
        <w:t>:</w:t>
      </w:r>
      <w:r>
        <w:rPr>
          <w:rFonts w:ascii="Arial Narrow" w:hAnsi="Arial Narrow" w:cs="Arial"/>
          <w:b/>
          <w:color w:val="990000"/>
        </w:rPr>
        <w:t xml:space="preserve"> </w:t>
      </w:r>
      <w:r w:rsidRPr="008049E7">
        <w:rPr>
          <w:rFonts w:ascii="Arial Narrow" w:hAnsi="Arial Narrow" w:cs="Arial"/>
          <w:color w:val="auto"/>
        </w:rPr>
        <w:t>no se requiere</w:t>
      </w:r>
      <w:r>
        <w:rPr>
          <w:rFonts w:ascii="Arial Narrow" w:hAnsi="Arial Narrow" w:cs="Arial"/>
          <w:color w:val="auto"/>
        </w:rPr>
        <w:t>n</w:t>
      </w:r>
      <w:r w:rsidRPr="008049E7">
        <w:rPr>
          <w:rFonts w:ascii="Arial Narrow" w:hAnsi="Arial Narrow" w:cs="Arial"/>
          <w:color w:val="auto"/>
        </w:rPr>
        <w:t xml:space="preserve"> muestra</w:t>
      </w:r>
      <w:r>
        <w:rPr>
          <w:rFonts w:ascii="Arial Narrow" w:hAnsi="Arial Narrow" w:cs="Arial"/>
          <w:color w:val="auto"/>
        </w:rPr>
        <w:t>s</w:t>
      </w:r>
      <w:r w:rsidRPr="008049E7">
        <w:rPr>
          <w:rFonts w:ascii="Arial Narrow" w:hAnsi="Arial Narrow" w:cs="Arial"/>
          <w:color w:val="auto"/>
        </w:rPr>
        <w:t xml:space="preserve"> física</w:t>
      </w:r>
      <w:r>
        <w:rPr>
          <w:rFonts w:ascii="Arial Narrow" w:hAnsi="Arial Narrow" w:cs="Arial"/>
          <w:color w:val="auto"/>
        </w:rPr>
        <w:t>s, pero sí</w:t>
      </w:r>
      <w:r w:rsidRPr="008049E7">
        <w:rPr>
          <w:rFonts w:ascii="Arial Narrow" w:hAnsi="Arial Narrow" w:cs="Arial"/>
          <w:color w:val="auto"/>
        </w:rPr>
        <w:t xml:space="preserve">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5F483F">
      <w:pPr>
        <w:pStyle w:val="Ttulo3"/>
      </w:pPr>
      <w:bookmarkStart w:id="132" w:name="_Toc271530521"/>
      <w:bookmarkStart w:id="133" w:name="_Toc410128608"/>
      <w:r>
        <w:t>2.14</w:t>
      </w:r>
      <w:r w:rsidRPr="003714DF">
        <w:t xml:space="preserve"> Documentación a Presentar</w:t>
      </w:r>
      <w:bookmarkEnd w:id="132"/>
      <w:bookmarkEnd w:id="133"/>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5F483F" w:rsidRPr="006F4D3D"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Presentación de </w:t>
      </w:r>
      <w:r w:rsidR="00503B1A" w:rsidRPr="006F4D3D">
        <w:rPr>
          <w:rFonts w:ascii="Arial Narrow" w:hAnsi="Arial Narrow" w:cs="Arial"/>
        </w:rPr>
        <w:t>Oferta</w:t>
      </w:r>
      <w:r w:rsidR="00503B1A">
        <w:rPr>
          <w:rFonts w:ascii="Arial Narrow" w:hAnsi="Arial Narrow" w:cs="Arial"/>
          <w:color w:val="800000"/>
        </w:rPr>
        <w:t xml:space="preserve"> firmado y detallado cuando sea institucional </w:t>
      </w:r>
      <w:r w:rsidRPr="006F4D3D">
        <w:rPr>
          <w:rFonts w:ascii="Arial Narrow" w:hAnsi="Arial Narrow" w:cs="Arial"/>
          <w:b/>
          <w:color w:val="800000"/>
        </w:rPr>
        <w:t>(SNCC.F.034)</w:t>
      </w:r>
      <w:r>
        <w:rPr>
          <w:rFonts w:ascii="Arial Narrow" w:hAnsi="Arial Narrow" w:cs="Arial"/>
          <w:b/>
          <w:color w:val="800000"/>
        </w:rPr>
        <w:t xml:space="preserve"> Este documento no es subsanable debe presentarlo.</w:t>
      </w:r>
    </w:p>
    <w:p w:rsidR="005F483F" w:rsidRPr="000B2DC2"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Pr>
          <w:rFonts w:ascii="Arial Narrow" w:hAnsi="Arial Narrow" w:cs="Arial"/>
          <w:b/>
          <w:color w:val="800000"/>
        </w:rPr>
        <w:t>.</w:t>
      </w:r>
    </w:p>
    <w:p w:rsidR="005F483F" w:rsidRPr="00B616AC" w:rsidRDefault="005F483F" w:rsidP="005F483F">
      <w:pPr>
        <w:numPr>
          <w:ilvl w:val="0"/>
          <w:numId w:val="27"/>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con documentos legales-administrativos actualizados</w:t>
      </w:r>
      <w:r w:rsidR="00503B1A">
        <w:rPr>
          <w:rFonts w:ascii="Arial Narrow" w:hAnsi="Arial Narrow" w:cs="Arial"/>
        </w:rPr>
        <w:t xml:space="preserve"> y representación legal de quien </w:t>
      </w:r>
      <w:r w:rsidR="00A1350B">
        <w:rPr>
          <w:rFonts w:ascii="Arial Narrow" w:hAnsi="Arial Narrow" w:cs="Arial"/>
        </w:rPr>
        <w:t>firmara en nombre de la empresa</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5F483F" w:rsidRPr="00B616AC" w:rsidRDefault="005F483F" w:rsidP="005F483F">
      <w:pPr>
        <w:pStyle w:val="Textoindependiente"/>
        <w:ind w:left="720"/>
        <w:rPr>
          <w:rFonts w:ascii="Arial Narrow" w:hAnsi="Arial Narrow" w:cs="Arial"/>
          <w:color w:val="auto"/>
        </w:rPr>
      </w:pPr>
    </w:p>
    <w:p w:rsidR="005F483F" w:rsidRPr="00B616AC"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5F483F" w:rsidRPr="00161AC3" w:rsidRDefault="005F483F" w:rsidP="005F483F">
      <w:pPr>
        <w:pStyle w:val="Prrafodelista"/>
        <w:numPr>
          <w:ilvl w:val="0"/>
          <w:numId w:val="32"/>
        </w:numPr>
        <w:rPr>
          <w:rFonts w:ascii="Arial Narrow" w:hAnsi="Arial Narrow" w:cs="Arial"/>
        </w:rPr>
      </w:pPr>
      <w:r>
        <w:rPr>
          <w:rFonts w:ascii="Arial Narrow" w:hAnsi="Arial Narrow" w:cs="Arial"/>
        </w:rPr>
        <w:t>Estados Financieros de los</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rsidR="005F483F" w:rsidRPr="006F4D3D" w:rsidRDefault="005F483F" w:rsidP="005F483F">
      <w:pPr>
        <w:rPr>
          <w:rFonts w:ascii="Arial Narrow" w:hAnsi="Arial Narrow" w:cs="Arial"/>
        </w:rPr>
      </w:pPr>
    </w:p>
    <w:p w:rsidR="005F483F"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5F483F" w:rsidRPr="00B616AC" w:rsidRDefault="005F483F" w:rsidP="005F483F">
      <w:pPr>
        <w:pStyle w:val="Textoindependiente"/>
        <w:ind w:left="720"/>
        <w:rPr>
          <w:rFonts w:ascii="Arial Narrow" w:hAnsi="Arial Narrow" w:cs="Arial"/>
          <w:color w:val="auto"/>
        </w:rPr>
      </w:pPr>
    </w:p>
    <w:p w:rsidR="005F483F" w:rsidRPr="008D7DD5" w:rsidRDefault="005F483F" w:rsidP="005F483F">
      <w:pPr>
        <w:pStyle w:val="Prrafodelista"/>
        <w:numPr>
          <w:ilvl w:val="0"/>
          <w:numId w:val="30"/>
        </w:numPr>
        <w:jc w:val="both"/>
        <w:rPr>
          <w:rFonts w:ascii="Arial Narrow" w:hAnsi="Arial Narrow" w:cs="Arial"/>
        </w:rPr>
      </w:pPr>
      <w:r w:rsidRPr="00161AC3">
        <w:rPr>
          <w:rFonts w:ascii="Arial Narrow" w:hAnsi="Arial Narrow" w:cs="Arial"/>
          <w:color w:val="000000"/>
        </w:rPr>
        <w:lastRenderedPageBreak/>
        <w:t>Oferta Técnica (conforme a las especificaciones técnicas suministradas)</w:t>
      </w:r>
      <w:r w:rsidR="005D0CDD">
        <w:rPr>
          <w:rFonts w:ascii="Arial Narrow" w:hAnsi="Arial Narrow" w:cs="Arial"/>
          <w:color w:val="000000"/>
        </w:rPr>
        <w:t xml:space="preserve"> </w:t>
      </w:r>
    </w:p>
    <w:p w:rsidR="005F483F" w:rsidRDefault="005F483F" w:rsidP="005F483F">
      <w:pPr>
        <w:pStyle w:val="Prrafodelista"/>
        <w:ind w:left="1068"/>
        <w:jc w:val="both"/>
        <w:rPr>
          <w:rFonts w:ascii="Arial Narrow" w:hAnsi="Arial Narrow" w:cs="Arial"/>
        </w:rPr>
      </w:pPr>
    </w:p>
    <w:p w:rsidR="005F483F" w:rsidRPr="00B313FC" w:rsidRDefault="005F483F" w:rsidP="005F483F">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jc w:val="both"/>
        <w:rPr>
          <w:rFonts w:ascii="Arial Narrow" w:hAnsi="Arial Narrow" w:cs="Arial"/>
          <w:b/>
          <w:color w:val="990000"/>
        </w:rPr>
      </w:pPr>
    </w:p>
    <w:p w:rsidR="005F483F" w:rsidRPr="006F4D3D" w:rsidRDefault="005F483F" w:rsidP="005F483F">
      <w:pPr>
        <w:ind w:firstLine="708"/>
        <w:jc w:val="both"/>
        <w:rPr>
          <w:rFonts w:ascii="Arial Narrow" w:hAnsi="Arial Narrow" w:cs="Arial"/>
          <w:b/>
        </w:rPr>
      </w:pPr>
      <w:r w:rsidRPr="006F4D3D">
        <w:rPr>
          <w:rFonts w:ascii="Arial Narrow" w:hAnsi="Arial Narrow" w:cs="Arial"/>
          <w:b/>
        </w:rPr>
        <w:t xml:space="preserve">Para los consorcios: </w:t>
      </w:r>
    </w:p>
    <w:p w:rsidR="005F483F" w:rsidRPr="006F4D3D" w:rsidRDefault="005F483F" w:rsidP="005F483F">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5F483F" w:rsidRPr="006F4D3D" w:rsidRDefault="005F483F" w:rsidP="005F483F">
      <w:pPr>
        <w:ind w:left="1190"/>
        <w:jc w:val="both"/>
        <w:rPr>
          <w:rFonts w:ascii="Arial Narrow" w:hAnsi="Arial Narrow" w:cs="Arial"/>
          <w:highlight w:val="yellow"/>
        </w:rPr>
      </w:pPr>
    </w:p>
    <w:p w:rsidR="005F483F" w:rsidRPr="006F4D3D" w:rsidRDefault="005F483F" w:rsidP="005F483F">
      <w:pPr>
        <w:pStyle w:val="Ttulo3"/>
      </w:pPr>
      <w:bookmarkStart w:id="134" w:name="_Toc271530523"/>
      <w:bookmarkStart w:id="135" w:name="_Toc410128610"/>
      <w:r>
        <w:t>2.16</w:t>
      </w:r>
      <w:r w:rsidRPr="006F4D3D">
        <w:t xml:space="preserve"> Presentación de la Documentación Contenida en el  “Sobre B”</w:t>
      </w:r>
      <w:bookmarkEnd w:id="134"/>
      <w:bookmarkEnd w:id="135"/>
    </w:p>
    <w:p w:rsidR="005F483F" w:rsidRPr="00161AC3" w:rsidRDefault="005F483F" w:rsidP="005F483F">
      <w:pPr>
        <w:rPr>
          <w:rFonts w:ascii="Arial Narrow" w:hAnsi="Arial Narrow" w:cs="Arial"/>
        </w:rPr>
      </w:pPr>
    </w:p>
    <w:p w:rsidR="005F483F" w:rsidRPr="006F4D3D" w:rsidRDefault="005F483F" w:rsidP="005F483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5F483F" w:rsidRPr="006F4D3D" w:rsidRDefault="005F483F" w:rsidP="005F483F">
      <w:pPr>
        <w:pStyle w:val="Textoindependiente"/>
        <w:ind w:left="720"/>
        <w:rPr>
          <w:rFonts w:ascii="Arial Narrow" w:hAnsi="Arial Narrow" w:cs="Arial"/>
        </w:rPr>
      </w:pPr>
    </w:p>
    <w:p w:rsidR="005F483F" w:rsidRPr="00A1350B" w:rsidRDefault="005F483F" w:rsidP="005F483F">
      <w:pPr>
        <w:rPr>
          <w:rFonts w:ascii="Arial Narrow" w:hAnsi="Arial Narrow" w:cs="Arial"/>
          <w:b/>
        </w:rPr>
      </w:pPr>
      <w:r w:rsidRPr="006F4D3D">
        <w:rPr>
          <w:rFonts w:ascii="Arial Narrow" w:hAnsi="Arial Narrow"/>
          <w:b/>
        </w:rPr>
        <w:t>Garantía de la Seriedad de la Oferta</w:t>
      </w:r>
      <w:r w:rsidRPr="006F4D3D">
        <w:rPr>
          <w:rFonts w:ascii="Arial Narrow" w:hAnsi="Arial Narrow"/>
        </w:rPr>
        <w:t xml:space="preserve">. Correspondiente a </w:t>
      </w:r>
      <w:r w:rsidRPr="00E757AA">
        <w:rPr>
          <w:rFonts w:ascii="Arial Narrow" w:hAnsi="Arial Narrow" w:cs="Arial"/>
        </w:rPr>
        <w:t>Póliza de Fianza o Garantía Bancaria (esta última no aceptar</w:t>
      </w:r>
      <w:r>
        <w:rPr>
          <w:rFonts w:ascii="Arial Narrow" w:hAnsi="Arial Narrow" w:cs="Arial"/>
        </w:rPr>
        <w:t>á</w:t>
      </w:r>
      <w:r w:rsidRPr="00E757AA">
        <w:rPr>
          <w:rFonts w:ascii="Arial Narrow" w:hAnsi="Arial Narrow" w:cs="Arial"/>
        </w:rPr>
        <w:t xml:space="preserve"> cheque sino certificación Bancaria).</w:t>
      </w:r>
      <w:r w:rsidRPr="00E757AA">
        <w:rPr>
          <w:rFonts w:ascii="Arial Narrow" w:hAnsi="Arial Narrow" w:cs="Arial"/>
          <w:b/>
        </w:rPr>
        <w:t xml:space="preserve"> </w:t>
      </w:r>
      <w:r w:rsidRPr="006F4D3D">
        <w:rPr>
          <w:rFonts w:ascii="Arial Narrow" w:eastAsia="SimSun" w:hAnsi="Arial Narrow" w:cs="Arial"/>
          <w:lang w:val="es-MX"/>
        </w:rPr>
        <w:t xml:space="preserve">La vigencia de la garantía </w:t>
      </w:r>
      <w:r w:rsidRPr="00161AC3">
        <w:rPr>
          <w:rFonts w:ascii="Arial Narrow" w:hAnsi="Arial Narrow"/>
        </w:rPr>
        <w:t xml:space="preserve">deberá ser igual al plazo de validez de la oferta establecido en el numeral </w:t>
      </w:r>
      <w:r w:rsidRPr="00B957CD">
        <w:rPr>
          <w:rFonts w:ascii="Arial Narrow" w:hAnsi="Arial Narrow"/>
        </w:rPr>
        <w:t>3.8</w:t>
      </w:r>
      <w:r w:rsidRPr="00161AC3">
        <w:rPr>
          <w:rFonts w:ascii="Arial Narrow" w:hAnsi="Arial Narrow"/>
        </w:rPr>
        <w:t xml:space="preserve"> del presente Pliego de Condiciones.</w:t>
      </w:r>
      <w:r w:rsidRPr="006F4D3D">
        <w:rPr>
          <w:rFonts w:ascii="Arial Narrow" w:hAnsi="Arial Narrow"/>
        </w:rPr>
        <w:t xml:space="preserve"> </w:t>
      </w:r>
      <w:r w:rsidR="00881D3D" w:rsidRPr="00A1350B">
        <w:rPr>
          <w:rFonts w:ascii="Arial Narrow" w:hAnsi="Arial Narrow"/>
          <w:b/>
        </w:rPr>
        <w:t>(</w:t>
      </w:r>
      <w:r w:rsidR="00A1350B">
        <w:rPr>
          <w:rFonts w:ascii="Arial Narrow" w:hAnsi="Arial Narrow"/>
          <w:b/>
        </w:rPr>
        <w:t>La falta de este documento n</w:t>
      </w:r>
      <w:r w:rsidR="00881D3D" w:rsidRPr="00A1350B">
        <w:rPr>
          <w:rFonts w:ascii="Arial Narrow" w:hAnsi="Arial Narrow"/>
          <w:b/>
        </w:rPr>
        <w:t xml:space="preserve">o es </w:t>
      </w:r>
      <w:r w:rsidR="00A1350B">
        <w:rPr>
          <w:rFonts w:ascii="Arial Narrow" w:hAnsi="Arial Narrow"/>
          <w:b/>
        </w:rPr>
        <w:t>s</w:t>
      </w:r>
      <w:r w:rsidR="00881D3D" w:rsidRPr="00A1350B">
        <w:rPr>
          <w:rFonts w:ascii="Arial Narrow" w:hAnsi="Arial Narrow"/>
          <w:b/>
        </w:rPr>
        <w:t>ubsanable)</w:t>
      </w:r>
    </w:p>
    <w:p w:rsidR="005F483F" w:rsidRPr="00B616AC" w:rsidRDefault="005F483F" w:rsidP="005F483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xml:space="preserve">- </w:t>
      </w:r>
      <w:r w:rsidR="005D0CDD">
        <w:rPr>
          <w:rFonts w:ascii="Arial Narrow" w:hAnsi="Arial Narrow" w:cs="Arial"/>
          <w:b/>
          <w:lang w:val="es-ES"/>
        </w:rPr>
        <w:t>XX</w:t>
      </w:r>
      <w:r w:rsidRPr="00B616AC">
        <w:rPr>
          <w:rFonts w:ascii="Arial Narrow" w:hAnsi="Arial Narrow" w:cs="Arial"/>
          <w:b/>
          <w:lang w:val="es-ES"/>
        </w:rPr>
        <w:t>-</w:t>
      </w:r>
      <w:r>
        <w:rPr>
          <w:rFonts w:ascii="Arial Narrow" w:hAnsi="Arial Narrow" w:cs="Arial"/>
          <w:b/>
          <w:lang w:val="es-ES"/>
        </w:rPr>
        <w:t>2016</w:t>
      </w:r>
      <w:r w:rsidRPr="00B616AC">
        <w:rPr>
          <w:rFonts w:ascii="Arial Narrow" w:hAnsi="Arial Narrow" w:cs="Arial"/>
        </w:rPr>
        <w:t xml:space="preserve"> </w:t>
      </w:r>
      <w:r w:rsidRPr="006F4D3D">
        <w:rPr>
          <w:rStyle w:val="Refdenotaalpie"/>
          <w:rFonts w:ascii="Arial Narrow" w:hAnsi="Arial Narrow" w:cs="Arial"/>
          <w:b/>
          <w:lang w:val="es-ES"/>
        </w:rPr>
        <w:footnoteReference w:id="3"/>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5F483F" w:rsidRPr="009241B2" w:rsidRDefault="005F483F" w:rsidP="005F483F">
      <w:pPr>
        <w:pStyle w:val="Ttulo2"/>
        <w:rPr>
          <w:sz w:val="28"/>
        </w:rPr>
      </w:pPr>
      <w:bookmarkStart w:id="136" w:name="_Toc410128611"/>
      <w:r w:rsidRPr="009241B2">
        <w:rPr>
          <w:sz w:val="28"/>
        </w:rPr>
        <w:t>Sección III</w:t>
      </w:r>
      <w:bookmarkEnd w:id="136"/>
    </w:p>
    <w:p w:rsidR="005F483F" w:rsidRDefault="005F483F" w:rsidP="005F483F">
      <w:pPr>
        <w:pStyle w:val="Ttulo2"/>
        <w:rPr>
          <w:sz w:val="28"/>
        </w:rPr>
      </w:pPr>
      <w:bookmarkStart w:id="137" w:name="_Toc410128612"/>
      <w:r w:rsidRPr="009241B2">
        <w:rPr>
          <w:sz w:val="28"/>
        </w:rPr>
        <w:t>Apertura y Validación de Ofertas</w:t>
      </w:r>
      <w:bookmarkEnd w:id="137"/>
    </w:p>
    <w:p w:rsidR="005F483F" w:rsidRPr="00161AC3" w:rsidRDefault="005F483F" w:rsidP="005F483F">
      <w:pPr>
        <w:jc w:val="center"/>
        <w:rPr>
          <w:rFonts w:ascii="Arial Narrow" w:hAnsi="Arial Narrow" w:cs="Arial"/>
          <w:b/>
        </w:rPr>
      </w:pPr>
    </w:p>
    <w:p w:rsidR="005F483F" w:rsidRPr="00B616AC" w:rsidRDefault="005F483F" w:rsidP="005F483F">
      <w:pPr>
        <w:pStyle w:val="Ttulo3"/>
      </w:pPr>
      <w:bookmarkStart w:id="138" w:name="_Toc410128613"/>
      <w:r w:rsidRPr="006F4D3D">
        <w:t xml:space="preserve">3.1 </w:t>
      </w:r>
      <w:r w:rsidRPr="00B616AC">
        <w:t>Procedimiento de Apertura de Sobres</w:t>
      </w:r>
      <w:bookmarkEnd w:id="138"/>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lastRenderedPageBreak/>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39" w:name="_Toc271530529"/>
      <w:bookmarkStart w:id="140" w:name="_Toc410128614"/>
      <w:r w:rsidRPr="006F4D3D">
        <w:t>3.2 Apertura de “Sobre A”, contentivo de Propuestas Técnicas</w:t>
      </w:r>
      <w:bookmarkEnd w:id="139"/>
      <w:bookmarkEnd w:id="140"/>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5F483F">
      <w:pPr>
        <w:pStyle w:val="Ttulo3"/>
      </w:pPr>
      <w:bookmarkStart w:id="141" w:name="_Toc271530530"/>
      <w:bookmarkStart w:id="142" w:name="_Toc410128615"/>
      <w:r w:rsidRPr="006F4D3D">
        <w:t>3.3 Validación y Verificación de Documentos</w:t>
      </w:r>
      <w:bookmarkEnd w:id="141"/>
      <w:bookmarkEnd w:id="142"/>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3" w:name="_Toc271530532"/>
      <w:bookmarkStart w:id="144" w:name="_Toc410128616"/>
      <w:r w:rsidRPr="006F4D3D">
        <w:t xml:space="preserve">3.4 Criterios de </w:t>
      </w:r>
      <w:bookmarkEnd w:id="143"/>
      <w:r w:rsidRPr="006F4D3D">
        <w:t>Evaluación</w:t>
      </w:r>
      <w:bookmarkEnd w:id="144"/>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lastRenderedPageBreak/>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5" w:name="_Toc271530533"/>
      <w:bookmarkStart w:id="146" w:name="_Toc410128617"/>
      <w:r w:rsidRPr="006F4D3D">
        <w:t>3.5 Fase de Homologación</w:t>
      </w:r>
      <w:bookmarkEnd w:id="145"/>
      <w:bookmarkEnd w:id="146"/>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Peritos emitirán su informe al Comité de Compras y Contrataciones sobre los resultados de la evaluación de las Propuestas Técnicas “</w:t>
      </w:r>
      <w:r w:rsidRPr="00743EA3">
        <w:rPr>
          <w:rFonts w:ascii="Arial Narrow" w:hAnsi="Arial Narrow" w:cs="Arial"/>
          <w:b/>
        </w:rPr>
        <w:t>Sobre A</w:t>
      </w:r>
      <w:r w:rsidRPr="006F4D3D">
        <w:rPr>
          <w:rFonts w:ascii="Arial Narrow" w:hAnsi="Arial Narrow" w:cs="Arial"/>
        </w:rPr>
        <w:t>”, a los fines de la recomendación final.</w:t>
      </w:r>
      <w:bookmarkStart w:id="147" w:name="_Toc271530534"/>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8" w:name="_Toc410128618"/>
      <w:r w:rsidRPr="006F4D3D">
        <w:t>3.6  Apertura de los “Sobres B”, Contentivos de Propuestas Económicas</w:t>
      </w:r>
      <w:bookmarkEnd w:id="147"/>
      <w:bookmarkEnd w:id="148"/>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 xml:space="preserve">Las demás serán devueltas sin abrir. De igual modo, solo se dará lectura a los renglones que hayan resultado </w:t>
      </w:r>
      <w:r w:rsidRPr="00743EA3">
        <w:rPr>
          <w:rFonts w:ascii="Arial Narrow" w:hAnsi="Arial Narrow" w:cs="Arial"/>
          <w:b/>
        </w:rPr>
        <w:t>CONFORME</w:t>
      </w:r>
      <w:r w:rsidRPr="006F4D3D">
        <w:rPr>
          <w:rFonts w:ascii="Arial Narrow" w:hAnsi="Arial Narrow" w:cs="Arial"/>
        </w:rPr>
        <w:t xml:space="preserv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5F483F">
      <w:pPr>
        <w:pStyle w:val="Ttulo3"/>
      </w:pPr>
      <w:bookmarkStart w:id="149" w:name="_Toc271530531"/>
    </w:p>
    <w:p w:rsidR="005F483F" w:rsidRPr="006F4D3D" w:rsidRDefault="005F483F" w:rsidP="005F483F">
      <w:pPr>
        <w:pStyle w:val="Ttulo3"/>
      </w:pPr>
      <w:bookmarkStart w:id="150" w:name="_Toc410128619"/>
      <w:r w:rsidRPr="006F4D3D">
        <w:rPr>
          <w:lang w:val="es-DO"/>
        </w:rPr>
        <w:t xml:space="preserve">3.7 </w:t>
      </w:r>
      <w:r w:rsidRPr="006F4D3D">
        <w:t>Confidencialidad del Proceso</w:t>
      </w:r>
      <w:bookmarkEnd w:id="149"/>
      <w:bookmarkEnd w:id="150"/>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5F483F">
      <w:pPr>
        <w:pStyle w:val="Ttulo3"/>
      </w:pPr>
      <w:bookmarkStart w:id="151" w:name="_Toc271530535"/>
      <w:bookmarkStart w:id="152" w:name="_Toc410128620"/>
      <w:r w:rsidRPr="00B616AC">
        <w:t>3.8 Plazo de Mantenimiento de Oferta</w:t>
      </w:r>
      <w:bookmarkEnd w:id="151"/>
      <w:bookmarkEnd w:id="152"/>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t>Los Oferentes/Proponentes deberán mantener las Ofertas por el término de</w:t>
      </w:r>
      <w:r>
        <w:rPr>
          <w:rFonts w:ascii="Arial Narrow" w:hAnsi="Arial Narrow"/>
        </w:rPr>
        <w:t xml:space="preserve"> (</w:t>
      </w:r>
      <w:r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5F483F" w:rsidRDefault="005F483F" w:rsidP="005F483F">
      <w:pPr>
        <w:jc w:val="both"/>
        <w:rPr>
          <w:rFonts w:ascii="Arial Narrow" w:hAnsi="Arial Narrow" w:cs="Arial"/>
        </w:rPr>
      </w:pPr>
    </w:p>
    <w:p w:rsidR="005F483F" w:rsidRPr="006F4D3D" w:rsidRDefault="005F483F" w:rsidP="005F483F">
      <w:pPr>
        <w:pStyle w:val="Ttulo3"/>
      </w:pPr>
      <w:bookmarkStart w:id="153" w:name="_Toc271530536"/>
      <w:bookmarkStart w:id="154" w:name="_Toc410128621"/>
      <w:r w:rsidRPr="006F4D3D">
        <w:t>3.9 Evaluación Oferta Económica</w:t>
      </w:r>
      <w:bookmarkEnd w:id="153"/>
      <w:bookmarkEnd w:id="154"/>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5F483F">
      <w:pPr>
        <w:pStyle w:val="Ttulo2"/>
        <w:rPr>
          <w:sz w:val="28"/>
        </w:rPr>
      </w:pPr>
      <w:bookmarkStart w:id="155" w:name="_Toc410128622"/>
    </w:p>
    <w:p w:rsidR="005F483F" w:rsidRPr="00C571BC" w:rsidRDefault="005F483F" w:rsidP="005F483F">
      <w:pPr>
        <w:pStyle w:val="Ttulo2"/>
        <w:rPr>
          <w:sz w:val="28"/>
        </w:rPr>
      </w:pPr>
      <w:r w:rsidRPr="00C571BC">
        <w:rPr>
          <w:sz w:val="28"/>
        </w:rPr>
        <w:t>Sección IV</w:t>
      </w:r>
      <w:bookmarkEnd w:id="155"/>
    </w:p>
    <w:p w:rsidR="005F483F" w:rsidRPr="00C571BC" w:rsidRDefault="005F483F" w:rsidP="005F483F">
      <w:pPr>
        <w:pStyle w:val="Ttulo2"/>
        <w:rPr>
          <w:sz w:val="28"/>
        </w:rPr>
      </w:pPr>
      <w:bookmarkStart w:id="156" w:name="_Toc410128623"/>
      <w:r w:rsidRPr="00C571BC">
        <w:rPr>
          <w:sz w:val="28"/>
        </w:rPr>
        <w:t>Adjudicación</w:t>
      </w:r>
      <w:bookmarkEnd w:id="156"/>
    </w:p>
    <w:p w:rsidR="005F483F" w:rsidRPr="006F4D3D" w:rsidRDefault="005F483F" w:rsidP="005F483F">
      <w:pPr>
        <w:pStyle w:val="Ttulo3"/>
      </w:pPr>
    </w:p>
    <w:p w:rsidR="005F483F" w:rsidRPr="00B616AC" w:rsidRDefault="005F483F" w:rsidP="005F483F">
      <w:pPr>
        <w:pStyle w:val="Ttulo3"/>
      </w:pPr>
      <w:bookmarkStart w:id="157" w:name="_Toc410128624"/>
      <w:r w:rsidRPr="00B616AC">
        <w:t>4.1 Criterios de Adjudicación</w:t>
      </w:r>
      <w:bookmarkEnd w:id="157"/>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5F483F" w:rsidRPr="006F4D3D" w:rsidRDefault="005F483F" w:rsidP="005F483F">
      <w:pPr>
        <w:jc w:val="both"/>
        <w:rPr>
          <w:rFonts w:ascii="Arial Narrow" w:hAnsi="Arial Narrow" w:cs="Arial"/>
          <w:b/>
        </w:rPr>
      </w:pPr>
    </w:p>
    <w:p w:rsidR="005F483F" w:rsidRPr="006F4D3D" w:rsidRDefault="005F483F" w:rsidP="005F483F">
      <w:pPr>
        <w:pStyle w:val="Ttulo3"/>
      </w:pPr>
      <w:bookmarkStart w:id="158" w:name="_Toc410128625"/>
      <w:r w:rsidRPr="006F4D3D">
        <w:t>4.2 Empate entre Oferentes</w:t>
      </w:r>
      <w:bookmarkEnd w:id="158"/>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5F483F">
      <w:pPr>
        <w:pStyle w:val="Ttulo3"/>
      </w:pPr>
      <w:bookmarkStart w:id="159" w:name="_Toc410128626"/>
      <w:r w:rsidRPr="006F4D3D">
        <w:t>4.3 Declaración de Desierto</w:t>
      </w:r>
      <w:bookmarkEnd w:id="159"/>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160"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1" w:name="_Toc271530540"/>
      <w:bookmarkStart w:id="162" w:name="_Toc410128627"/>
      <w:bookmarkEnd w:id="160"/>
      <w:r w:rsidRPr="006F4D3D">
        <w:t>4.4 Acuerdo de Adjudicación</w:t>
      </w:r>
      <w:bookmarkEnd w:id="161"/>
      <w:bookmarkEnd w:id="162"/>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5F483F">
      <w:pPr>
        <w:pStyle w:val="Ttulo3"/>
      </w:pPr>
      <w:bookmarkStart w:id="163" w:name="_Toc410128628"/>
      <w:r w:rsidRPr="006F4D3D">
        <w:t>4.5 Adjudicaciones Posteriores</w:t>
      </w:r>
      <w:bookmarkEnd w:id="163"/>
    </w:p>
    <w:p w:rsidR="005F483F" w:rsidRPr="00161AC3" w:rsidRDefault="005F483F"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C622CC" w:rsidRDefault="00C622CC" w:rsidP="005F483F">
      <w:pPr>
        <w:jc w:val="both"/>
        <w:rPr>
          <w:rFonts w:ascii="Arial Narrow" w:hAnsi="Arial Narrow" w:cs="Arial"/>
          <w:b/>
        </w:rPr>
      </w:pPr>
    </w:p>
    <w:p w:rsidR="005F483F" w:rsidRPr="00C1083C" w:rsidRDefault="005F483F" w:rsidP="005F483F">
      <w:pPr>
        <w:pStyle w:val="Ttulo1"/>
        <w:rPr>
          <w:lang w:val="es-MX"/>
        </w:rPr>
      </w:pPr>
      <w:bookmarkStart w:id="164" w:name="_Toc410128629"/>
      <w:r w:rsidRPr="00C1083C">
        <w:rPr>
          <w:lang w:val="es-MX"/>
        </w:rPr>
        <w:t>PARTE 2</w:t>
      </w:r>
      <w:bookmarkEnd w:id="164"/>
    </w:p>
    <w:p w:rsidR="005F483F" w:rsidRPr="00C1083C" w:rsidRDefault="005F483F" w:rsidP="005F483F">
      <w:pPr>
        <w:pStyle w:val="Ttulo1"/>
      </w:pPr>
      <w:bookmarkStart w:id="165" w:name="_Toc410128630"/>
      <w:r w:rsidRPr="00C1083C">
        <w:t>CONTRATO</w:t>
      </w:r>
      <w:bookmarkEnd w:id="165"/>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166" w:name="_Toc410128631"/>
      <w:r w:rsidRPr="00C1083C">
        <w:rPr>
          <w:sz w:val="28"/>
        </w:rPr>
        <w:t>Sección V</w:t>
      </w:r>
      <w:bookmarkEnd w:id="166"/>
    </w:p>
    <w:p w:rsidR="005F483F" w:rsidRPr="00C1083C" w:rsidRDefault="005F483F" w:rsidP="005F483F">
      <w:pPr>
        <w:pStyle w:val="Ttulo2"/>
        <w:rPr>
          <w:sz w:val="28"/>
        </w:rPr>
      </w:pPr>
      <w:bookmarkStart w:id="167" w:name="_Toc410128632"/>
      <w:r w:rsidRPr="00C1083C">
        <w:rPr>
          <w:sz w:val="28"/>
        </w:rPr>
        <w:t>Disposiciones Sobre los Contratos</w:t>
      </w:r>
      <w:bookmarkEnd w:id="167"/>
    </w:p>
    <w:p w:rsidR="005F483F" w:rsidRPr="006F4D3D" w:rsidRDefault="005F483F" w:rsidP="005F483F">
      <w:pPr>
        <w:jc w:val="center"/>
        <w:rPr>
          <w:rFonts w:ascii="Arial Narrow" w:hAnsi="Arial Narrow" w:cs="Arial"/>
        </w:rPr>
      </w:pPr>
    </w:p>
    <w:p w:rsidR="005F483F" w:rsidRPr="00B616AC" w:rsidRDefault="005F483F" w:rsidP="005F483F">
      <w:pPr>
        <w:pStyle w:val="Ttulo3"/>
      </w:pPr>
      <w:bookmarkStart w:id="168" w:name="_Toc410128633"/>
      <w:bookmarkStart w:id="169" w:name="_Toc271530544"/>
      <w:r w:rsidRPr="00B616AC">
        <w:t>5.1 Condiciones Generales del Contrato</w:t>
      </w:r>
      <w:bookmarkEnd w:id="168"/>
      <w:r w:rsidRPr="00B616AC">
        <w:t xml:space="preserve"> </w:t>
      </w:r>
    </w:p>
    <w:p w:rsidR="005F483F" w:rsidRPr="00B616AC" w:rsidRDefault="005F483F" w:rsidP="005F483F">
      <w:pPr>
        <w:rPr>
          <w:rFonts w:ascii="Arial Narrow" w:hAnsi="Arial Narrow"/>
          <w:lang w:val="es-ES"/>
        </w:rPr>
      </w:pPr>
    </w:p>
    <w:p w:rsidR="005F483F" w:rsidRPr="006F4D3D" w:rsidRDefault="005F483F" w:rsidP="005F483F">
      <w:pPr>
        <w:pStyle w:val="Ttulo3"/>
      </w:pPr>
      <w:bookmarkStart w:id="170" w:name="_Toc410128634"/>
      <w:r w:rsidRPr="00B616AC">
        <w:t>5</w:t>
      </w:r>
      <w:r w:rsidRPr="003714DF">
        <w:t xml:space="preserve">.1.1 </w:t>
      </w:r>
      <w:r w:rsidRPr="006F4D3D">
        <w:t>Validez del Contrato</w:t>
      </w:r>
      <w:bookmarkEnd w:id="169"/>
      <w:bookmarkEnd w:id="170"/>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5F483F">
      <w:pPr>
        <w:pStyle w:val="Ttulo3"/>
      </w:pPr>
      <w:bookmarkStart w:id="171" w:name="_Toc410128635"/>
      <w:r w:rsidRPr="00B616AC">
        <w:t>5.1.2 Garantía de Fiel Cumplimiento de Contrato</w:t>
      </w:r>
      <w:bookmarkEnd w:id="171"/>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t xml:space="preserve">La Garantía de Fiel Cumplimiento de Contrato </w:t>
      </w:r>
      <w:r w:rsidR="00881D3D">
        <w:rPr>
          <w:rFonts w:ascii="Arial Narrow" w:hAnsi="Arial Narrow" w:cs="Arial"/>
        </w:rPr>
        <w:t xml:space="preserve">podrá ser de una </w:t>
      </w:r>
      <w:r w:rsidRPr="003714DF">
        <w:rPr>
          <w:rFonts w:ascii="Arial Narrow" w:hAnsi="Arial Narrow" w:cs="Arial"/>
          <w:b/>
        </w:rPr>
        <w:t xml:space="preserve"> </w:t>
      </w:r>
      <w:r w:rsidRPr="00AE05A1">
        <w:rPr>
          <w:rFonts w:ascii="Arial Narrow" w:hAnsi="Arial Narrow" w:cs="Arial"/>
        </w:rPr>
        <w:t xml:space="preserve">Póliza de Fianza o Garantía Bancaria. </w:t>
      </w:r>
      <w:r w:rsidRPr="006F4D3D">
        <w:rPr>
          <w:rFonts w:ascii="Arial Narrow" w:eastAsia="SimSun" w:hAnsi="Arial Narrow" w:cs="Arial"/>
          <w:lang w:val="es-MX"/>
        </w:rPr>
        <w:t xml:space="preserve">La vigencia de la garantía será de </w:t>
      </w:r>
      <w:r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5F483F">
      <w:pPr>
        <w:pStyle w:val="Ttulo3"/>
      </w:pPr>
      <w:bookmarkStart w:id="172" w:name="_Toc271530545"/>
      <w:bookmarkStart w:id="173" w:name="_Toc410128636"/>
      <w:r w:rsidRPr="006F4D3D">
        <w:t>5.1.3 Perfeccionamiento del Contrato</w:t>
      </w:r>
      <w:bookmarkEnd w:id="172"/>
      <w:bookmarkEnd w:id="173"/>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5F483F">
      <w:pPr>
        <w:pStyle w:val="Ttulo3"/>
      </w:pPr>
      <w:bookmarkStart w:id="174" w:name="_Toc410128637"/>
      <w:bookmarkStart w:id="175" w:name="_Toc212602285"/>
      <w:bookmarkStart w:id="176" w:name="_Toc212620790"/>
      <w:r w:rsidRPr="006F4D3D">
        <w:t>5.1.4 Plazo para la Suscripción del Contrato</w:t>
      </w:r>
      <w:bookmarkEnd w:id="174"/>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7" w:name="_Toc271530547"/>
      <w:bookmarkEnd w:id="175"/>
      <w:bookmarkEnd w:id="176"/>
      <w:r w:rsidRPr="00B616AC">
        <w:rPr>
          <w:rFonts w:ascii="Arial Narrow" w:hAnsi="Arial Narrow" w:cs="Arial"/>
        </w:rPr>
        <w:t>.</w:t>
      </w:r>
    </w:p>
    <w:p w:rsidR="005F483F" w:rsidRPr="00B616AC" w:rsidRDefault="005F483F" w:rsidP="005F483F">
      <w:pPr>
        <w:pStyle w:val="Ttulo3"/>
      </w:pPr>
    </w:p>
    <w:p w:rsidR="005F483F" w:rsidRPr="006F4D3D" w:rsidRDefault="005F483F" w:rsidP="005F483F">
      <w:pPr>
        <w:pStyle w:val="Ttulo3"/>
      </w:pPr>
      <w:bookmarkStart w:id="178" w:name="_Toc271530548"/>
      <w:bookmarkStart w:id="179" w:name="_Toc410128638"/>
      <w:bookmarkEnd w:id="177"/>
      <w:r w:rsidRPr="003714DF">
        <w:t>5</w:t>
      </w:r>
      <w:r w:rsidRPr="006F4D3D">
        <w:t>.1.5 Incumplimiento del Contrato</w:t>
      </w:r>
      <w:bookmarkEnd w:id="178"/>
      <w:bookmarkEnd w:id="179"/>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mora del Proveedor en la entrega de los Bienes</w:t>
      </w:r>
      <w:r w:rsidR="009649E6">
        <w:rPr>
          <w:rFonts w:ascii="Arial Narrow" w:hAnsi="Arial Narrow" w:cs="Arial"/>
        </w:rPr>
        <w:t xml:space="preserve"> </w:t>
      </w:r>
      <w:r w:rsidR="00743EA3">
        <w:rPr>
          <w:rFonts w:ascii="Arial Narrow" w:hAnsi="Arial Narrow" w:cs="Arial"/>
        </w:rPr>
        <w:t xml:space="preserve">si han transcurrido diez (10) días desde la fecha de certificación del contrato. </w:t>
      </w:r>
    </w:p>
    <w:p w:rsidR="005F483F" w:rsidRPr="00B616AC" w:rsidRDefault="005F483F" w:rsidP="005F483F">
      <w:pPr>
        <w:rPr>
          <w:rFonts w:ascii="Arial Narrow" w:hAnsi="Arial Narrow" w:cs="Arial"/>
        </w:rPr>
      </w:pPr>
    </w:p>
    <w:p w:rsidR="005F483F" w:rsidRPr="00B616AC" w:rsidRDefault="00881D3D" w:rsidP="005F483F">
      <w:pPr>
        <w:numPr>
          <w:ilvl w:val="1"/>
          <w:numId w:val="5"/>
        </w:numPr>
        <w:jc w:val="both"/>
        <w:rPr>
          <w:rFonts w:ascii="Arial Narrow" w:hAnsi="Arial Narrow" w:cs="Arial"/>
        </w:rPr>
      </w:pPr>
      <w:r>
        <w:rPr>
          <w:rFonts w:ascii="Arial Narrow" w:hAnsi="Arial Narrow" w:cs="Arial"/>
        </w:rPr>
        <w:t xml:space="preserve"> La entrega </w:t>
      </w:r>
      <w:r w:rsidR="005F483F" w:rsidRPr="00B616AC">
        <w:rPr>
          <w:rFonts w:ascii="Arial Narrow" w:hAnsi="Arial Narrow" w:cs="Arial"/>
        </w:rPr>
        <w:t>de los Bienes suministrados</w:t>
      </w:r>
      <w:r>
        <w:rPr>
          <w:rFonts w:ascii="Arial Narrow" w:hAnsi="Arial Narrow" w:cs="Arial"/>
        </w:rPr>
        <w:t xml:space="preserve"> distintos a los ofertados en la propuesta técnica del proceso, </w:t>
      </w:r>
    </w:p>
    <w:p w:rsidR="005F483F" w:rsidRPr="003714DF" w:rsidRDefault="005F483F" w:rsidP="005F483F">
      <w:pPr>
        <w:rPr>
          <w:rFonts w:ascii="Arial Narrow" w:hAnsi="Arial Narrow" w:cs="Arial"/>
        </w:rPr>
      </w:pPr>
    </w:p>
    <w:p w:rsidR="005F483F" w:rsidRPr="006F4D3D" w:rsidRDefault="005F483F" w:rsidP="005F483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5F483F">
      <w:pPr>
        <w:pStyle w:val="Ttulo3"/>
      </w:pPr>
      <w:bookmarkStart w:id="180" w:name="_Toc410128639"/>
      <w:r w:rsidRPr="006F4D3D">
        <w:t>5.1.6 Efectos del Incumplimiento</w:t>
      </w:r>
      <w:bookmarkEnd w:id="180"/>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81" w:name="_Toc271530550"/>
      <w:bookmarkStart w:id="182" w:name="_Toc410128640"/>
      <w:r w:rsidRPr="006F4D3D">
        <w:t>5.1.7 Ampliación o Reducción de la Contratación</w:t>
      </w:r>
      <w:bookmarkEnd w:id="181"/>
      <w:bookmarkEnd w:id="182"/>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5F483F">
      <w:pPr>
        <w:pStyle w:val="Ttulo3"/>
      </w:pPr>
      <w:bookmarkStart w:id="183" w:name="_Toc271530551"/>
      <w:bookmarkStart w:id="184" w:name="_Toc410128641"/>
      <w:r w:rsidRPr="00B616AC">
        <w:t>5.1.8</w:t>
      </w:r>
      <w:r w:rsidRPr="003714DF">
        <w:t xml:space="preserve"> </w:t>
      </w:r>
      <w:r w:rsidRPr="006F4D3D">
        <w:t>Finalización del Contrato</w:t>
      </w:r>
      <w:bookmarkEnd w:id="183"/>
      <w:bookmarkEnd w:id="184"/>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5F483F">
      <w:pPr>
        <w:numPr>
          <w:ilvl w:val="0"/>
          <w:numId w:val="6"/>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5F483F">
      <w:pPr>
        <w:numPr>
          <w:ilvl w:val="0"/>
          <w:numId w:val="6"/>
        </w:numPr>
        <w:jc w:val="both"/>
        <w:rPr>
          <w:rFonts w:ascii="Arial Narrow" w:hAnsi="Arial Narrow" w:cs="Arial"/>
        </w:rPr>
      </w:pPr>
      <w:r w:rsidRPr="006F4D3D">
        <w:rPr>
          <w:rFonts w:ascii="Arial Narrow" w:hAnsi="Arial Narrow"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5F483F" w:rsidRPr="006F4D3D" w:rsidRDefault="005F483F" w:rsidP="005F483F">
      <w:pPr>
        <w:pStyle w:val="Ttulo2"/>
      </w:pPr>
    </w:p>
    <w:p w:rsidR="005F483F" w:rsidRPr="006F4D3D" w:rsidRDefault="005F483F" w:rsidP="005F483F">
      <w:pPr>
        <w:pStyle w:val="Ttulo3"/>
      </w:pPr>
      <w:bookmarkStart w:id="185" w:name="_Toc271530552"/>
      <w:bookmarkStart w:id="186" w:name="_Toc410128642"/>
      <w:r w:rsidRPr="006F4D3D">
        <w:t>5.1.9 Subcontratos</w:t>
      </w:r>
      <w:bookmarkEnd w:id="185"/>
      <w:bookmarkEnd w:id="186"/>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5F483F">
      <w:pPr>
        <w:pStyle w:val="Ttulo3"/>
      </w:pPr>
      <w:bookmarkStart w:id="187" w:name="_Toc410128643"/>
      <w:r w:rsidRPr="00B616AC">
        <w:lastRenderedPageBreak/>
        <w:t xml:space="preserve">5.2 </w:t>
      </w:r>
      <w:r w:rsidRPr="003714DF">
        <w:t xml:space="preserve">Condiciones </w:t>
      </w:r>
      <w:r w:rsidRPr="006F4D3D">
        <w:t>Específicas del Contrato</w:t>
      </w:r>
      <w:bookmarkEnd w:id="187"/>
    </w:p>
    <w:p w:rsidR="005F483F" w:rsidRPr="006F4D3D" w:rsidRDefault="005F483F" w:rsidP="005F483F">
      <w:pPr>
        <w:pStyle w:val="Ttulo2"/>
      </w:pPr>
      <w:bookmarkStart w:id="188" w:name="_Toc271530546"/>
    </w:p>
    <w:p w:rsidR="005F483F" w:rsidRPr="006F4D3D" w:rsidRDefault="005F483F" w:rsidP="005F483F">
      <w:pPr>
        <w:pStyle w:val="Ttulo3"/>
      </w:pPr>
      <w:bookmarkStart w:id="189" w:name="_Toc410128644"/>
      <w:r w:rsidRPr="006F4D3D">
        <w:t>5.2.1 Vigencia del Contrato</w:t>
      </w:r>
      <w:bookmarkEnd w:id="188"/>
      <w:bookmarkEnd w:id="189"/>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190" w:name="_Toc271530555"/>
    </w:p>
    <w:p w:rsidR="005F483F" w:rsidRPr="003714DF" w:rsidRDefault="005F483F" w:rsidP="005F483F">
      <w:pPr>
        <w:widowControl w:val="0"/>
        <w:adjustRightInd w:val="0"/>
        <w:jc w:val="both"/>
        <w:textAlignment w:val="baseline"/>
        <w:outlineLvl w:val="2"/>
        <w:rPr>
          <w:rFonts w:ascii="Arial Narrow" w:hAnsi="Arial Narrow" w:cs="Arial"/>
        </w:rPr>
      </w:pPr>
    </w:p>
    <w:p w:rsidR="005F483F" w:rsidRPr="006F4D3D" w:rsidRDefault="005F483F" w:rsidP="005F483F">
      <w:pPr>
        <w:pStyle w:val="Ttulo3"/>
      </w:pPr>
      <w:bookmarkStart w:id="191" w:name="_Toc410128645"/>
      <w:r w:rsidRPr="006F4D3D">
        <w:t>5.2.2 Inicio del Suministro</w:t>
      </w:r>
      <w:bookmarkEnd w:id="190"/>
      <w:bookmarkEnd w:id="191"/>
    </w:p>
    <w:p w:rsidR="005F483F" w:rsidRPr="00161AC3" w:rsidRDefault="005F483F" w:rsidP="005F483F">
      <w:pPr>
        <w:rPr>
          <w:rFonts w:ascii="Arial Narrow" w:hAnsi="Arial Narrow" w:cs="Arial"/>
          <w:lang w:val="es-ES_tradnl"/>
        </w:rPr>
      </w:pPr>
    </w:p>
    <w:p w:rsidR="005F483F" w:rsidRPr="00B616AC"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009649E6">
        <w:rPr>
          <w:rFonts w:ascii="Arial Narrow" w:hAnsi="Arial Narrow" w:cs="Arial"/>
        </w:rPr>
        <w:t>, e</w:t>
      </w:r>
      <w:r w:rsidRPr="00B616AC">
        <w:rPr>
          <w:rFonts w:ascii="Arial Narrow" w:hAnsi="Arial Narrow" w:cs="Arial"/>
        </w:rPr>
        <w:t>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5F483F" w:rsidRDefault="005F483F" w:rsidP="005F483F">
      <w:pPr>
        <w:jc w:val="both"/>
        <w:rPr>
          <w:rFonts w:ascii="Arial Narrow" w:hAnsi="Arial Narrow" w:cs="Arial"/>
        </w:rPr>
      </w:pPr>
    </w:p>
    <w:p w:rsidR="005F483F" w:rsidRPr="00F15A6E" w:rsidRDefault="005F483F" w:rsidP="005F483F">
      <w:pPr>
        <w:jc w:val="both"/>
        <w:rPr>
          <w:rFonts w:ascii="Arial Narrow" w:hAnsi="Arial Narrow" w:cs="Arial"/>
          <w:b/>
        </w:rPr>
      </w:pPr>
      <w:r w:rsidRPr="00F15A6E">
        <w:rPr>
          <w:rFonts w:ascii="Arial Narrow" w:hAnsi="Arial Narrow" w:cs="Arial"/>
          <w:b/>
        </w:rPr>
        <w:t xml:space="preserve">Los Proveedores </w:t>
      </w:r>
      <w:r w:rsidR="009649E6">
        <w:rPr>
          <w:rFonts w:ascii="Arial Narrow" w:hAnsi="Arial Narrow" w:cs="Arial"/>
          <w:b/>
        </w:rPr>
        <w:t xml:space="preserve">dispondrán de </w:t>
      </w:r>
      <w:r w:rsidRPr="00F15A6E">
        <w:rPr>
          <w:rFonts w:ascii="Arial Narrow" w:hAnsi="Arial Narrow" w:cs="Arial"/>
          <w:b/>
        </w:rPr>
        <w:t>hasta 5 días</w:t>
      </w:r>
      <w:r w:rsidR="00BD5C9E">
        <w:rPr>
          <w:rFonts w:ascii="Arial Narrow" w:hAnsi="Arial Narrow" w:cs="Arial"/>
          <w:b/>
        </w:rPr>
        <w:t xml:space="preserve"> para realizar </w:t>
      </w:r>
      <w:r w:rsidR="000B3C83">
        <w:rPr>
          <w:rFonts w:ascii="Arial Narrow" w:hAnsi="Arial Narrow" w:cs="Arial"/>
          <w:b/>
        </w:rPr>
        <w:t xml:space="preserve">la </w:t>
      </w:r>
      <w:r w:rsidR="00BD5C9E">
        <w:rPr>
          <w:rFonts w:ascii="Arial Narrow" w:hAnsi="Arial Narrow" w:cs="Arial"/>
          <w:b/>
        </w:rPr>
        <w:t>entrega de los bienes que le fueron adjudicados, debiendo entregar la mercancía</w:t>
      </w:r>
      <w:r w:rsidR="000B3C83">
        <w:rPr>
          <w:rFonts w:ascii="Arial Narrow" w:hAnsi="Arial Narrow" w:cs="Arial"/>
          <w:b/>
        </w:rPr>
        <w:t xml:space="preserve"> a partir de la Notificación de la Adjudicación, </w:t>
      </w:r>
      <w:r w:rsidRPr="00F15A6E">
        <w:rPr>
          <w:rFonts w:ascii="Arial Narrow" w:hAnsi="Arial Narrow" w:cs="Arial"/>
          <w:b/>
        </w:rPr>
        <w:t>en horario regular</w:t>
      </w:r>
      <w:r w:rsidR="00BD5C9E">
        <w:rPr>
          <w:rFonts w:ascii="Arial Narrow" w:hAnsi="Arial Narrow" w:cs="Arial"/>
          <w:b/>
        </w:rPr>
        <w:t xml:space="preserve"> dígase de 08:00 am a 03:00pm</w:t>
      </w:r>
      <w:r w:rsidR="000B3C83">
        <w:rPr>
          <w:rFonts w:ascii="Arial Narrow" w:hAnsi="Arial Narrow" w:cs="Arial"/>
          <w:b/>
        </w:rPr>
        <w:t>.</w:t>
      </w:r>
      <w:bookmarkStart w:id="192" w:name="_Toc271530567"/>
      <w:r w:rsidRPr="00F15A6E">
        <w:rPr>
          <w:rFonts w:ascii="Arial Narrow" w:hAnsi="Arial Narrow" w:cs="Arial"/>
          <w:b/>
        </w:rPr>
        <w:t xml:space="preserve"> </w:t>
      </w:r>
    </w:p>
    <w:p w:rsidR="005F483F" w:rsidRPr="006F4D3D" w:rsidRDefault="005F483F" w:rsidP="005F483F">
      <w:pPr>
        <w:pStyle w:val="Ttulo2"/>
      </w:pPr>
    </w:p>
    <w:p w:rsidR="005F483F" w:rsidRPr="006F4D3D" w:rsidRDefault="005F483F" w:rsidP="005F483F">
      <w:pPr>
        <w:pStyle w:val="Ttulo3"/>
      </w:pPr>
      <w:bookmarkStart w:id="193" w:name="_Toc410128646"/>
      <w:r w:rsidRPr="006F4D3D">
        <w:t>5.2.3 Modificación del Cronograma de Entrega</w:t>
      </w:r>
      <w:bookmarkEnd w:id="192"/>
      <w:bookmarkEnd w:id="193"/>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94" w:name="_Toc271530556"/>
      <w:bookmarkStart w:id="195" w:name="_Toc410128647"/>
      <w:r w:rsidRPr="006F4D3D">
        <w:t>5.2.4 Entregas Subsiguientes</w:t>
      </w:r>
      <w:bookmarkEnd w:id="194"/>
      <w:bookmarkEnd w:id="195"/>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5F483F" w:rsidRPr="00B616AC"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5F483F" w:rsidRPr="003714D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5F483F" w:rsidRPr="006F4D3D" w:rsidRDefault="005F483F" w:rsidP="005F483F">
      <w:pPr>
        <w:rPr>
          <w:rFonts w:ascii="Arial Narrow" w:hAnsi="Arial Narrow"/>
        </w:rPr>
      </w:pPr>
    </w:p>
    <w:p w:rsidR="005F483F" w:rsidRPr="00F128E8" w:rsidRDefault="005F483F" w:rsidP="00223A50">
      <w:pPr>
        <w:pStyle w:val="Ttulo1"/>
      </w:pPr>
      <w:bookmarkStart w:id="196" w:name="_Toc271530557"/>
      <w:bookmarkStart w:id="197" w:name="_Toc410128648"/>
      <w:r w:rsidRPr="00F128E8">
        <w:lastRenderedPageBreak/>
        <w:t>PARTE</w:t>
      </w:r>
      <w:bookmarkEnd w:id="196"/>
      <w:r w:rsidRPr="00F128E8">
        <w:t xml:space="preserve"> 3</w:t>
      </w:r>
      <w:bookmarkEnd w:id="197"/>
    </w:p>
    <w:p w:rsidR="005F483F" w:rsidRPr="00F128E8" w:rsidRDefault="005F483F" w:rsidP="005F483F">
      <w:pPr>
        <w:pStyle w:val="Ttulo1"/>
      </w:pPr>
      <w:bookmarkStart w:id="198" w:name="_Toc410128649"/>
      <w:r w:rsidRPr="00F128E8">
        <w:t>ENTR</w:t>
      </w:r>
      <w:bookmarkStart w:id="199" w:name="_Toc271530559"/>
      <w:r w:rsidRPr="00F128E8">
        <w:t>EGA Y RECEPCIÓN</w:t>
      </w:r>
      <w:bookmarkEnd w:id="198"/>
      <w:r w:rsidRPr="00F128E8">
        <w:t xml:space="preserve"> </w:t>
      </w:r>
    </w:p>
    <w:p w:rsidR="005F483F" w:rsidRPr="00F128E8" w:rsidRDefault="005F483F" w:rsidP="005F483F">
      <w:pPr>
        <w:rPr>
          <w:rFonts w:ascii="Arial Narrow" w:hAnsi="Arial Narrow"/>
          <w:sz w:val="28"/>
          <w:lang w:val="es-MX"/>
        </w:rPr>
      </w:pPr>
    </w:p>
    <w:p w:rsidR="005F483F" w:rsidRPr="00F128E8" w:rsidRDefault="005F483F" w:rsidP="005F483F">
      <w:pPr>
        <w:pStyle w:val="Ttulo2"/>
        <w:rPr>
          <w:sz w:val="28"/>
        </w:rPr>
      </w:pPr>
      <w:bookmarkStart w:id="200" w:name="_Toc410128650"/>
      <w:r w:rsidRPr="00F128E8">
        <w:rPr>
          <w:sz w:val="28"/>
        </w:rPr>
        <w:t>Sección VI</w:t>
      </w:r>
      <w:bookmarkEnd w:id="200"/>
    </w:p>
    <w:p w:rsidR="005F483F" w:rsidRPr="00F128E8" w:rsidRDefault="005F483F" w:rsidP="005F483F">
      <w:pPr>
        <w:pStyle w:val="Ttulo2"/>
        <w:rPr>
          <w:sz w:val="28"/>
        </w:rPr>
      </w:pPr>
      <w:bookmarkStart w:id="201" w:name="_Toc271530558"/>
      <w:bookmarkStart w:id="202" w:name="_Toc410128651"/>
      <w:r w:rsidRPr="00F128E8">
        <w:rPr>
          <w:sz w:val="28"/>
        </w:rPr>
        <w:t>Recepción de los Productos</w:t>
      </w:r>
      <w:bookmarkEnd w:id="201"/>
      <w:bookmarkEnd w:id="202"/>
    </w:p>
    <w:p w:rsidR="005F483F" w:rsidRPr="006F4D3D" w:rsidRDefault="005F483F" w:rsidP="005F483F">
      <w:pPr>
        <w:rPr>
          <w:rFonts w:ascii="Arial Narrow" w:hAnsi="Arial Narrow"/>
          <w:lang w:val="es-MX"/>
        </w:rPr>
      </w:pPr>
    </w:p>
    <w:p w:rsidR="005F483F" w:rsidRPr="00B616AC" w:rsidRDefault="005F483F" w:rsidP="005F483F">
      <w:pPr>
        <w:pStyle w:val="Ttulo3"/>
      </w:pPr>
      <w:bookmarkStart w:id="203" w:name="_Toc410128652"/>
      <w:r w:rsidRPr="00B616AC">
        <w:t>6.1 Requisitos de Entrega</w:t>
      </w:r>
      <w:bookmarkEnd w:id="199"/>
      <w:bookmarkEnd w:id="203"/>
    </w:p>
    <w:p w:rsidR="005F483F" w:rsidRPr="00161AC3" w:rsidRDefault="005F483F" w:rsidP="005F483F">
      <w:pPr>
        <w:rPr>
          <w:rFonts w:ascii="Arial Narrow" w:hAnsi="Arial Narrow" w:cs="Arial"/>
        </w:rPr>
      </w:pPr>
    </w:p>
    <w:p w:rsidR="005F483F" w:rsidRPr="00F96EE4" w:rsidRDefault="005F483F" w:rsidP="005F483F">
      <w:pPr>
        <w:jc w:val="both"/>
      </w:pPr>
      <w:bookmarkStart w:id="204" w:name="_Toc271530560"/>
      <w:r>
        <w:rPr>
          <w:rStyle w:val="Style19"/>
        </w:rPr>
        <w:t xml:space="preserve">- </w:t>
      </w:r>
      <w:r>
        <w:rPr>
          <w:rStyle w:val="Style13"/>
        </w:rPr>
        <w:t xml:space="preserve"> Los Ítems </w:t>
      </w:r>
      <w:r>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5F483F" w:rsidRPr="00B616AC" w:rsidRDefault="005F483F" w:rsidP="005F483F">
      <w:pPr>
        <w:widowControl w:val="0"/>
        <w:adjustRightInd w:val="0"/>
        <w:jc w:val="both"/>
        <w:textAlignment w:val="baseline"/>
        <w:outlineLvl w:val="2"/>
        <w:rPr>
          <w:rFonts w:ascii="Arial Narrow" w:hAnsi="Arial Narrow"/>
        </w:rPr>
      </w:pPr>
    </w:p>
    <w:p w:rsidR="005F483F" w:rsidRDefault="005F483F" w:rsidP="005F483F">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 xml:space="preserve">e con previa coordinación con el responsable de recibir la mercancía y con el encargado del almacén con fines de dar entrada a los bienes </w:t>
      </w:r>
      <w:r w:rsidR="00223A50">
        <w:rPr>
          <w:rFonts w:ascii="Arial Narrow" w:hAnsi="Arial Narrow"/>
        </w:rPr>
        <w:t>adjudicados</w:t>
      </w:r>
      <w:r w:rsidRPr="00B616AC">
        <w:rPr>
          <w:rFonts w:ascii="Arial Narrow" w:hAnsi="Arial Narrow"/>
        </w:rPr>
        <w:t>.</w:t>
      </w:r>
    </w:p>
    <w:p w:rsidR="005F483F" w:rsidRPr="00B616AC" w:rsidRDefault="005F483F" w:rsidP="005F483F">
      <w:pPr>
        <w:jc w:val="both"/>
        <w:rPr>
          <w:rFonts w:ascii="Arial Narrow" w:hAnsi="Arial Narrow" w:cs="Arial"/>
          <w:b/>
          <w:color w:val="990000"/>
        </w:rPr>
      </w:pPr>
    </w:p>
    <w:p w:rsidR="005F483F" w:rsidRPr="00B616AC" w:rsidRDefault="005F483F" w:rsidP="005F483F">
      <w:pPr>
        <w:pStyle w:val="Ttulo3"/>
      </w:pPr>
      <w:bookmarkStart w:id="205" w:name="_Toc410128653"/>
      <w:r w:rsidRPr="00B616AC">
        <w:t>6.2 Recepción Provisional</w:t>
      </w:r>
      <w:bookmarkEnd w:id="204"/>
      <w:bookmarkEnd w:id="205"/>
      <w:r w:rsidRPr="00B616AC">
        <w:t xml:space="preserve"> </w:t>
      </w:r>
    </w:p>
    <w:p w:rsidR="005F483F" w:rsidRPr="003714DF" w:rsidRDefault="005F483F" w:rsidP="005F483F">
      <w:pPr>
        <w:pStyle w:val="Ttulo2"/>
      </w:pPr>
    </w:p>
    <w:p w:rsidR="005F483F" w:rsidRPr="006F4D3D" w:rsidRDefault="005F483F" w:rsidP="005F483F">
      <w:pPr>
        <w:jc w:val="both"/>
        <w:rPr>
          <w:rFonts w:ascii="Arial Narrow" w:hAnsi="Arial Narrow" w:cs="Arial"/>
        </w:rPr>
      </w:pPr>
      <w:r w:rsidRPr="006F4D3D">
        <w:rPr>
          <w:rFonts w:ascii="Arial Narrow" w:hAnsi="Arial Narrow" w:cs="Arial"/>
        </w:rPr>
        <w:t xml:space="preserve">El Encargado de Almacén y Suministro debe recibir los bienes de manera provisional hasta tanto </w:t>
      </w:r>
      <w:r w:rsidR="00AA0FFF">
        <w:rPr>
          <w:rFonts w:ascii="Arial Narrow" w:hAnsi="Arial Narrow" w:cs="Arial"/>
        </w:rPr>
        <w:t xml:space="preserve">el técnico o perito conocedor de los bienes suministrados </w:t>
      </w:r>
      <w:r w:rsidRPr="006F4D3D">
        <w:rPr>
          <w:rFonts w:ascii="Arial Narrow" w:hAnsi="Arial Narrow" w:cs="Arial"/>
        </w:rPr>
        <w:t>verifique que los mismos corresponden con las características técnicas de los bienes adjudicados</w:t>
      </w:r>
      <w:r w:rsidR="00AA0FFF">
        <w:rPr>
          <w:rFonts w:ascii="Arial Narrow" w:hAnsi="Arial Narrow" w:cs="Arial"/>
        </w:rPr>
        <w:t xml:space="preserve"> </w:t>
      </w:r>
    </w:p>
    <w:p w:rsidR="005F483F" w:rsidRPr="006F4D3D" w:rsidRDefault="005F483F" w:rsidP="005F483F">
      <w:pPr>
        <w:pStyle w:val="Ttulo3"/>
      </w:pPr>
      <w:bookmarkStart w:id="206" w:name="_Toc271530562"/>
      <w:bookmarkStart w:id="207" w:name="_Toc410128654"/>
      <w:r w:rsidRPr="006F4D3D">
        <w:t>6.3 Recepción Definitiva</w:t>
      </w:r>
      <w:bookmarkEnd w:id="206"/>
      <w:bookmarkEnd w:id="207"/>
    </w:p>
    <w:p w:rsidR="005F483F" w:rsidRPr="00161AC3" w:rsidRDefault="005F483F" w:rsidP="005F483F">
      <w:pPr>
        <w:rPr>
          <w:rFonts w:ascii="Arial Narrow" w:hAnsi="Arial Narrow" w:cs="Arial"/>
        </w:rPr>
      </w:pPr>
    </w:p>
    <w:p w:rsidR="005F483F" w:rsidRPr="00B616AC" w:rsidRDefault="00452743" w:rsidP="005F483F">
      <w:pPr>
        <w:jc w:val="both"/>
        <w:rPr>
          <w:rFonts w:ascii="Arial Narrow" w:hAnsi="Arial Narrow" w:cs="Arial"/>
        </w:rPr>
      </w:pPr>
      <w:r>
        <w:rPr>
          <w:rFonts w:ascii="Arial Narrow" w:hAnsi="Arial Narrow" w:cs="Arial"/>
        </w:rPr>
        <w:t>Cuando</w:t>
      </w:r>
      <w:r w:rsidR="005F483F" w:rsidRPr="006F4D3D">
        <w:rPr>
          <w:rFonts w:ascii="Arial Narrow" w:hAnsi="Arial Narrow" w:cs="Arial"/>
        </w:rPr>
        <w:t xml:space="preserve"> </w:t>
      </w:r>
      <w:r w:rsidR="005F483F" w:rsidRPr="00B616AC">
        <w:rPr>
          <w:rFonts w:ascii="Arial Narrow" w:hAnsi="Arial Narrow" w:cs="Arial"/>
        </w:rPr>
        <w:t xml:space="preserve">los Bienes </w:t>
      </w:r>
      <w:r w:rsidR="00AA0FFF">
        <w:rPr>
          <w:rFonts w:ascii="Arial Narrow" w:hAnsi="Arial Narrow" w:cs="Arial"/>
        </w:rPr>
        <w:t>sean</w:t>
      </w:r>
      <w:r w:rsidR="00AA0FFF" w:rsidRPr="00B616AC">
        <w:rPr>
          <w:rFonts w:ascii="Arial Narrow" w:hAnsi="Arial Narrow" w:cs="Arial"/>
        </w:rPr>
        <w:t xml:space="preserve"> </w:t>
      </w:r>
      <w:r w:rsidR="005F483F" w:rsidRPr="00B616AC">
        <w:rPr>
          <w:rFonts w:ascii="Arial Narrow" w:hAnsi="Arial Narrow" w:cs="Arial"/>
        </w:rPr>
        <w:t xml:space="preserve">recibidos </w:t>
      </w:r>
      <w:r w:rsidR="00AA0FFF">
        <w:rPr>
          <w:rFonts w:ascii="Arial Narrow" w:hAnsi="Arial Narrow" w:cs="Arial"/>
        </w:rPr>
        <w:t>por</w:t>
      </w:r>
      <w:r w:rsidR="00AA0FFF" w:rsidRPr="006F4D3D">
        <w:rPr>
          <w:rFonts w:ascii="Arial Narrow" w:hAnsi="Arial Narrow" w:cs="Arial"/>
        </w:rPr>
        <w:t xml:space="preserve"> </w:t>
      </w:r>
      <w:r w:rsidR="00AA0FFF">
        <w:rPr>
          <w:rFonts w:ascii="Arial Narrow" w:hAnsi="Arial Narrow" w:cs="Arial"/>
        </w:rPr>
        <w:t xml:space="preserve">el técnico o perito conocedor de los bienes suministrados y entregue certificación de recepción satisfactoria o </w:t>
      </w:r>
      <w:r w:rsidR="005F483F" w:rsidRPr="00B616AC">
        <w:rPr>
          <w:rFonts w:ascii="Arial Narrow" w:hAnsi="Arial Narrow" w:cs="Arial"/>
        </w:rPr>
        <w:t>CONFORME y de acuerdo a lo establecido en el presente Pliegos de Condiciones Específicas, en el Contrato u Orden de Compra, se procede a la recepción definitiva y a la entrada en Almacén para fines de inventario.</w:t>
      </w:r>
    </w:p>
    <w:p w:rsidR="005F483F" w:rsidRPr="00B616AC"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 xml:space="preserve">No se entenderán suministrados, ni entregados los </w:t>
      </w:r>
      <w:r w:rsidRPr="003714DF">
        <w:rPr>
          <w:rFonts w:ascii="Arial Narrow" w:hAnsi="Arial Narrow" w:cs="Arial"/>
        </w:rPr>
        <w:t>Bienes que no hayan sido objeto de recepción definitiva.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08" w:name="_Toc410128655"/>
      <w:r w:rsidRPr="006F4D3D">
        <w:t>6.4 Obligaciones del Proveedor</w:t>
      </w:r>
      <w:bookmarkEnd w:id="208"/>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5F483F" w:rsidRDefault="005F483F" w:rsidP="005F483F">
      <w:pPr>
        <w:pStyle w:val="Ttulo2"/>
        <w:rPr>
          <w:sz w:val="28"/>
        </w:rPr>
      </w:pPr>
      <w:bookmarkStart w:id="209" w:name="_Toc271530572"/>
      <w:bookmarkStart w:id="210" w:name="_Toc410128656"/>
    </w:p>
    <w:p w:rsidR="005F483F" w:rsidRPr="00115A76" w:rsidRDefault="005F483F" w:rsidP="005F483F">
      <w:pPr>
        <w:pStyle w:val="Ttulo2"/>
        <w:rPr>
          <w:sz w:val="28"/>
        </w:rPr>
      </w:pPr>
      <w:r w:rsidRPr="00115A76">
        <w:rPr>
          <w:sz w:val="28"/>
        </w:rPr>
        <w:t xml:space="preserve">Sección </w:t>
      </w:r>
      <w:bookmarkEnd w:id="209"/>
      <w:r w:rsidRPr="00115A76">
        <w:rPr>
          <w:sz w:val="28"/>
        </w:rPr>
        <w:t>VII</w:t>
      </w:r>
      <w:bookmarkEnd w:id="210"/>
    </w:p>
    <w:p w:rsidR="005F483F" w:rsidRPr="00115A76" w:rsidRDefault="005F483F" w:rsidP="005F483F">
      <w:pPr>
        <w:pStyle w:val="Ttulo2"/>
        <w:rPr>
          <w:sz w:val="28"/>
        </w:rPr>
      </w:pPr>
      <w:bookmarkStart w:id="211" w:name="_Toc410128657"/>
      <w:r w:rsidRPr="00115A76">
        <w:rPr>
          <w:sz w:val="28"/>
        </w:rPr>
        <w:t>Formularios</w:t>
      </w:r>
      <w:bookmarkEnd w:id="211"/>
    </w:p>
    <w:p w:rsidR="005F483F" w:rsidRPr="006F4D3D" w:rsidRDefault="005F483F" w:rsidP="005F483F">
      <w:pPr>
        <w:rPr>
          <w:rFonts w:ascii="Arial Narrow" w:hAnsi="Arial Narrow" w:cs="Arial"/>
        </w:rPr>
      </w:pPr>
    </w:p>
    <w:p w:rsidR="005F483F" w:rsidRPr="00B616AC" w:rsidRDefault="005F483F" w:rsidP="005F483F">
      <w:pPr>
        <w:pStyle w:val="Ttulo3"/>
      </w:pPr>
      <w:bookmarkStart w:id="212" w:name="_Toc410128658"/>
      <w:r w:rsidRPr="00B616AC">
        <w:t>7.1 Formularios Tipo</w:t>
      </w:r>
      <w:bookmarkEnd w:id="212"/>
      <w:r w:rsidRPr="00B616AC">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5F483F" w:rsidRPr="003714DF" w:rsidRDefault="005F483F" w:rsidP="005F483F">
      <w:pPr>
        <w:rPr>
          <w:rFonts w:ascii="Arial Narrow" w:hAnsi="Arial Narrow" w:cs="Arial"/>
        </w:rPr>
      </w:pPr>
    </w:p>
    <w:p w:rsidR="005F483F" w:rsidRPr="006F4D3D" w:rsidRDefault="005F483F" w:rsidP="005F483F">
      <w:pPr>
        <w:pStyle w:val="Ttulo3"/>
      </w:pPr>
      <w:bookmarkStart w:id="213" w:name="_Toc271530574"/>
      <w:bookmarkStart w:id="214" w:name="_Toc410128659"/>
      <w:r w:rsidRPr="006F4D3D">
        <w:t>7.2 Anexos</w:t>
      </w:r>
      <w:bookmarkEnd w:id="213"/>
      <w:bookmarkEnd w:id="214"/>
    </w:p>
    <w:p w:rsidR="005F483F" w:rsidRPr="00161AC3" w:rsidRDefault="005F483F" w:rsidP="005F483F">
      <w:pPr>
        <w:rPr>
          <w:rFonts w:ascii="Arial Narrow" w:hAnsi="Arial Narrow"/>
          <w:lang w:val="es-ES"/>
        </w:rPr>
      </w:pPr>
    </w:p>
    <w:p w:rsidR="005F483F" w:rsidRPr="00B616AC" w:rsidRDefault="005F483F" w:rsidP="005F483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5F483F" w:rsidRPr="003714DF" w:rsidRDefault="005F483F" w:rsidP="005F483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5F483F" w:rsidRPr="006F4D3D" w:rsidRDefault="005F483F" w:rsidP="005F483F">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5F483F" w:rsidRPr="006F4D3D" w:rsidRDefault="005F483F" w:rsidP="005F483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5F483F" w:rsidRPr="006F4D3D" w:rsidRDefault="005F483F" w:rsidP="005F483F">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5F483F" w:rsidRPr="006F4D3D" w:rsidRDefault="005F483F" w:rsidP="005F483F">
      <w:pPr>
        <w:pStyle w:val="Prrafodelista"/>
        <w:jc w:val="both"/>
        <w:rPr>
          <w:rFonts w:ascii="Arial Narrow" w:hAnsi="Arial Narrow" w:cs="Arial"/>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5F483F" w:rsidRPr="006F4D3D" w:rsidRDefault="005F483F" w:rsidP="005F483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5F483F" w:rsidRPr="006F4D3D" w:rsidTr="005F483F">
        <w:trPr>
          <w:trHeight w:val="263"/>
          <w:jc w:val="center"/>
        </w:trPr>
        <w:tc>
          <w:tcPr>
            <w:tcW w:w="693" w:type="dxa"/>
            <w:shd w:val="clear" w:color="auto" w:fill="002060"/>
          </w:tcPr>
          <w:p w:rsidR="005F483F" w:rsidRPr="006F4D3D" w:rsidRDefault="005F483F" w:rsidP="005F483F">
            <w:pPr>
              <w:rPr>
                <w:rFonts w:ascii="Arial Narrow" w:hAnsi="Arial Narrow"/>
                <w:b/>
              </w:rPr>
            </w:pPr>
            <w:r w:rsidRPr="006F4D3D">
              <w:rPr>
                <w:rFonts w:ascii="Arial Narrow" w:hAnsi="Arial Narrow"/>
                <w:b/>
              </w:rPr>
              <w:t xml:space="preserve">Fecha </w:t>
            </w:r>
          </w:p>
        </w:tc>
        <w:tc>
          <w:tcPr>
            <w:tcW w:w="3807" w:type="dxa"/>
            <w:shd w:val="clear" w:color="auto" w:fill="002060"/>
          </w:tcPr>
          <w:p w:rsidR="005F483F" w:rsidRPr="006F4D3D" w:rsidRDefault="005F483F" w:rsidP="005F483F">
            <w:pPr>
              <w:rPr>
                <w:rFonts w:ascii="Arial Narrow" w:hAnsi="Arial Narrow"/>
                <w:b/>
              </w:rPr>
            </w:pPr>
            <w:r w:rsidRPr="006F4D3D">
              <w:rPr>
                <w:rFonts w:ascii="Arial Narrow" w:hAnsi="Arial Narrow"/>
                <w:b/>
              </w:rPr>
              <w:t>Realizado por:</w:t>
            </w:r>
          </w:p>
        </w:tc>
        <w:tc>
          <w:tcPr>
            <w:tcW w:w="5140" w:type="dxa"/>
            <w:shd w:val="clear" w:color="auto" w:fill="002060"/>
          </w:tcPr>
          <w:p w:rsidR="005F483F" w:rsidRPr="006F4D3D" w:rsidRDefault="005F483F" w:rsidP="005F483F">
            <w:pPr>
              <w:rPr>
                <w:rFonts w:ascii="Arial Narrow" w:hAnsi="Arial Narrow"/>
                <w:b/>
              </w:rPr>
            </w:pPr>
            <w:r w:rsidRPr="006F4D3D">
              <w:rPr>
                <w:rFonts w:ascii="Arial Narrow" w:hAnsi="Arial Narrow"/>
                <w:b/>
              </w:rPr>
              <w:t>Aprobado Por:</w:t>
            </w:r>
          </w:p>
        </w:tc>
      </w:tr>
      <w:tr w:rsidR="005F483F" w:rsidRPr="006F4D3D" w:rsidTr="005F483F">
        <w:trPr>
          <w:trHeight w:val="759"/>
          <w:jc w:val="center"/>
        </w:trPr>
        <w:tc>
          <w:tcPr>
            <w:tcW w:w="693"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Febrero 2011</w:t>
            </w:r>
          </w:p>
        </w:tc>
        <w:tc>
          <w:tcPr>
            <w:tcW w:w="3807"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Dpto. de Políticas, Normas y Procedimientos.</w:t>
            </w:r>
          </w:p>
        </w:tc>
        <w:tc>
          <w:tcPr>
            <w:tcW w:w="5140" w:type="dxa"/>
          </w:tcPr>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r w:rsidRPr="006F4D3D">
              <w:rPr>
                <w:rFonts w:ascii="Arial Narrow" w:hAnsi="Arial Narrow"/>
              </w:rPr>
              <w:t>Dr. Eric Hazim</w:t>
            </w:r>
          </w:p>
          <w:p w:rsidR="005F483F" w:rsidRPr="006F4D3D" w:rsidRDefault="005F483F" w:rsidP="005F483F">
            <w:pPr>
              <w:rPr>
                <w:rFonts w:ascii="Arial Narrow" w:hAnsi="Arial Narrow"/>
              </w:rPr>
            </w:pPr>
            <w:r w:rsidRPr="006F4D3D">
              <w:rPr>
                <w:rFonts w:ascii="Arial Narrow" w:hAnsi="Arial Narrow"/>
              </w:rPr>
              <w:t>Director General de Contrataciones Públicas.</w:t>
            </w:r>
          </w:p>
          <w:p w:rsidR="005F483F" w:rsidRPr="006F4D3D" w:rsidRDefault="005F483F" w:rsidP="005F483F">
            <w:pPr>
              <w:rPr>
                <w:rFonts w:ascii="Arial Narrow" w:hAnsi="Arial Narrow"/>
              </w:rPr>
            </w:pPr>
          </w:p>
        </w:tc>
      </w:tr>
      <w:tr w:rsidR="005F483F" w:rsidRPr="006F4D3D" w:rsidTr="005F483F">
        <w:trPr>
          <w:trHeight w:val="408"/>
          <w:jc w:val="center"/>
        </w:trPr>
        <w:tc>
          <w:tcPr>
            <w:tcW w:w="693" w:type="dxa"/>
            <w:vMerge/>
            <w:vAlign w:val="center"/>
          </w:tcPr>
          <w:p w:rsidR="005F483F" w:rsidRPr="006F4D3D" w:rsidRDefault="005F483F" w:rsidP="005F483F">
            <w:pPr>
              <w:rPr>
                <w:rFonts w:ascii="Arial Narrow" w:hAnsi="Arial Narrow"/>
              </w:rPr>
            </w:pPr>
          </w:p>
        </w:tc>
        <w:tc>
          <w:tcPr>
            <w:tcW w:w="3807" w:type="dxa"/>
            <w:vMerge/>
            <w:vAlign w:val="center"/>
          </w:tcPr>
          <w:p w:rsidR="005F483F" w:rsidRPr="006F4D3D" w:rsidRDefault="005F483F" w:rsidP="005F483F">
            <w:pPr>
              <w:rPr>
                <w:rFonts w:ascii="Arial Narrow" w:hAnsi="Arial Narrow"/>
              </w:rPr>
            </w:pPr>
          </w:p>
        </w:tc>
        <w:tc>
          <w:tcPr>
            <w:tcW w:w="5140" w:type="dxa"/>
            <w:vAlign w:val="center"/>
          </w:tcPr>
          <w:p w:rsidR="005F483F" w:rsidRPr="006F4D3D" w:rsidRDefault="005F483F" w:rsidP="005F483F">
            <w:pPr>
              <w:jc w:val="center"/>
              <w:rPr>
                <w:rFonts w:ascii="Arial Narrow" w:hAnsi="Arial Narrow"/>
                <w:b/>
              </w:rPr>
            </w:pPr>
            <w:r w:rsidRPr="006F4D3D">
              <w:rPr>
                <w:rFonts w:ascii="Arial Narrow" w:hAnsi="Arial Narrow"/>
                <w:b/>
              </w:rPr>
              <w:t>Nombre</w:t>
            </w:r>
          </w:p>
          <w:p w:rsidR="005F483F" w:rsidRPr="006F4D3D" w:rsidRDefault="005F483F" w:rsidP="005F483F">
            <w:pPr>
              <w:jc w:val="center"/>
              <w:rPr>
                <w:rFonts w:ascii="Arial Narrow" w:hAnsi="Arial Narrow"/>
                <w:b/>
              </w:rPr>
            </w:pPr>
            <w:r w:rsidRPr="006F4D3D">
              <w:rPr>
                <w:rFonts w:ascii="Arial Narrow" w:hAnsi="Arial Narrow"/>
                <w:b/>
              </w:rPr>
              <w:t>Cargo</w:t>
            </w:r>
          </w:p>
        </w:tc>
      </w:tr>
      <w:tr w:rsidR="005F483F" w:rsidRPr="006F4D3D" w:rsidTr="005F483F">
        <w:trPr>
          <w:trHeight w:val="263"/>
          <w:jc w:val="center"/>
        </w:trPr>
        <w:tc>
          <w:tcPr>
            <w:tcW w:w="9640" w:type="dxa"/>
            <w:gridSpan w:val="3"/>
            <w:shd w:val="clear" w:color="auto" w:fill="002060"/>
          </w:tcPr>
          <w:p w:rsidR="005F483F" w:rsidRPr="006F4D3D" w:rsidRDefault="005F483F" w:rsidP="005F483F">
            <w:pPr>
              <w:rPr>
                <w:rFonts w:ascii="Arial Narrow" w:hAnsi="Arial Narrow"/>
                <w:b/>
              </w:rPr>
            </w:pPr>
            <w:r w:rsidRPr="006F4D3D">
              <w:rPr>
                <w:rFonts w:ascii="Arial Narrow" w:hAnsi="Arial Narrow"/>
                <w:b/>
              </w:rPr>
              <w:t>Referencia</w:t>
            </w:r>
          </w:p>
        </w:tc>
      </w:tr>
      <w:tr w:rsidR="005F483F" w:rsidRPr="006F4D3D" w:rsidTr="005F483F">
        <w:trPr>
          <w:trHeight w:val="482"/>
          <w:jc w:val="center"/>
        </w:trPr>
        <w:tc>
          <w:tcPr>
            <w:tcW w:w="9640" w:type="dxa"/>
            <w:gridSpan w:val="3"/>
            <w:vAlign w:val="center"/>
          </w:tcPr>
          <w:p w:rsidR="005F483F" w:rsidRPr="00161AC3" w:rsidRDefault="005F483F" w:rsidP="005F483F">
            <w:pPr>
              <w:rPr>
                <w:rFonts w:ascii="Arial Narrow" w:hAnsi="Arial Narrow"/>
              </w:rPr>
            </w:pPr>
          </w:p>
        </w:tc>
      </w:tr>
    </w:tbl>
    <w:p w:rsidR="005F483F" w:rsidRPr="006F4D3D" w:rsidRDefault="005F483F" w:rsidP="005F483F">
      <w:pPr>
        <w:rPr>
          <w:rFonts w:ascii="Arial Narrow" w:hAnsi="Arial Narrow"/>
          <w:b/>
          <w:caps/>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5F483F" w:rsidRPr="006F4D3D" w:rsidRDefault="005F483F" w:rsidP="005F483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5F483F" w:rsidRPr="00B97951" w:rsidTr="005F483F">
        <w:trPr>
          <w:trHeight w:val="257"/>
          <w:jc w:val="center"/>
        </w:trPr>
        <w:tc>
          <w:tcPr>
            <w:tcW w:w="533" w:type="dxa"/>
            <w:shd w:val="clear" w:color="auto" w:fill="002060"/>
          </w:tcPr>
          <w:p w:rsidR="005F483F" w:rsidRPr="00B97951" w:rsidRDefault="005F483F" w:rsidP="005F483F">
            <w:pPr>
              <w:rPr>
                <w:rFonts w:ascii="Arial Narrow" w:hAnsi="Arial Narrow"/>
                <w:b/>
              </w:rPr>
            </w:pPr>
            <w:r w:rsidRPr="00B97951">
              <w:rPr>
                <w:rFonts w:ascii="Arial Narrow" w:hAnsi="Arial Narrow"/>
                <w:b/>
              </w:rPr>
              <w:t>No.</w:t>
            </w:r>
          </w:p>
        </w:tc>
        <w:tc>
          <w:tcPr>
            <w:tcW w:w="2019" w:type="dxa"/>
            <w:shd w:val="clear" w:color="auto" w:fill="002060"/>
          </w:tcPr>
          <w:p w:rsidR="005F483F" w:rsidRPr="00B97951" w:rsidRDefault="005F483F" w:rsidP="005F483F">
            <w:pPr>
              <w:rPr>
                <w:rFonts w:ascii="Arial Narrow" w:hAnsi="Arial Narrow"/>
                <w:b/>
              </w:rPr>
            </w:pPr>
            <w:r w:rsidRPr="00B97951">
              <w:rPr>
                <w:rFonts w:ascii="Arial Narrow" w:hAnsi="Arial Narrow"/>
                <w:b/>
              </w:rPr>
              <w:t xml:space="preserve">Fecha </w:t>
            </w:r>
          </w:p>
        </w:tc>
        <w:tc>
          <w:tcPr>
            <w:tcW w:w="3011" w:type="dxa"/>
            <w:shd w:val="clear" w:color="auto" w:fill="002060"/>
          </w:tcPr>
          <w:p w:rsidR="005F483F" w:rsidRPr="00B97951" w:rsidRDefault="005F483F" w:rsidP="005F483F">
            <w:pPr>
              <w:rPr>
                <w:rFonts w:ascii="Arial Narrow" w:hAnsi="Arial Narrow"/>
                <w:b/>
              </w:rPr>
            </w:pPr>
            <w:r w:rsidRPr="00B97951">
              <w:rPr>
                <w:rFonts w:ascii="Arial Narrow" w:hAnsi="Arial Narrow"/>
                <w:b/>
              </w:rPr>
              <w:t>Realizada /Aprobada por:</w:t>
            </w:r>
          </w:p>
        </w:tc>
        <w:tc>
          <w:tcPr>
            <w:tcW w:w="4283" w:type="dxa"/>
            <w:shd w:val="clear" w:color="auto" w:fill="002060"/>
          </w:tcPr>
          <w:p w:rsidR="005F483F" w:rsidRPr="00B97951" w:rsidRDefault="005F483F" w:rsidP="005F483F">
            <w:pPr>
              <w:rPr>
                <w:rFonts w:ascii="Arial Narrow" w:hAnsi="Arial Narrow"/>
                <w:b/>
              </w:rPr>
            </w:pPr>
            <w:r w:rsidRPr="00B97951">
              <w:rPr>
                <w:rFonts w:ascii="Arial Narrow" w:hAnsi="Arial Narrow"/>
                <w:b/>
              </w:rPr>
              <w:t>Descripción y Referencias.</w:t>
            </w: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sidRPr="00B97951">
              <w:rPr>
                <w:rFonts w:ascii="Arial Narrow" w:hAnsi="Arial Narrow"/>
                <w:b/>
              </w:rPr>
              <w:t>1</w:t>
            </w:r>
          </w:p>
        </w:tc>
        <w:tc>
          <w:tcPr>
            <w:tcW w:w="2019" w:type="dxa"/>
            <w:vMerge w:val="restart"/>
            <w:vAlign w:val="center"/>
          </w:tcPr>
          <w:p w:rsidR="005F483F" w:rsidRPr="00B97951" w:rsidRDefault="005F483F" w:rsidP="005F483F">
            <w:pPr>
              <w:rPr>
                <w:rFonts w:ascii="Arial Narrow" w:hAnsi="Arial Narrow"/>
              </w:rPr>
            </w:pPr>
            <w:r w:rsidRPr="00B97951">
              <w:rPr>
                <w:rFonts w:ascii="Arial Narrow" w:hAnsi="Arial Narrow"/>
              </w:rPr>
              <w:t>3 de octubre 2012</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83" w:type="dxa"/>
            <w:vMerge w:val="restart"/>
          </w:tcPr>
          <w:p w:rsidR="005F483F" w:rsidRPr="00B97951" w:rsidRDefault="005F483F" w:rsidP="00B91395">
            <w:pPr>
              <w:pStyle w:val="Prrafodelista"/>
              <w:numPr>
                <w:ilvl w:val="0"/>
                <w:numId w:val="21"/>
              </w:numPr>
              <w:ind w:left="448"/>
              <w:jc w:val="both"/>
              <w:rPr>
                <w:rFonts w:ascii="Arial Narrow" w:hAnsi="Arial Narrow"/>
              </w:rPr>
            </w:pPr>
            <w:r w:rsidRPr="00B97951">
              <w:rPr>
                <w:rFonts w:ascii="Arial Narrow" w:hAnsi="Arial Narrow"/>
              </w:rPr>
              <w:t>Sustitución Decreto 490-07 por Decreto 543-12</w:t>
            </w:r>
          </w:p>
          <w:p w:rsidR="005F483F" w:rsidRPr="00B97951" w:rsidRDefault="005F483F" w:rsidP="00B91395">
            <w:pPr>
              <w:pStyle w:val="Prrafodelista"/>
              <w:numPr>
                <w:ilvl w:val="0"/>
                <w:numId w:val="21"/>
              </w:numPr>
              <w:ind w:left="448"/>
              <w:jc w:val="both"/>
              <w:rPr>
                <w:rFonts w:ascii="Arial Narrow" w:hAnsi="Arial Narrow"/>
              </w:rPr>
            </w:pPr>
            <w:r w:rsidRPr="00B97951">
              <w:rPr>
                <w:rFonts w:ascii="Arial Narrow" w:hAnsi="Arial Narrow"/>
              </w:rPr>
              <w:t xml:space="preserve">Sustitución Comité de Licitaciones por Comité de Compras y Contrataciones. </w:t>
            </w:r>
          </w:p>
          <w:p w:rsidR="005F483F" w:rsidRPr="00B97951" w:rsidRDefault="005F483F" w:rsidP="00B91395">
            <w:pPr>
              <w:pStyle w:val="Prrafodelista"/>
              <w:numPr>
                <w:ilvl w:val="0"/>
                <w:numId w:val="21"/>
              </w:numPr>
              <w:ind w:left="448"/>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5F483F" w:rsidRPr="00B97951" w:rsidRDefault="005F483F" w:rsidP="00B91395">
            <w:pPr>
              <w:pStyle w:val="Prrafodelista"/>
              <w:numPr>
                <w:ilvl w:val="0"/>
                <w:numId w:val="21"/>
              </w:numPr>
              <w:ind w:left="448"/>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5F483F" w:rsidRPr="00B97951" w:rsidRDefault="005F483F" w:rsidP="00B91395">
            <w:pPr>
              <w:pStyle w:val="Prrafodelista"/>
              <w:numPr>
                <w:ilvl w:val="0"/>
                <w:numId w:val="21"/>
              </w:numPr>
              <w:ind w:left="448"/>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5F483F" w:rsidRPr="00B97951" w:rsidRDefault="005F483F" w:rsidP="00B91395">
            <w:pPr>
              <w:pStyle w:val="Prrafodelista"/>
              <w:numPr>
                <w:ilvl w:val="0"/>
                <w:numId w:val="21"/>
              </w:numPr>
              <w:ind w:left="448"/>
              <w:jc w:val="both"/>
              <w:rPr>
                <w:rFonts w:ascii="Arial Narrow" w:hAnsi="Arial Narrow"/>
              </w:rPr>
            </w:pPr>
            <w:r w:rsidRPr="00B97951">
              <w:rPr>
                <w:rFonts w:ascii="Arial Narrow" w:hAnsi="Arial Narrow"/>
              </w:rPr>
              <w:t xml:space="preserve">1.20 Subsanaciones de conformidad Art. </w:t>
            </w:r>
            <w:r w:rsidRPr="00B97951">
              <w:rPr>
                <w:rFonts w:ascii="Arial Narrow" w:hAnsi="Arial Narrow"/>
              </w:rPr>
              <w:lastRenderedPageBreak/>
              <w:t>91 Decreto 543-12.</w:t>
            </w:r>
          </w:p>
          <w:p w:rsidR="005F483F" w:rsidRPr="00B97951" w:rsidRDefault="005F483F" w:rsidP="00B91395">
            <w:pPr>
              <w:pStyle w:val="Prrafodelista"/>
              <w:numPr>
                <w:ilvl w:val="0"/>
                <w:numId w:val="21"/>
              </w:numPr>
              <w:ind w:left="448"/>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5F483F" w:rsidRPr="00B97951" w:rsidRDefault="005F483F" w:rsidP="00B91395">
            <w:pPr>
              <w:pStyle w:val="Prrafodelista"/>
              <w:numPr>
                <w:ilvl w:val="0"/>
                <w:numId w:val="21"/>
              </w:numPr>
              <w:ind w:left="448"/>
              <w:jc w:val="both"/>
              <w:rPr>
                <w:rFonts w:ascii="Arial Narrow" w:hAnsi="Arial Narrow"/>
              </w:rPr>
            </w:pPr>
            <w:r w:rsidRPr="00B97951">
              <w:rPr>
                <w:rFonts w:ascii="Arial Narrow" w:hAnsi="Arial Narrow"/>
              </w:rPr>
              <w:t>1.22 Modificación en los montos para las garantías.</w:t>
            </w:r>
          </w:p>
          <w:p w:rsidR="005F483F" w:rsidRPr="00B91395" w:rsidRDefault="005F483F" w:rsidP="00B91395">
            <w:pPr>
              <w:pStyle w:val="Prrafodelista"/>
              <w:numPr>
                <w:ilvl w:val="0"/>
                <w:numId w:val="21"/>
              </w:numPr>
              <w:ind w:left="448"/>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tc>
      </w:tr>
      <w:tr w:rsidR="005F483F" w:rsidRPr="00B97951" w:rsidTr="005F483F">
        <w:trPr>
          <w:trHeight w:val="741"/>
          <w:jc w:val="center"/>
        </w:trPr>
        <w:tc>
          <w:tcPr>
            <w:tcW w:w="533" w:type="dxa"/>
            <w:vMerge/>
            <w:vAlign w:val="center"/>
          </w:tcPr>
          <w:p w:rsidR="005F483F" w:rsidRPr="00B97951" w:rsidRDefault="005F483F" w:rsidP="005F483F">
            <w:pPr>
              <w:jc w:val="center"/>
              <w:rPr>
                <w:rFonts w:ascii="Arial Narrow" w:hAnsi="Arial Narrow"/>
                <w:b/>
              </w:rPr>
            </w:pPr>
          </w:p>
        </w:tc>
        <w:tc>
          <w:tcPr>
            <w:tcW w:w="2019" w:type="dxa"/>
            <w:vMerge/>
          </w:tcPr>
          <w:p w:rsidR="005F483F" w:rsidRPr="00B97951"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Pr="00B97951" w:rsidRDefault="005F483F" w:rsidP="005F483F">
            <w:pPr>
              <w:pStyle w:val="Prrafodelista"/>
              <w:numPr>
                <w:ilvl w:val="0"/>
                <w:numId w:val="21"/>
              </w:numPr>
              <w:jc w:val="both"/>
              <w:rPr>
                <w:rFonts w:ascii="Arial Narrow" w:hAnsi="Arial Narrow"/>
              </w:rPr>
            </w:pP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Pr>
                <w:rFonts w:ascii="Arial Narrow" w:hAnsi="Arial Narrow"/>
                <w:b/>
              </w:rPr>
              <w:lastRenderedPageBreak/>
              <w:t>2</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14 de Enero 2014</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83" w:type="dxa"/>
            <w:vMerge w:val="restart"/>
          </w:tcPr>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1.2 - Definiciones e Interpretaciones, Definición de Consorcio conforme el Art. 37 del Decreto 543-12.</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1.8 – De la Publicidad. Adición de instrucción de eliminar párrafos en el caso de que no apliquen.</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1.22 – Garantías, importes de garantías en la misma moneda que la Oferta.</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1.22.2, porcentaje de Garantía de Fiel Cumplimiento de Contrato para MIPYMES conforme Decreto 543-12.</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 xml:space="preserve">Numeral 2.5 – Cronograma de la Licitación, modificación Numerales 7) y 8) del Cronograma. </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 xml:space="preserve">Numeral 2.14– Documentación a </w:t>
            </w:r>
            <w:r w:rsidRPr="006F4D3D">
              <w:rPr>
                <w:rFonts w:ascii="Arial Narrow" w:hAnsi="Arial Narrow"/>
              </w:rPr>
              <w:lastRenderedPageBreak/>
              <w:t>presentar, adición del Formulario de Información sobre el Oferente (SNCC.F.042)</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2.14– Documentación a presentar, adición de la documentación a presentar para los Consorcios.</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4.2 – Empate entre Oferentes, método de sorteo para la resolución de empates.</w:t>
            </w:r>
          </w:p>
          <w:p w:rsidR="005F483F" w:rsidRPr="006F4D3D"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5F483F" w:rsidRPr="00B91395" w:rsidRDefault="005F483F" w:rsidP="00B91395">
            <w:pPr>
              <w:pStyle w:val="Prrafodelista"/>
              <w:numPr>
                <w:ilvl w:val="0"/>
                <w:numId w:val="21"/>
              </w:numPr>
              <w:ind w:left="448"/>
              <w:jc w:val="both"/>
              <w:rPr>
                <w:rFonts w:ascii="Arial Narrow" w:hAnsi="Arial Narrow"/>
              </w:rPr>
            </w:pPr>
            <w:r w:rsidRPr="006F4D3D">
              <w:rPr>
                <w:rFonts w:ascii="Arial Narrow" w:hAnsi="Arial Narrow"/>
              </w:rPr>
              <w:t>Numeral 7.2 Anexos, Declaración Jurada.</w:t>
            </w:r>
          </w:p>
        </w:tc>
      </w:tr>
      <w:tr w:rsidR="005F483F" w:rsidRPr="00B97951" w:rsidTr="005F483F">
        <w:trPr>
          <w:trHeight w:val="741"/>
          <w:jc w:val="center"/>
        </w:trPr>
        <w:tc>
          <w:tcPr>
            <w:tcW w:w="533" w:type="dxa"/>
            <w:vMerge/>
            <w:vAlign w:val="center"/>
          </w:tcPr>
          <w:p w:rsidR="005F483F" w:rsidRDefault="005F483F" w:rsidP="005F483F">
            <w:pPr>
              <w:jc w:val="center"/>
              <w:rPr>
                <w:rFonts w:ascii="Arial Narrow" w:hAnsi="Arial Narrow"/>
                <w:b/>
              </w:rPr>
            </w:pPr>
          </w:p>
        </w:tc>
        <w:tc>
          <w:tcPr>
            <w:tcW w:w="2019" w:type="dxa"/>
            <w:vMerge/>
            <w:vAlign w:val="center"/>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Default="005F483F" w:rsidP="005F483F">
            <w:pPr>
              <w:pStyle w:val="Prrafodelista"/>
              <w:numPr>
                <w:ilvl w:val="0"/>
                <w:numId w:val="21"/>
              </w:numPr>
              <w:jc w:val="both"/>
              <w:rPr>
                <w:rFonts w:ascii="Arial Narrow" w:hAnsi="Arial Narrow"/>
              </w:rPr>
            </w:pPr>
          </w:p>
        </w:tc>
      </w:tr>
      <w:tr w:rsidR="005F483F" w:rsidRPr="00B97951" w:rsidTr="005F483F">
        <w:trPr>
          <w:trHeight w:val="806"/>
          <w:jc w:val="center"/>
        </w:trPr>
        <w:tc>
          <w:tcPr>
            <w:tcW w:w="533" w:type="dxa"/>
            <w:vMerge w:val="restart"/>
            <w:vAlign w:val="center"/>
          </w:tcPr>
          <w:p w:rsidR="005F483F" w:rsidRPr="00B97951" w:rsidRDefault="005F483F" w:rsidP="005F483F">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26 de Febrero 2015</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5F483F" w:rsidRDefault="005F483F" w:rsidP="00B91395">
            <w:pPr>
              <w:pStyle w:val="Prrafodelista"/>
              <w:numPr>
                <w:ilvl w:val="0"/>
                <w:numId w:val="34"/>
              </w:numPr>
              <w:ind w:left="448"/>
              <w:jc w:val="both"/>
              <w:rPr>
                <w:rFonts w:ascii="Arial Narrow" w:hAnsi="Arial Narrow"/>
              </w:rPr>
            </w:pPr>
            <w:r>
              <w:rPr>
                <w:rFonts w:ascii="Arial Narrow" w:hAnsi="Arial Narrow"/>
              </w:rPr>
              <w:t>Actualización de Portada del Documento.</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1.1- Antecedentes, inclusión de una sección de Antecedentes.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1.3- Definiciones e Interpretaciones, aclaración de definición de Credenciales.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1.8- Competencia Judicial, actualización del termino Tribunal Superior Administrativo.</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Eliminación de numeral sobre Agentes Autorizados, y sus Formularios.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 xml:space="preserve">Numeral 2.4- Condiciones de Pago, aclaración de porcentaje máximo por </w:t>
            </w:r>
            <w:r>
              <w:rPr>
                <w:rFonts w:ascii="Arial Narrow" w:hAnsi="Arial Narrow"/>
              </w:rPr>
              <w:lastRenderedPageBreak/>
              <w:t>concepto de avance y porcentaje definido en caso de que el adjudicatario sea MIPYME.</w:t>
            </w:r>
          </w:p>
          <w:p w:rsidR="005F483F" w:rsidRPr="002C2AAE" w:rsidRDefault="005F483F" w:rsidP="00B91395">
            <w:pPr>
              <w:pStyle w:val="Prrafodelista"/>
              <w:numPr>
                <w:ilvl w:val="0"/>
                <w:numId w:val="34"/>
              </w:numPr>
              <w:ind w:left="448"/>
              <w:jc w:val="both"/>
              <w:rPr>
                <w:rFonts w:ascii="Arial Narrow" w:hAnsi="Arial Narrow"/>
              </w:rPr>
            </w:pPr>
            <w:r>
              <w:rPr>
                <w:rFonts w:ascii="Arial Narrow" w:hAnsi="Arial Narrow"/>
              </w:rPr>
              <w:t>Numeral 2.5- Cronograma de la Licitación, eliminación numeral 2- Adquisición del Pliego de Condiciones.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2.14- Documentación a presentar, clasificación de la sección Documentación a presentar.</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Numeral 2.14- Documentación a presentar, aclaración de Registro de Proveedores Actualizado.</w:t>
            </w:r>
          </w:p>
          <w:p w:rsidR="005F483F" w:rsidRDefault="005F483F" w:rsidP="00B91395">
            <w:pPr>
              <w:pStyle w:val="Prrafodelista"/>
              <w:numPr>
                <w:ilvl w:val="0"/>
                <w:numId w:val="34"/>
              </w:numPr>
              <w:ind w:left="448"/>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5F483F" w:rsidRDefault="005F483F" w:rsidP="00B91395">
            <w:pPr>
              <w:pStyle w:val="Prrafodelista"/>
              <w:numPr>
                <w:ilvl w:val="0"/>
                <w:numId w:val="34"/>
              </w:numPr>
              <w:ind w:left="448"/>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5F483F" w:rsidRPr="0099250D" w:rsidRDefault="005F483F" w:rsidP="00B91395">
            <w:pPr>
              <w:pStyle w:val="Prrafodelista"/>
              <w:numPr>
                <w:ilvl w:val="0"/>
                <w:numId w:val="34"/>
              </w:numPr>
              <w:ind w:left="448"/>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5F483F" w:rsidRPr="007D7E3B" w:rsidRDefault="005F483F" w:rsidP="00B91395">
            <w:pPr>
              <w:pStyle w:val="Prrafodelista"/>
              <w:numPr>
                <w:ilvl w:val="0"/>
                <w:numId w:val="34"/>
              </w:numPr>
              <w:ind w:left="448"/>
              <w:jc w:val="both"/>
              <w:rPr>
                <w:rFonts w:ascii="Arial Narrow" w:hAnsi="Arial Narrow"/>
              </w:rPr>
            </w:pPr>
            <w:r>
              <w:rPr>
                <w:rFonts w:ascii="Arial Narrow" w:hAnsi="Arial Narrow"/>
              </w:rPr>
              <w:t>Numeral 4.3- Declaración de Desierto, aclaración de cuando procede la declaración de desierto.</w:t>
            </w:r>
          </w:p>
          <w:p w:rsidR="005F483F" w:rsidRPr="00B91395" w:rsidRDefault="005F483F" w:rsidP="005F483F">
            <w:pPr>
              <w:pStyle w:val="Prrafodelista"/>
              <w:numPr>
                <w:ilvl w:val="0"/>
                <w:numId w:val="34"/>
              </w:numPr>
              <w:ind w:left="448"/>
              <w:jc w:val="both"/>
              <w:rPr>
                <w:rFonts w:ascii="Arial Narrow" w:hAnsi="Arial Narrow"/>
              </w:rPr>
            </w:pPr>
            <w:r>
              <w:rPr>
                <w:rFonts w:ascii="Arial Narrow" w:hAnsi="Arial Narrow"/>
              </w:rPr>
              <w:t xml:space="preserve">Numeral 5.1.8- Finalización del Contrato, eliminación del término prórroga. </w:t>
            </w:r>
          </w:p>
        </w:tc>
      </w:tr>
      <w:tr w:rsidR="005F483F" w:rsidRPr="00B97951" w:rsidTr="005F483F">
        <w:trPr>
          <w:trHeight w:val="806"/>
          <w:jc w:val="center"/>
        </w:trPr>
        <w:tc>
          <w:tcPr>
            <w:tcW w:w="533" w:type="dxa"/>
            <w:vMerge/>
          </w:tcPr>
          <w:p w:rsidR="005F483F" w:rsidRPr="007E386A" w:rsidRDefault="005F483F" w:rsidP="005F483F">
            <w:pPr>
              <w:jc w:val="center"/>
              <w:rPr>
                <w:rFonts w:ascii="Arial Narrow" w:hAnsi="Arial Narrow"/>
                <w:b/>
              </w:rPr>
            </w:pPr>
          </w:p>
        </w:tc>
        <w:tc>
          <w:tcPr>
            <w:tcW w:w="2019" w:type="dxa"/>
            <w:vMerge/>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Pr="00B97951" w:rsidRDefault="005F483F" w:rsidP="005F483F">
            <w:pPr>
              <w:rPr>
                <w:rFonts w:ascii="Arial Narrow" w:hAnsi="Arial Narrow"/>
              </w:rPr>
            </w:pPr>
          </w:p>
        </w:tc>
        <w:tc>
          <w:tcPr>
            <w:tcW w:w="4283" w:type="dxa"/>
            <w:vMerge/>
          </w:tcPr>
          <w:p w:rsidR="005F483F" w:rsidRPr="00B97951" w:rsidRDefault="005F483F" w:rsidP="005F483F">
            <w:pPr>
              <w:rPr>
                <w:rFonts w:ascii="Arial Narrow" w:hAnsi="Arial Narrow"/>
              </w:rPr>
            </w:pPr>
          </w:p>
        </w:tc>
      </w:tr>
    </w:tbl>
    <w:p w:rsidR="005F483F" w:rsidRPr="00480453" w:rsidRDefault="005F483F" w:rsidP="005F483F">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5F483F" w:rsidRPr="00161AC3" w:rsidRDefault="005F483F" w:rsidP="005F483F">
      <w:pPr>
        <w:tabs>
          <w:tab w:val="left" w:pos="2060"/>
        </w:tabs>
        <w:rPr>
          <w:rFonts w:ascii="Arial Narrow" w:hAnsi="Arial Narrow"/>
          <w:i/>
        </w:rPr>
      </w:pPr>
    </w:p>
    <w:p w:rsidR="00165380" w:rsidRDefault="00165380"/>
    <w:sectPr w:rsidR="00165380" w:rsidSect="00C622CC">
      <w:headerReference w:type="default" r:id="rId16"/>
      <w:footerReference w:type="even" r:id="rId17"/>
      <w:footerReference w:type="default" r:id="rId18"/>
      <w:pgSz w:w="12242" w:h="15842"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03" w:rsidRDefault="00977803" w:rsidP="005F483F">
      <w:r>
        <w:separator/>
      </w:r>
    </w:p>
  </w:endnote>
  <w:endnote w:type="continuationSeparator" w:id="0">
    <w:p w:rsidR="00977803" w:rsidRDefault="00977803"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C1" w:rsidRDefault="007A72C1"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72C1" w:rsidRDefault="007A72C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C1" w:rsidRDefault="007A72C1"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71CE">
      <w:rPr>
        <w:rStyle w:val="Nmerodepgina"/>
        <w:noProof/>
      </w:rPr>
      <w:t>39</w:t>
    </w:r>
    <w:r>
      <w:rPr>
        <w:rStyle w:val="Nmerodepgina"/>
      </w:rPr>
      <w:fldChar w:fldCharType="end"/>
    </w:r>
  </w:p>
  <w:p w:rsidR="007A72C1" w:rsidRPr="00BE0C69" w:rsidRDefault="007A72C1">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03" w:rsidRDefault="00977803" w:rsidP="005F483F">
      <w:r>
        <w:separator/>
      </w:r>
    </w:p>
  </w:footnote>
  <w:footnote w:type="continuationSeparator" w:id="0">
    <w:p w:rsidR="00977803" w:rsidRDefault="00977803" w:rsidP="005F483F">
      <w:r>
        <w:continuationSeparator/>
      </w:r>
    </w:p>
  </w:footnote>
  <w:footnote w:id="1">
    <w:p w:rsidR="007A72C1" w:rsidRPr="00D0458A" w:rsidRDefault="007A72C1" w:rsidP="005F483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7A72C1" w:rsidRPr="00D0458A" w:rsidRDefault="007A72C1" w:rsidP="005F483F">
      <w:pPr>
        <w:pStyle w:val="Textonotapie"/>
      </w:pPr>
    </w:p>
  </w:footnote>
  <w:footnote w:id="2">
    <w:p w:rsidR="007A72C1" w:rsidRPr="00AA6402" w:rsidRDefault="007A72C1" w:rsidP="00AA640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 w:id="3">
    <w:p w:rsidR="007A72C1" w:rsidRPr="003841C8" w:rsidRDefault="007A72C1" w:rsidP="005F483F">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C1" w:rsidRPr="00BE0C69" w:rsidRDefault="007A72C1"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4FA27B34" wp14:editId="275D5827">
          <wp:simplePos x="0" y="0"/>
          <wp:positionH relativeFrom="column">
            <wp:posOffset>4851548</wp:posOffset>
          </wp:positionH>
          <wp:positionV relativeFrom="paragraph">
            <wp:posOffset>-202019</wp:posOffset>
          </wp:positionV>
          <wp:extent cx="1565201" cy="520996"/>
          <wp:effectExtent l="19050" t="0" r="0" b="0"/>
          <wp:wrapNone/>
          <wp:docPr id="8"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7A72C1" w:rsidRDefault="007A72C1">
    <w:pPr>
      <w:pStyle w:val="Encabezado"/>
    </w:pPr>
    <w:r>
      <w:t>CP-</w:t>
    </w:r>
    <w:r w:rsidRPr="007A72C1">
      <w:t>47-2016</w:t>
    </w:r>
    <w:r>
      <w:t xml:space="preserve"> Adquisición de Baterías para Inversores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0"/>
  </w:num>
  <w:num w:numId="2">
    <w:abstractNumId w:val="24"/>
  </w:num>
  <w:num w:numId="3">
    <w:abstractNumId w:val="12"/>
  </w:num>
  <w:num w:numId="4">
    <w:abstractNumId w:val="28"/>
  </w:num>
  <w:num w:numId="5">
    <w:abstractNumId w:val="35"/>
  </w:num>
  <w:num w:numId="6">
    <w:abstractNumId w:val="33"/>
  </w:num>
  <w:num w:numId="7">
    <w:abstractNumId w:val="11"/>
  </w:num>
  <w:num w:numId="8">
    <w:abstractNumId w:val="27"/>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5"/>
  </w:num>
  <w:num w:numId="16">
    <w:abstractNumId w:val="29"/>
  </w:num>
  <w:num w:numId="17">
    <w:abstractNumId w:val="8"/>
  </w:num>
  <w:num w:numId="18">
    <w:abstractNumId w:val="32"/>
  </w:num>
  <w:num w:numId="19">
    <w:abstractNumId w:val="26"/>
  </w:num>
  <w:num w:numId="20">
    <w:abstractNumId w:val="31"/>
  </w:num>
  <w:num w:numId="21">
    <w:abstractNumId w:val="14"/>
  </w:num>
  <w:num w:numId="22">
    <w:abstractNumId w:val="18"/>
  </w:num>
  <w:num w:numId="23">
    <w:abstractNumId w:val="6"/>
  </w:num>
  <w:num w:numId="24">
    <w:abstractNumId w:val="19"/>
  </w:num>
  <w:num w:numId="25">
    <w:abstractNumId w:val="20"/>
  </w:num>
  <w:num w:numId="26">
    <w:abstractNumId w:val="10"/>
  </w:num>
  <w:num w:numId="27">
    <w:abstractNumId w:val="16"/>
  </w:num>
  <w:num w:numId="28">
    <w:abstractNumId w:val="3"/>
  </w:num>
  <w:num w:numId="29">
    <w:abstractNumId w:val="17"/>
  </w:num>
  <w:num w:numId="30">
    <w:abstractNumId w:val="34"/>
  </w:num>
  <w:num w:numId="31">
    <w:abstractNumId w:val="36"/>
  </w:num>
  <w:num w:numId="32">
    <w:abstractNumId w:val="7"/>
  </w:num>
  <w:num w:numId="33">
    <w:abstractNumId w:val="15"/>
  </w:num>
  <w:num w:numId="34">
    <w:abstractNumId w:val="9"/>
  </w:num>
  <w:num w:numId="35">
    <w:abstractNumId w:val="25"/>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431D8"/>
    <w:rsid w:val="000B2EC3"/>
    <w:rsid w:val="000B3C83"/>
    <w:rsid w:val="001021DC"/>
    <w:rsid w:val="001315D1"/>
    <w:rsid w:val="001412E9"/>
    <w:rsid w:val="00165380"/>
    <w:rsid w:val="001851EF"/>
    <w:rsid w:val="00187B4A"/>
    <w:rsid w:val="0019380C"/>
    <w:rsid w:val="001C479F"/>
    <w:rsid w:val="00203DDC"/>
    <w:rsid w:val="00223A50"/>
    <w:rsid w:val="002331AB"/>
    <w:rsid w:val="002346E5"/>
    <w:rsid w:val="00237A48"/>
    <w:rsid w:val="00281342"/>
    <w:rsid w:val="0029523C"/>
    <w:rsid w:val="002A6870"/>
    <w:rsid w:val="002D107E"/>
    <w:rsid w:val="002E3DC8"/>
    <w:rsid w:val="0032164B"/>
    <w:rsid w:val="003C0ECA"/>
    <w:rsid w:val="003C3B41"/>
    <w:rsid w:val="003D08F1"/>
    <w:rsid w:val="00437BD0"/>
    <w:rsid w:val="00452743"/>
    <w:rsid w:val="004672A2"/>
    <w:rsid w:val="004A680F"/>
    <w:rsid w:val="004B0539"/>
    <w:rsid w:val="004B6A79"/>
    <w:rsid w:val="004C27FE"/>
    <w:rsid w:val="004F640F"/>
    <w:rsid w:val="00503B1A"/>
    <w:rsid w:val="005333C2"/>
    <w:rsid w:val="005420FC"/>
    <w:rsid w:val="00547DC5"/>
    <w:rsid w:val="00561F65"/>
    <w:rsid w:val="0056476E"/>
    <w:rsid w:val="005A15C1"/>
    <w:rsid w:val="005D0CDD"/>
    <w:rsid w:val="005F11A9"/>
    <w:rsid w:val="005F483F"/>
    <w:rsid w:val="00626B19"/>
    <w:rsid w:val="006521F6"/>
    <w:rsid w:val="0065406A"/>
    <w:rsid w:val="00694235"/>
    <w:rsid w:val="006A2C49"/>
    <w:rsid w:val="006E0B55"/>
    <w:rsid w:val="006E1D58"/>
    <w:rsid w:val="00710A2E"/>
    <w:rsid w:val="00743EA3"/>
    <w:rsid w:val="0075037B"/>
    <w:rsid w:val="0075531C"/>
    <w:rsid w:val="007575F9"/>
    <w:rsid w:val="007A72C1"/>
    <w:rsid w:val="007D1853"/>
    <w:rsid w:val="00814973"/>
    <w:rsid w:val="0082062A"/>
    <w:rsid w:val="00831838"/>
    <w:rsid w:val="00855BE3"/>
    <w:rsid w:val="00862AEE"/>
    <w:rsid w:val="00872F86"/>
    <w:rsid w:val="00881D3D"/>
    <w:rsid w:val="008C4A6E"/>
    <w:rsid w:val="00923184"/>
    <w:rsid w:val="009638A6"/>
    <w:rsid w:val="009649E6"/>
    <w:rsid w:val="00977803"/>
    <w:rsid w:val="00993231"/>
    <w:rsid w:val="00993514"/>
    <w:rsid w:val="009C752C"/>
    <w:rsid w:val="009D1E65"/>
    <w:rsid w:val="009F6A4B"/>
    <w:rsid w:val="00A1350B"/>
    <w:rsid w:val="00A93085"/>
    <w:rsid w:val="00AA0FFF"/>
    <w:rsid w:val="00AA6402"/>
    <w:rsid w:val="00AE0B27"/>
    <w:rsid w:val="00B0588F"/>
    <w:rsid w:val="00B12AF0"/>
    <w:rsid w:val="00B17219"/>
    <w:rsid w:val="00B24698"/>
    <w:rsid w:val="00B26A96"/>
    <w:rsid w:val="00B27671"/>
    <w:rsid w:val="00B91395"/>
    <w:rsid w:val="00BC1E56"/>
    <w:rsid w:val="00BD5C9E"/>
    <w:rsid w:val="00BD6A87"/>
    <w:rsid w:val="00C622CC"/>
    <w:rsid w:val="00CC34DC"/>
    <w:rsid w:val="00CF3E4B"/>
    <w:rsid w:val="00D10663"/>
    <w:rsid w:val="00D25F05"/>
    <w:rsid w:val="00D273EB"/>
    <w:rsid w:val="00D67F73"/>
    <w:rsid w:val="00D81C9C"/>
    <w:rsid w:val="00DF1851"/>
    <w:rsid w:val="00DF463B"/>
    <w:rsid w:val="00E13D94"/>
    <w:rsid w:val="00E24560"/>
    <w:rsid w:val="00E733BB"/>
    <w:rsid w:val="00E871CE"/>
    <w:rsid w:val="00E94558"/>
    <w:rsid w:val="00EA3443"/>
    <w:rsid w:val="00EC5B19"/>
    <w:rsid w:val="00ED25C0"/>
    <w:rsid w:val="00F11A71"/>
    <w:rsid w:val="00F313D6"/>
    <w:rsid w:val="00F5680A"/>
    <w:rsid w:val="00F63B5A"/>
    <w:rsid w:val="00F83BD6"/>
    <w:rsid w:val="00FA755E"/>
    <w:rsid w:val="00FD320B"/>
    <w:rsid w:val="00FD45B9"/>
    <w:rsid w:val="00FD5C19"/>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ominicana.gov.d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gresandoconsolidaridad.gob.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ena@Solidaridad.gob.do" TargetMode="External"/><Relationship Id="rId5" Type="http://schemas.openxmlformats.org/officeDocument/2006/relationships/settings" Target="settings.xml"/><Relationship Id="rId15" Type="http://schemas.openxmlformats.org/officeDocument/2006/relationships/hyperlink" Target="http://www.comprasdominicana.gov.do" TargetMode="External"/><Relationship Id="rId10" Type="http://schemas.openxmlformats.org/officeDocument/2006/relationships/hyperlink" Target="mailto:aa.hernandez@solidaridad.gob.d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esandoconsolidaridad.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BFFE-3680-43AB-8F09-F6C3E978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13963</Words>
  <Characters>76799</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90581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dcterms:created xsi:type="dcterms:W3CDTF">2019-04-01T16:09:00Z</dcterms:created>
  <dcterms:modified xsi:type="dcterms:W3CDTF">2019-04-01T16:09:00Z</dcterms:modified>
</cp:coreProperties>
</file>