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
        </w:rPr>
        <w:id w:val="1033690770"/>
        <w:docPartObj>
          <w:docPartGallery w:val="Cover Pages"/>
          <w:docPartUnique/>
        </w:docPartObj>
      </w:sdtPr>
      <w:sdtEndPr>
        <w:rPr>
          <w:sz w:val="22"/>
        </w:rPr>
      </w:sdtEndPr>
      <w:sdtContent>
        <w:p w:rsidR="00DB277F" w:rsidRDefault="00DB277F" w:rsidP="00577279">
          <w:pPr>
            <w:pStyle w:val="Sinespaciado"/>
            <w:rPr>
              <w:sz w:val="2"/>
            </w:rPr>
          </w:pPr>
        </w:p>
        <w:p w:rsidR="00DB277F" w:rsidRDefault="00DB277F" w:rsidP="00577279">
          <w:pPr>
            <w:spacing w:line="240" w:lineRule="auto"/>
          </w:pPr>
          <w:r>
            <w:rPr>
              <w:noProof/>
              <w:lang w:eastAsia="es-DO"/>
            </w:rPr>
            <w:drawing>
              <wp:anchor distT="0" distB="0" distL="114300" distR="114300" simplePos="0" relativeHeight="251662336" behindDoc="0" locked="0" layoutInCell="1" allowOverlap="1" wp14:anchorId="736D7F62" wp14:editId="4ABCC95D">
                <wp:simplePos x="0" y="0"/>
                <wp:positionH relativeFrom="column">
                  <wp:posOffset>3206115</wp:posOffset>
                </wp:positionH>
                <wp:positionV relativeFrom="paragraph">
                  <wp:posOffset>132715</wp:posOffset>
                </wp:positionV>
                <wp:extent cx="2670175" cy="737870"/>
                <wp:effectExtent l="0" t="0" r="0"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0175" cy="7378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DO"/>
            </w:rPr>
            <mc:AlternateContent>
              <mc:Choice Requires="wps">
                <w:drawing>
                  <wp:anchor distT="0" distB="0" distL="114300" distR="114300" simplePos="0" relativeHeight="251658240" behindDoc="0" locked="0" layoutInCell="1" allowOverlap="1" wp14:anchorId="076345F1" wp14:editId="067EDF68">
                    <wp:simplePos x="0" y="0"/>
                    <wp:positionH relativeFrom="page">
                      <wp:align>center</wp:align>
                    </wp:positionH>
                    <wp:positionV relativeFrom="margin">
                      <wp:align>bottom</wp:align>
                    </wp:positionV>
                    <wp:extent cx="5943600" cy="374904"/>
                    <wp:effectExtent l="0" t="0" r="0" b="2540"/>
                    <wp:wrapNone/>
                    <wp:docPr id="69" name="Cuadro de texto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6C35" w:rsidRPr="00604A88" w:rsidRDefault="001C417B">
                                <w:pPr>
                                  <w:pStyle w:val="Sinespaciado"/>
                                  <w:jc w:val="right"/>
                                  <w:rPr>
                                    <w:color w:val="002060"/>
                                    <w:sz w:val="24"/>
                                    <w:szCs w:val="24"/>
                                  </w:rPr>
                                </w:pPr>
                                <w:sdt>
                                  <w:sdtPr>
                                    <w:rPr>
                                      <w:color w:val="002060"/>
                                      <w:sz w:val="24"/>
                                      <w:szCs w:val="24"/>
                                    </w:rPr>
                                    <w:alias w:val="Escolar"/>
                                    <w:tag w:val="Escolar"/>
                                    <w:id w:val="1850680582"/>
                                    <w:dataBinding w:prefixMappings="xmlns:ns0='http://schemas.openxmlformats.org/officeDocument/2006/extended-properties' " w:xpath="/ns0:Properties[1]/ns0:Company[1]" w:storeItemID="{6668398D-A668-4E3E-A5EB-62B293D839F1}"/>
                                    <w:text/>
                                  </w:sdtPr>
                                  <w:sdtEndPr/>
                                  <w:sdtContent>
                                    <w:r w:rsidR="00446C35" w:rsidRPr="00604A88">
                                      <w:rPr>
                                        <w:color w:val="002060"/>
                                        <w:sz w:val="24"/>
                                        <w:szCs w:val="24"/>
                                      </w:rPr>
                                      <w:t>Unidad de Seguimiento</w:t>
                                    </w:r>
                                  </w:sdtContent>
                                </w:sdt>
                              </w:p>
                              <w:sdt>
                                <w:sdtPr>
                                  <w:rPr>
                                    <w:color w:val="002060"/>
                                    <w:sz w:val="24"/>
                                    <w:szCs w:val="24"/>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EndPr/>
                                <w:sdtContent>
                                  <w:p w:rsidR="00446C35" w:rsidRPr="00604A88" w:rsidRDefault="00446C35">
                                    <w:pPr>
                                      <w:pStyle w:val="Sinespaciado"/>
                                      <w:jc w:val="right"/>
                                      <w:rPr>
                                        <w:color w:val="002060"/>
                                        <w:sz w:val="24"/>
                                        <w:szCs w:val="24"/>
                                      </w:rPr>
                                    </w:pPr>
                                    <w:r w:rsidRPr="00604A88">
                                      <w:rPr>
                                        <w:color w:val="002060"/>
                                        <w:sz w:val="24"/>
                                        <w:szCs w:val="24"/>
                                      </w:rPr>
                                      <w:t>Dirección de Planificación</w:t>
                                    </w:r>
                                    <w:r w:rsidR="00251DF8">
                                      <w:rPr>
                                        <w:color w:val="002060"/>
                                        <w:sz w:val="24"/>
                                        <w:szCs w:val="24"/>
                                      </w:rPr>
                                      <w:t xml:space="preserve"> y Seguimiento</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w15="http://schemas.microsoft.com/office/word/2012/wordml">
                <w:pict>
                  <v:shapetype w14:anchorId="076345F1" id="_x0000_t202" coordsize="21600,21600" o:spt="202" path="m,l,21600r21600,l21600,xe">
                    <v:stroke joinstyle="miter"/>
                    <v:path gradientshapeok="t" o:connecttype="rect"/>
                  </v:shapetype>
                  <v:shape id="Cuadro de texto 69" o:spid="_x0000_s1026" type="#_x0000_t202" style="position:absolute;margin-left:0;margin-top:0;width:468pt;height:29.5pt;z-index:251658240;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27egIAAFsFAAAOAAAAZHJzL2Uyb0RvYy54bWysVFFP2zAQfp+0/2D5fSRQYKMiRV0R0yQE&#10;aDDx7Dp2G832eWe3Sffrd3aSgrq9MO3Fufg+n+/77s6XV501bKswNOAqfnxUcqachLpxq4p/f7r5&#10;8ImzEIWrhQGnKr5TgV/N3r+7bP1UncAaTK2QURAXpq2v+DpGPy2KINfKinAEXjlyakArIv3iqqhR&#10;tBTdmuKkLM+LFrD2CFKFQLvXvZPPcnytlYz3WgcVmak45RbzinldprWYXYrpCoVfN3JIQ/xDFlY0&#10;ji7dh7oWUbANNn+Eso1ECKDjkQRbgNaNVJkDsTkuD9g8roVXmQuJE/xepvD/wsq77QOypq74+QVn&#10;Tliq0WIjagRWKxZVF4GRh2RqfZgS+tETPnafoaNyj/uBNhP7TqNNX+LFyE+C7/YiUygmafPs4nRy&#10;XpJLkm/y8fSiPE1hipfTHkP8osCyZFQcqYhZW7G9DbGHjpB0mYObxphcSONYS0wmZ2U+sPdQcOMS&#10;VuWWGMIkRn3m2Yo7oxLGuG9KkySZQNrIzagWBtlWUBsJKZWLmXuOS+iE0pTEWw4O+Jes3nK45zHe&#10;DC7uD9vGAWb2B2nXP8aUdY8nzV/xTmbslt1Q6SXUOyo0Qj8xwcubhqpxK0J8EEgjQgWksY/3tGgD&#10;pDoMFmdrwF9/20946lzyctbSyFU8/NwIVJyZr456Os3naOBoLEfDbewCSP5jelC8zCYdwGhGUyPY&#10;Z3oN5ukWcgkn6a6KL0dzEfvBp9dEqvk8g2gKvYi37tHLFDpVI/XWU/cs0A8NmKbgDsZhFNODPuyx&#10;uVH8fBOpG3OTJkF7FQehaYJzmw+vTXoiXv9n1MubOPsN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oG627egIAAFsFAAAOAAAA&#10;AAAAAAAAAAAAAC4CAABkcnMvZTJvRG9jLnhtbFBLAQItABQABgAIAAAAIQAxw6KN2gAAAAQBAAAP&#10;AAAAAAAAAAAAAAAAANQEAABkcnMvZG93bnJldi54bWxQSwUGAAAAAAQABADzAAAA2wUAAAAA&#10;" filled="f" stroked="f" strokeweight=".5pt">
                    <v:textbox style="mso-fit-shape-to-text:t" inset="0,0,0,0">
                      <w:txbxContent>
                        <w:p w:rsidR="00446C35" w:rsidRPr="00604A88" w:rsidRDefault="00446C35">
                          <w:pPr>
                            <w:pStyle w:val="Sinespaciado"/>
                            <w:jc w:val="right"/>
                            <w:rPr>
                              <w:color w:val="002060"/>
                              <w:sz w:val="24"/>
                              <w:szCs w:val="24"/>
                            </w:rPr>
                          </w:pPr>
                          <w:sdt>
                            <w:sdtPr>
                              <w:rPr>
                                <w:color w:val="002060"/>
                                <w:sz w:val="24"/>
                                <w:szCs w:val="24"/>
                              </w:rPr>
                              <w:alias w:val="Escolar"/>
                              <w:tag w:val="Escolar"/>
                              <w:id w:val="1850680582"/>
                              <w:dataBinding w:prefixMappings="xmlns:ns0='http://schemas.openxmlformats.org/officeDocument/2006/extended-properties' " w:xpath="/ns0:Properties[1]/ns0:Company[1]" w:storeItemID="{6668398D-A668-4E3E-A5EB-62B293D839F1}"/>
                              <w:text/>
                            </w:sdtPr>
                            <w:sdtContent>
                              <w:r w:rsidRPr="00604A88">
                                <w:rPr>
                                  <w:color w:val="002060"/>
                                  <w:sz w:val="24"/>
                                  <w:szCs w:val="24"/>
                                </w:rPr>
                                <w:t>Unidad de Seguimiento</w:t>
                              </w:r>
                            </w:sdtContent>
                          </w:sdt>
                        </w:p>
                        <w:sdt>
                          <w:sdtPr>
                            <w:rPr>
                              <w:color w:val="002060"/>
                              <w:sz w:val="24"/>
                              <w:szCs w:val="24"/>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Content>
                            <w:p w:rsidR="00446C35" w:rsidRPr="00604A88" w:rsidRDefault="00446C35">
                              <w:pPr>
                                <w:pStyle w:val="Sinespaciado"/>
                                <w:jc w:val="right"/>
                                <w:rPr>
                                  <w:color w:val="002060"/>
                                  <w:sz w:val="24"/>
                                  <w:szCs w:val="24"/>
                                </w:rPr>
                              </w:pPr>
                              <w:r w:rsidRPr="00604A88">
                                <w:rPr>
                                  <w:color w:val="002060"/>
                                  <w:sz w:val="24"/>
                                  <w:szCs w:val="24"/>
                                </w:rPr>
                                <w:t>Dirección de Planificación</w:t>
                              </w:r>
                              <w:r w:rsidR="00251DF8">
                                <w:rPr>
                                  <w:color w:val="002060"/>
                                  <w:sz w:val="24"/>
                                  <w:szCs w:val="24"/>
                                </w:rPr>
                                <w:t xml:space="preserve"> y Seguimiento</w:t>
                              </w:r>
                            </w:p>
                          </w:sdtContent>
                        </w:sdt>
                      </w:txbxContent>
                    </v:textbox>
                    <w10:wrap anchorx="page" anchory="margin"/>
                  </v:shape>
                </w:pict>
              </mc:Fallback>
            </mc:AlternateContent>
          </w:r>
          <w:r>
            <w:rPr>
              <w:noProof/>
              <w:lang w:eastAsia="es-DO"/>
            </w:rPr>
            <w:drawing>
              <wp:anchor distT="0" distB="0" distL="114300" distR="114300" simplePos="0" relativeHeight="251661312" behindDoc="0" locked="0" layoutInCell="1" allowOverlap="1" wp14:anchorId="4C4D5CBE" wp14:editId="4EEBB532">
                <wp:simplePos x="0" y="0"/>
                <wp:positionH relativeFrom="column">
                  <wp:posOffset>-3810</wp:posOffset>
                </wp:positionH>
                <wp:positionV relativeFrom="paragraph">
                  <wp:posOffset>-635</wp:posOffset>
                </wp:positionV>
                <wp:extent cx="1304925" cy="1030605"/>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030605"/>
                        </a:xfrm>
                        <a:prstGeom prst="rect">
                          <a:avLst/>
                        </a:prstGeom>
                        <a:noFill/>
                      </pic:spPr>
                    </pic:pic>
                  </a:graphicData>
                </a:graphic>
                <wp14:sizeRelH relativeFrom="page">
                  <wp14:pctWidth>0</wp14:pctWidth>
                </wp14:sizeRelH>
                <wp14:sizeRelV relativeFrom="page">
                  <wp14:pctHeight>0</wp14:pctHeight>
                </wp14:sizeRelV>
              </wp:anchor>
            </w:drawing>
          </w:r>
        </w:p>
        <w:p w:rsidR="00B06981" w:rsidRPr="009F4F00" w:rsidRDefault="00131C45" w:rsidP="00577279">
          <w:pPr>
            <w:spacing w:line="240" w:lineRule="auto"/>
          </w:pPr>
          <w:r>
            <w:rPr>
              <w:noProof/>
              <w:lang w:eastAsia="es-DO"/>
            </w:rPr>
            <mc:AlternateContent>
              <mc:Choice Requires="wps">
                <w:drawing>
                  <wp:anchor distT="0" distB="0" distL="114300" distR="114300" simplePos="0" relativeHeight="251660288" behindDoc="0" locked="0" layoutInCell="1" allowOverlap="1" wp14:anchorId="3D24C487" wp14:editId="46943B9F">
                    <wp:simplePos x="0" y="0"/>
                    <wp:positionH relativeFrom="margin">
                      <wp:align>center</wp:align>
                    </wp:positionH>
                    <wp:positionV relativeFrom="margin">
                      <wp:posOffset>3819714</wp:posOffset>
                    </wp:positionV>
                    <wp:extent cx="5943600" cy="914400"/>
                    <wp:effectExtent l="0" t="0" r="0" b="4445"/>
                    <wp:wrapNone/>
                    <wp:docPr id="62" name="Cuadro de texto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02060"/>
                                    <w:sz w:val="64"/>
                                    <w:szCs w:val="6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446C35" w:rsidRPr="00DB277F" w:rsidRDefault="00446C35">
                                    <w:pPr>
                                      <w:pStyle w:val="Sinespaciado"/>
                                      <w:rPr>
                                        <w:rFonts w:asciiTheme="majorHAnsi" w:eastAsiaTheme="majorEastAsia" w:hAnsiTheme="majorHAnsi" w:cstheme="majorBidi"/>
                                        <w:caps/>
                                        <w:color w:val="002060"/>
                                        <w:sz w:val="68"/>
                                        <w:szCs w:val="68"/>
                                      </w:rPr>
                                    </w:pPr>
                                    <w:r w:rsidRPr="00DB277F">
                                      <w:rPr>
                                        <w:rFonts w:asciiTheme="majorHAnsi" w:eastAsiaTheme="majorEastAsia" w:hAnsiTheme="majorHAnsi" w:cstheme="majorBidi"/>
                                        <w:caps/>
                                        <w:color w:val="002060"/>
                                        <w:sz w:val="64"/>
                                        <w:szCs w:val="64"/>
                                      </w:rPr>
                                      <w:t xml:space="preserve">informe </w:t>
                                    </w:r>
                                    <w:r>
                                      <w:rPr>
                                        <w:rFonts w:asciiTheme="majorHAnsi" w:eastAsiaTheme="majorEastAsia" w:hAnsiTheme="majorHAnsi" w:cstheme="majorBidi"/>
                                        <w:caps/>
                                        <w:color w:val="002060"/>
                                        <w:sz w:val="64"/>
                                        <w:szCs w:val="64"/>
                                      </w:rPr>
                                      <w:t>TRIMESTRAL</w:t>
                                    </w:r>
                                  </w:p>
                                </w:sdtContent>
                              </w:sdt>
                              <w:p w:rsidR="00446C35" w:rsidRPr="00DB277F" w:rsidRDefault="001C417B">
                                <w:pPr>
                                  <w:pStyle w:val="Sinespaciado"/>
                                  <w:spacing w:before="120"/>
                                  <w:rPr>
                                    <w:color w:val="002060"/>
                                    <w:sz w:val="36"/>
                                    <w:szCs w:val="36"/>
                                  </w:rPr>
                                </w:pPr>
                                <w:sdt>
                                  <w:sdtPr>
                                    <w:rPr>
                                      <w:color w:val="002060"/>
                                      <w:sz w:val="36"/>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446C35">
                                      <w:rPr>
                                        <w:color w:val="002060"/>
                                        <w:sz w:val="36"/>
                                        <w:szCs w:val="36"/>
                                      </w:rPr>
                                      <w:t xml:space="preserve">RESULTADOS </w:t>
                                    </w:r>
                                    <w:r w:rsidR="00446C35" w:rsidRPr="00DB277F">
                                      <w:rPr>
                                        <w:color w:val="002060"/>
                                        <w:sz w:val="36"/>
                                        <w:szCs w:val="36"/>
                                      </w:rPr>
                                      <w:t>ENERO-MARZO 2015</w:t>
                                    </w:r>
                                  </w:sdtContent>
                                </w:sdt>
                                <w:r w:rsidR="00446C35" w:rsidRPr="00DB277F">
                                  <w:rPr>
                                    <w:color w:val="002060"/>
                                    <w:lang w:val="es-ES"/>
                                  </w:rPr>
                                  <w:t xml:space="preserve"> </w:t>
                                </w:r>
                              </w:p>
                              <w:p w:rsidR="00446C35" w:rsidRDefault="00446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xmlns:w15="http://schemas.microsoft.com/office/word/2012/wordml">
                <w:pict>
                  <v:shape w14:anchorId="3D24C487" id="Cuadro de texto 62" o:spid="_x0000_s1027" type="#_x0000_t202" style="position:absolute;margin-left:0;margin-top:300.75pt;width:468pt;height:1in;z-index:251660288;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75ggIAAHIFAAAOAAAAZHJzL2Uyb0RvYy54bWysVF1P2zAUfZ+0/2D5faQthY2KFHVFTJMQ&#10;oJWJZ9dxaDTH17PdJt2v37GTlIrthWkvzo3v8f08915etbVmO+V8RSbn45MRZ8pIKirznPPvjzcf&#10;PnHmgzCF0GRUzvfK86v5+3eXjZ2pCW1IF8oxGDF+1ticb0KwsyzzcqNq4U/IKgNlSa4WAb/uOSuc&#10;aGC91tlkNDrPGnKFdSSV97i97pR8nuyXpZLhviy9CkznHLGFdLp0ruOZzS/F7NkJu6lkH4b4hyhq&#10;URk4PZi6FkGwrav+MFVX0pGnMpxIqjMqy0qqlAOyGY9eZbPaCKtSLiiOt4cy+f9nVt7tHhyripyf&#10;TzgzokaPlltROGKFYkG1gRg0KFNj/QzolQU+tJ+pRbuHe4/LmH1bujp+kReDHgXfH4oMU0zi8uxi&#10;eno+gkpCdzGeTiHDfPby2jofviiqWRRy7tDEVFuxu/Whgw6Q6MzQTaV1aqQ2rEEmp2ej9OCggXFt&#10;IlYlSvRmYkZd5EkKe60iRptvqkRJUgLxIpFRLbVjOwEaCSmVCSn3ZBfoiCoRxFse9viXqN7yuMtj&#10;8EwmHB7XlSGXsn8VdvFjCLns8Kj5Ud5RDO26TVw4NHZNxR79dtQNjrfypkJTboUPD8JhUtBHTH+4&#10;x1FqQvGplzjbkPv1t/uIB4Gh5azB5OXc/9wKpzjTXw2onTiBUU0/07OPE/hwx5r1scZs6yWhK2Ps&#10;GSuTGPFBD2LpqH7CklhEr1AJI+E752EQl6HbB1gyUi0WCYThtCLcmpWV0XRsUqTcY/sknO15GYfj&#10;joYZFbNX9OywiT92sQ0gaeJurHNX1b7+GOzE/n4Jxc1x/J9QL6ty/hsAAP//AwBQSwMEFAAGAAgA&#10;AAAhAKsZMNHhAAAACAEAAA8AAABkcnMvZG93bnJldi54bWxMj81OwzAQhO9IvIO1SFwi6rSQACGb&#10;ir8eOCDUAhJHN17iiNgOsdumPH2XExxnZzXzTTkfbSe2NITWO4TpJAVBrva6dQ3C2+vi7ApEiMpp&#10;1XlHCHsKMK+Oj0pVaL9zS9quYiM4xIVCIZgY+0LKUBuyKkx8T469Tz9YFVkOjdSD2nG47eQsTXNp&#10;Veu4waie7g3VX6uNRfDt4/79RT8ns0WSfD88Ncufuw+DeHoy3t6AiDTGv2f4xWd0qJhp7TdOB9Eh&#10;8JCIkKfTDATb1+c5X9YIlxdZBrIq5f8B1QEAAP//AwBQSwECLQAUAAYACAAAACEAtoM4kv4AAADh&#10;AQAAEwAAAAAAAAAAAAAAAAAAAAAAW0NvbnRlbnRfVHlwZXNdLnhtbFBLAQItABQABgAIAAAAIQA4&#10;/SH/1gAAAJQBAAALAAAAAAAAAAAAAAAAAC8BAABfcmVscy8ucmVsc1BLAQItABQABgAIAAAAIQAH&#10;fE75ggIAAHIFAAAOAAAAAAAAAAAAAAAAAC4CAABkcnMvZTJvRG9jLnhtbFBLAQItABQABgAIAAAA&#10;IQCrGTDR4QAAAAgBAAAPAAAAAAAAAAAAAAAAANwEAABkcnMvZG93bnJldi54bWxQSwUGAAAAAAQA&#10;BADzAAAA6gUAAAAA&#10;" filled="f" stroked="f" strokeweight=".5pt">
                    <v:textbox style="mso-fit-shape-to-text:t">
                      <w:txbxContent>
                        <w:sdt>
                          <w:sdtPr>
                            <w:rPr>
                              <w:rFonts w:asciiTheme="majorHAnsi" w:eastAsiaTheme="majorEastAsia" w:hAnsiTheme="majorHAnsi" w:cstheme="majorBidi"/>
                              <w:caps/>
                              <w:color w:val="002060"/>
                              <w:sz w:val="64"/>
                              <w:szCs w:val="6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446C35" w:rsidRPr="00DB277F" w:rsidRDefault="00446C35">
                              <w:pPr>
                                <w:pStyle w:val="Sinespaciado"/>
                                <w:rPr>
                                  <w:rFonts w:asciiTheme="majorHAnsi" w:eastAsiaTheme="majorEastAsia" w:hAnsiTheme="majorHAnsi" w:cstheme="majorBidi"/>
                                  <w:caps/>
                                  <w:color w:val="002060"/>
                                  <w:sz w:val="68"/>
                                  <w:szCs w:val="68"/>
                                </w:rPr>
                              </w:pPr>
                              <w:r w:rsidRPr="00DB277F">
                                <w:rPr>
                                  <w:rFonts w:asciiTheme="majorHAnsi" w:eastAsiaTheme="majorEastAsia" w:hAnsiTheme="majorHAnsi" w:cstheme="majorBidi"/>
                                  <w:caps/>
                                  <w:color w:val="002060"/>
                                  <w:sz w:val="64"/>
                                  <w:szCs w:val="64"/>
                                </w:rPr>
                                <w:t xml:space="preserve">informe </w:t>
                              </w:r>
                              <w:r>
                                <w:rPr>
                                  <w:rFonts w:asciiTheme="majorHAnsi" w:eastAsiaTheme="majorEastAsia" w:hAnsiTheme="majorHAnsi" w:cstheme="majorBidi"/>
                                  <w:caps/>
                                  <w:color w:val="002060"/>
                                  <w:sz w:val="64"/>
                                  <w:szCs w:val="64"/>
                                </w:rPr>
                                <w:t>TRIMESTRAL</w:t>
                              </w:r>
                            </w:p>
                          </w:sdtContent>
                        </w:sdt>
                        <w:p w:rsidR="00446C35" w:rsidRPr="00DB277F" w:rsidRDefault="00446C35">
                          <w:pPr>
                            <w:pStyle w:val="Sinespaciado"/>
                            <w:spacing w:before="120"/>
                            <w:rPr>
                              <w:color w:val="002060"/>
                              <w:sz w:val="36"/>
                              <w:szCs w:val="36"/>
                            </w:rPr>
                          </w:pPr>
                          <w:sdt>
                            <w:sdtPr>
                              <w:rPr>
                                <w:color w:val="002060"/>
                                <w:sz w:val="36"/>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Pr>
                                  <w:color w:val="002060"/>
                                  <w:sz w:val="36"/>
                                  <w:szCs w:val="36"/>
                                </w:rPr>
                                <w:t xml:space="preserve">RESULTADOS </w:t>
                              </w:r>
                              <w:r w:rsidRPr="00DB277F">
                                <w:rPr>
                                  <w:color w:val="002060"/>
                                  <w:sz w:val="36"/>
                                  <w:szCs w:val="36"/>
                                </w:rPr>
                                <w:t>ENERO-MARZO 2015</w:t>
                              </w:r>
                            </w:sdtContent>
                          </w:sdt>
                          <w:r w:rsidRPr="00DB277F">
                            <w:rPr>
                              <w:color w:val="002060"/>
                              <w:lang w:val="es-ES"/>
                            </w:rPr>
                            <w:t xml:space="preserve"> </w:t>
                          </w:r>
                        </w:p>
                        <w:p w:rsidR="00446C35" w:rsidRDefault="00446C35"/>
                      </w:txbxContent>
                    </v:textbox>
                    <w10:wrap anchorx="margin" anchory="margin"/>
                  </v:shape>
                </w:pict>
              </mc:Fallback>
            </mc:AlternateContent>
          </w:r>
          <w:r>
            <w:rPr>
              <w:noProof/>
              <w:color w:val="4F81BD" w:themeColor="accent1"/>
              <w:sz w:val="36"/>
              <w:szCs w:val="36"/>
              <w:lang w:eastAsia="es-DO"/>
            </w:rPr>
            <mc:AlternateContent>
              <mc:Choice Requires="wpg">
                <w:drawing>
                  <wp:anchor distT="0" distB="0" distL="114300" distR="114300" simplePos="0" relativeHeight="251659264" behindDoc="1" locked="0" layoutInCell="1" allowOverlap="1" wp14:anchorId="00D1E498" wp14:editId="0F3B38D2">
                    <wp:simplePos x="0" y="0"/>
                    <wp:positionH relativeFrom="page">
                      <wp:posOffset>2087902</wp:posOffset>
                    </wp:positionH>
                    <wp:positionV relativeFrom="page">
                      <wp:posOffset>4682731</wp:posOffset>
                    </wp:positionV>
                    <wp:extent cx="5494369" cy="5696712"/>
                    <wp:effectExtent l="0" t="0" r="0" b="3175"/>
                    <wp:wrapNone/>
                    <wp:docPr id="63" name="Grupo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orma libre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orma libre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orma libre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orma libre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orma libre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5="http://schemas.microsoft.com/office/word/2012/wordml">
                <w:pict>
                  <v:group w14:anchorId="7FD2112E" id="Grupo 2" o:spid="_x0000_s1026" style="position:absolute;margin-left:164.4pt;margin-top:368.7pt;width:432.65pt;height:448.55pt;z-index:-251657216;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Tb5gYAAJImAAAOAAAAZHJzL2Uyb0RvYy54bWzsmltvo0YUx98r9TuMeKyUNXeMtcmqm91E&#10;ldLtSpuqzwTji4oZCjj2tup37/+cYczYBifapA8rOQ8BPIcz5zbzmwHevtuucvGYVfVSFpeW88a2&#10;RFakcros5pfW7/c3F2NL1E1STJNcFtml9TWrrXdXP/7wdlNOMlcuZD7NKgElRT3ZlJfWomnKyWhU&#10;p4tsldRvZJkVaJzJapU0uKzmo2mVbKB9lY9c2w5HG1lNy0qmWV3j1w+q0bpi/bNZlja/zWZ11oj8&#10;0oJtDf+v+P8D/R9dvU0m8yopF8u0NSP5BitWybJApztVH5ImEetqeaRqtUwrWctZ8yaVq5GczZZp&#10;xj7AG8c+8Oa2kuuSfZlPNvNyFyaE9iBO36w2/fT4uRLL6aUVepYokhVydFutSylcis2mnE8gcluV&#10;X8rPlXIQp3cy/bMWhbxeJMU8+7kuEWdkn+4YHd5C1/Pu/u2sWpEeuC62nIevuzxk20ak+DHwY98L&#10;Y0ukaAvCOIwctiaZpAuk8+i+dPGxvdP33Nhx4And6fuxY3tjtiqZ6I5rmS+nN8s8Jyu4zrLrvBKP&#10;CSqk2bqcxXy9+lVO1W+hjT9VJ/iZumdRX/88MrTAfVx1HXAwds5vStR43aWxflkavyySMuPqqClH&#10;Oo2+TuMNDRqRLx+qTIS+yiZL6lTWKo8qaUYL2Vkj3eJhgyigIJJ1IzkuOoZt8pzAdqIosMRxCt2x&#10;G3mIPSfCHXuBCznqqUtEuq6b20xyNSSPd3WDZgygKc7USVuO9xi3s1WOYfnTSPhiI5xozKVGwlrG&#10;MWTQHooFiYUqb52Ya4jZA6pQPbvuoMMdUIU4G2JROKAN0dmJ2QOqQkOGnBtQFRliwYAqRHzX3VCs&#10;MLB2MgexQnp2CUgWOifptmiTgjOBIU8jlnJUypoGI2UIJXCvJgCM0m1BrQPCyAEJe205nBZGlElY&#10;185pYcSRhKNnaUakSDg2heE+emh9rTCpHWKjsgSw8aDKqkwaChEHAqdigymQSlMs+CTkEK3kY3Yv&#10;WaahWCmHKOxtx51AXpiCKqYQ5KkPlulmfSxZHwagcpvnqBNiZBgc1pHUWvRRaTuyTjenuawzNX7J&#10;bR7IO/8pbMZgxoRH8ysP55wroZDtD2wfBQNTfRs6mvSZlP/Ejuvb79344iYcRxf+jR9cxJE9vrCd&#10;+H0c2oDCh5t/KaiOP1ksp9OsuFsWmaa24z9vOm3XD4q3zG1KXBy4AefLmL0xlVfzhx0caMJXJIAX&#10;e2LAdDFldxdZMv3YnjfJMlfno32LOXhwWx85EECFmnUJuvXkQU6/YgbGygpgXcjqb0tssEq5tOq/&#10;1kmVWSL/pQA/Ysf3aVnDF34QubiozJYHs6VYr64lMIdKSIoUWkE8fXrdqFURliXI613xpUxJkAu3&#10;qpv77R9JVYoSp7gJxn+Smj/JRM/eiAsJKFl41znSXoB+yr3/H4OYd9VqZg+DXP1kFoD5ahjEEA09&#10;TM4YXa4b2Vh+cC1QYdNqxgv80CdK0ppEX6ihpHlqjh4dTGMm7viF9O6m7gCYcF2PyT6EQmoHKfrE&#10;DlHYJ2Oi0HXdeEAVZo2dVSzWb9ghCvt6NFHIxverOkRhnyoThUOxMlHI3XWxQjGfUfgCFHJKCIV8&#10;QvNIRzoFG9QDDxlVwoh3J6CxowQVCqmyWmbqZn1UYixAKk+jUBkGsdMoPLJOd3ZGoXVG4feEQsyp&#10;PSjk9edro3DsO167IXTsOFCbb17tKRT64yjSu0KvvXgFFMaEQifmhf8gCtFO/OoRO0Jhj8weCp3Y&#10;G1C1h0JnPB4w7AiFPT3uoZCM7/fRRKFDO8w+D00WDgVrj4XUX6fqzMKXbQs5JcxCynMfCxF8YmFb&#10;Bk+zEBV4moWoPVb5BAupQ+rZOS13ZN4Zhud9YbfXE9/PvhDl3gNDJsdrw9BxndDGYwUaX348pj3g&#10;/sYQT6ptGqa8MYQ0Cb8SDZ04PP2MNA75GSkOyqhuj3lIwz5VJg2dOCBWQOxIlUlDiLlAWJ+2Qxr2&#10;qTJpSDoGVJk0pO1qn6pDGPaZZMKQdBiqzjB8GQw53PyMlCpmGIY6dU/CkArwJAyp9J4BQ2UYBuvp&#10;baZioWHdmYVnFn6XLMRE2MNCfmH62ixUj3CcwIsBvD0K7r+y9bzIDvRa9EWPR+n1nhu5p/eEkUev&#10;9/Cqsn2/PEzBPlUmBdE+HlBlUhBiRME+bYcU7LPKpCDpGFBlUpDeFPapMik4FCuTgqTDUHWm4Mso&#10;yBXAW0Iqvj4Ktk8929p8koJQqD910EDSx/bxKErvGRRUhoGCei2qtejj3jPZzjrdfH48en48+kpv&#10;CvnzGXz4xC9K24+06Msq85rfLHafkl39BwAA//8DAFBLAwQUAAYACAAAACEAux8/tuIAAAANAQAA&#10;DwAAAGRycy9kb3ducmV2LnhtbEyPS0/DMBCE70j8B2uRuCDqvOgjxKkqBNdILagSNydekoh4HcVO&#10;Y/497gluO9rRzDfF3uuBXXCyvSEB8SoChtQY1VMr4OP97XELzDpJSg6GUMAPWtiXtzeFzJVZ6IiX&#10;k2tZCCGbSwGdc2POuW061NKuzIgUfl9m0tIFObVcTXIJ4XrgSRStuZY9hYZOjvjSYfN9mrWAOuvn&#10;/lDtvHtdPs++SqvqnDwIcX/nD8/AHHr3Z4YrfkCHMjDVZiZl2SAgTbYB3QnYpJsM2NUR77IYWB2u&#10;dZo9AS8L/n9F+QsAAP//AwBQSwECLQAUAAYACAAAACEAtoM4kv4AAADhAQAAEwAAAAAAAAAAAAAA&#10;AAAAAAAAW0NvbnRlbnRfVHlwZXNdLnhtbFBLAQItABQABgAIAAAAIQA4/SH/1gAAAJQBAAALAAAA&#10;AAAAAAAAAAAAAC8BAABfcmVscy8ucmVsc1BLAQItABQABgAIAAAAIQAJndTb5gYAAJImAAAOAAAA&#10;AAAAAAAAAAAAAC4CAABkcnMvZTJvRG9jLnhtbFBLAQItABQABgAIAAAAIQC7Hz+24gAAAA0BAAAP&#10;AAAAAAAAAAAAAAAAAEAJAABkcnMvZG93bnJldi54bWxQSwUGAAAAAAQABADzAAAATwoAAAAA&#10;">
                    <o:lock v:ext="edit" aspectratio="t"/>
                    <v:shape id="Forma libre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orma libre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orma libre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orma libre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orma libre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sidR="00DB277F">
            <w:br w:type="page"/>
          </w:r>
        </w:p>
      </w:sdtContent>
    </w:sdt>
    <w:p w:rsidR="00A05B38" w:rsidRDefault="00A05B38" w:rsidP="00577279">
      <w:pPr>
        <w:spacing w:after="0" w:line="240" w:lineRule="auto"/>
        <w:rPr>
          <w:b/>
          <w:bCs/>
          <w:sz w:val="24"/>
          <w:szCs w:val="24"/>
        </w:rPr>
      </w:pPr>
      <w:r w:rsidRPr="001E51E4">
        <w:rPr>
          <w:b/>
          <w:bCs/>
          <w:sz w:val="24"/>
          <w:szCs w:val="24"/>
        </w:rPr>
        <w:lastRenderedPageBreak/>
        <w:t>INTRODUCCION</w:t>
      </w:r>
    </w:p>
    <w:p w:rsidR="001E51E4" w:rsidRPr="001E51E4" w:rsidRDefault="001E51E4" w:rsidP="00577279">
      <w:pPr>
        <w:spacing w:after="0" w:line="240" w:lineRule="auto"/>
        <w:rPr>
          <w:b/>
          <w:color w:val="1B2A5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05B38" w:rsidRPr="001E51E4" w:rsidRDefault="00A05B38" w:rsidP="00577279">
      <w:pPr>
        <w:spacing w:line="240" w:lineRule="auto"/>
        <w:jc w:val="both"/>
        <w:rPr>
          <w:bCs/>
          <w:sz w:val="24"/>
          <w:szCs w:val="24"/>
        </w:rPr>
      </w:pPr>
      <w:r w:rsidRPr="001E51E4">
        <w:rPr>
          <w:bCs/>
          <w:sz w:val="24"/>
          <w:szCs w:val="24"/>
        </w:rPr>
        <w:t xml:space="preserve">El presente documento presenta los resultados obtenidos </w:t>
      </w:r>
      <w:r w:rsidR="00DB277F">
        <w:rPr>
          <w:bCs/>
          <w:sz w:val="24"/>
          <w:szCs w:val="24"/>
        </w:rPr>
        <w:t>durante el trimestre</w:t>
      </w:r>
      <w:r w:rsidRPr="001E51E4">
        <w:rPr>
          <w:bCs/>
          <w:sz w:val="24"/>
          <w:szCs w:val="24"/>
        </w:rPr>
        <w:t xml:space="preserve"> de </w:t>
      </w:r>
      <w:r w:rsidR="009F4F00">
        <w:rPr>
          <w:bCs/>
          <w:sz w:val="24"/>
          <w:szCs w:val="24"/>
        </w:rPr>
        <w:t>e</w:t>
      </w:r>
      <w:r w:rsidR="00DB277F">
        <w:rPr>
          <w:bCs/>
          <w:sz w:val="24"/>
          <w:szCs w:val="24"/>
        </w:rPr>
        <w:t>nero-marzo</w:t>
      </w:r>
      <w:r w:rsidR="00222385" w:rsidRPr="001E51E4">
        <w:rPr>
          <w:bCs/>
          <w:sz w:val="24"/>
          <w:szCs w:val="24"/>
        </w:rPr>
        <w:t xml:space="preserve"> </w:t>
      </w:r>
      <w:r w:rsidR="005A78E4" w:rsidRPr="001E51E4">
        <w:rPr>
          <w:bCs/>
          <w:sz w:val="24"/>
          <w:szCs w:val="24"/>
        </w:rPr>
        <w:t>del</w:t>
      </w:r>
      <w:r w:rsidR="00E3165D" w:rsidRPr="001E51E4">
        <w:rPr>
          <w:bCs/>
          <w:sz w:val="24"/>
          <w:szCs w:val="24"/>
        </w:rPr>
        <w:t xml:space="preserve"> año</w:t>
      </w:r>
      <w:r w:rsidR="005A78E4" w:rsidRPr="001E51E4">
        <w:rPr>
          <w:bCs/>
          <w:sz w:val="24"/>
          <w:szCs w:val="24"/>
        </w:rPr>
        <w:t xml:space="preserve"> </w:t>
      </w:r>
      <w:r w:rsidR="008D0531" w:rsidRPr="001E51E4">
        <w:rPr>
          <w:bCs/>
          <w:sz w:val="24"/>
          <w:szCs w:val="24"/>
        </w:rPr>
        <w:t>2015</w:t>
      </w:r>
      <w:r w:rsidRPr="001E51E4">
        <w:rPr>
          <w:bCs/>
          <w:sz w:val="24"/>
          <w:szCs w:val="24"/>
        </w:rPr>
        <w:t xml:space="preserve"> ejecutados por las distintas áreas operativas y de apoyo de Progresando con Solidaridad.  Las acciones realizadas tuvieron como marco de referencia el Plan Operativo Anual (POA) durante el periodo anteriormente citado.</w:t>
      </w:r>
    </w:p>
    <w:p w:rsidR="00A05B38" w:rsidRPr="001E51E4" w:rsidRDefault="00A05B38" w:rsidP="00577279">
      <w:pPr>
        <w:spacing w:line="240" w:lineRule="auto"/>
        <w:jc w:val="both"/>
        <w:rPr>
          <w:bCs/>
          <w:sz w:val="24"/>
          <w:szCs w:val="24"/>
        </w:rPr>
      </w:pPr>
      <w:r w:rsidRPr="001E51E4">
        <w:rPr>
          <w:bCs/>
          <w:sz w:val="24"/>
          <w:szCs w:val="24"/>
        </w:rPr>
        <w:t xml:space="preserve">Este reporte ha sido desarrollado en base a las informaciones del Sistema de Información Progresando con Solidaridad (SIPPS) así como por los informes remitidos por cada uno de los Directores, Encargados de </w:t>
      </w:r>
      <w:r w:rsidR="005C506E" w:rsidRPr="001E51E4">
        <w:rPr>
          <w:bCs/>
          <w:sz w:val="24"/>
          <w:szCs w:val="24"/>
        </w:rPr>
        <w:t>área y Directores Regionales, el</w:t>
      </w:r>
      <w:r w:rsidRPr="001E51E4">
        <w:rPr>
          <w:bCs/>
          <w:sz w:val="24"/>
          <w:szCs w:val="24"/>
        </w:rPr>
        <w:t xml:space="preserve"> cual fue consolidad</w:t>
      </w:r>
      <w:r w:rsidR="00507B11">
        <w:rPr>
          <w:bCs/>
          <w:sz w:val="24"/>
          <w:szCs w:val="24"/>
        </w:rPr>
        <w:t>o</w:t>
      </w:r>
      <w:r w:rsidRPr="001E51E4">
        <w:rPr>
          <w:bCs/>
          <w:sz w:val="24"/>
          <w:szCs w:val="24"/>
        </w:rPr>
        <w:t xml:space="preserve"> por la Dirección de Planificación en el formato establecido por la misma.</w:t>
      </w:r>
    </w:p>
    <w:p w:rsidR="0070162F" w:rsidRPr="001E51E4" w:rsidRDefault="00A05B38" w:rsidP="00577279">
      <w:pPr>
        <w:spacing w:line="240" w:lineRule="auto"/>
        <w:jc w:val="both"/>
        <w:rPr>
          <w:bCs/>
          <w:sz w:val="24"/>
          <w:szCs w:val="24"/>
        </w:rPr>
      </w:pPr>
      <w:r w:rsidRPr="001E51E4">
        <w:rPr>
          <w:bCs/>
          <w:sz w:val="24"/>
          <w:szCs w:val="24"/>
        </w:rPr>
        <w:t>La ejecución del mismo se ha realizado en función de los objetivos institucionales, tomando como fundamento las tareas y actividades principales ejecutadas por cada una de las Direcciones y Departamentos de Progresando con Solidaridad, estas actividades están alineadas a los Ejes Estratégicos definidos: "Mitigar la pobreza y Aumentar el Bienestar de las familias pobres de la República Dominicana" y "Fortalecimiento Institucional";  a través de los componentes: Transferencia, Acompañamiento Socio-Educativo, Identificación, Educación, Salud Integral, Seguridad Alimentaria y Generación de Ingresos, Formación Humana y Conciencia Ciudadana, Habitabilidad y Protección del Medio Ambiente, Acceso a la Tecnología de la Información y la Capacitación y Fortalecimiento Institucional de Progresando con Solidaridad, de igual forma que las acciones ejecutadas por las Direcciones Regionales.</w:t>
      </w:r>
    </w:p>
    <w:p w:rsidR="0079250E" w:rsidRPr="001E51E4" w:rsidRDefault="00A05B38" w:rsidP="00577279">
      <w:pPr>
        <w:spacing w:line="240" w:lineRule="auto"/>
        <w:ind w:firstLine="360"/>
        <w:jc w:val="both"/>
        <w:rPr>
          <w:bCs/>
          <w:sz w:val="24"/>
          <w:szCs w:val="24"/>
        </w:rPr>
      </w:pPr>
      <w:r w:rsidRPr="001E51E4">
        <w:rPr>
          <w:bCs/>
          <w:sz w:val="24"/>
          <w:szCs w:val="24"/>
        </w:rPr>
        <w:t xml:space="preserve">Entre los principales resultados alcanzados </w:t>
      </w:r>
      <w:r w:rsidR="00131C45">
        <w:rPr>
          <w:bCs/>
          <w:sz w:val="24"/>
          <w:szCs w:val="24"/>
        </w:rPr>
        <w:t>en el trimestre</w:t>
      </w:r>
      <w:r w:rsidR="00576E32" w:rsidRPr="001E51E4">
        <w:rPr>
          <w:bCs/>
          <w:sz w:val="24"/>
          <w:szCs w:val="24"/>
        </w:rPr>
        <w:t xml:space="preserve"> </w:t>
      </w:r>
      <w:r w:rsidR="00D03E68">
        <w:rPr>
          <w:bCs/>
          <w:sz w:val="24"/>
          <w:szCs w:val="24"/>
        </w:rPr>
        <w:t>e</w:t>
      </w:r>
      <w:r w:rsidR="00DB277F">
        <w:rPr>
          <w:bCs/>
          <w:sz w:val="24"/>
          <w:szCs w:val="24"/>
        </w:rPr>
        <w:t>nero-marzo</w:t>
      </w:r>
      <w:r w:rsidR="00222385" w:rsidRPr="001E51E4">
        <w:rPr>
          <w:bCs/>
          <w:sz w:val="24"/>
          <w:szCs w:val="24"/>
        </w:rPr>
        <w:t xml:space="preserve"> </w:t>
      </w:r>
      <w:r w:rsidR="00F212C0" w:rsidRPr="001E51E4">
        <w:rPr>
          <w:bCs/>
          <w:sz w:val="24"/>
          <w:szCs w:val="24"/>
        </w:rPr>
        <w:t>se encuentran:</w:t>
      </w:r>
    </w:p>
    <w:p w:rsidR="000311AF" w:rsidRPr="002E0D5B" w:rsidRDefault="000311AF" w:rsidP="00577279">
      <w:pPr>
        <w:spacing w:after="0" w:line="240" w:lineRule="auto"/>
        <w:jc w:val="both"/>
        <w:rPr>
          <w:bCs/>
          <w:sz w:val="24"/>
          <w:szCs w:val="24"/>
        </w:rPr>
      </w:pPr>
    </w:p>
    <w:p w:rsidR="002E62F2" w:rsidRPr="002E62F2" w:rsidRDefault="002E62F2" w:rsidP="00577279">
      <w:pPr>
        <w:pStyle w:val="Prrafodelista"/>
        <w:numPr>
          <w:ilvl w:val="0"/>
          <w:numId w:val="12"/>
        </w:numPr>
        <w:spacing w:after="0" w:line="240" w:lineRule="auto"/>
        <w:jc w:val="both"/>
        <w:rPr>
          <w:bCs/>
          <w:sz w:val="24"/>
          <w:szCs w:val="24"/>
        </w:rPr>
      </w:pPr>
      <w:r w:rsidRPr="002E62F2">
        <w:rPr>
          <w:b/>
          <w:sz w:val="24"/>
          <w:szCs w:val="24"/>
        </w:rPr>
        <w:t>715,939</w:t>
      </w:r>
      <w:r w:rsidRPr="001E51E4">
        <w:rPr>
          <w:sz w:val="24"/>
          <w:szCs w:val="24"/>
        </w:rPr>
        <w:t xml:space="preserve"> </w:t>
      </w:r>
      <w:r>
        <w:rPr>
          <w:sz w:val="24"/>
          <w:szCs w:val="24"/>
        </w:rPr>
        <w:t>f</w:t>
      </w:r>
      <w:r w:rsidRPr="001E51E4">
        <w:rPr>
          <w:sz w:val="24"/>
          <w:szCs w:val="24"/>
        </w:rPr>
        <w:t xml:space="preserve">amilias recibieron </w:t>
      </w:r>
      <w:r>
        <w:rPr>
          <w:sz w:val="24"/>
          <w:szCs w:val="24"/>
        </w:rPr>
        <w:t>la transferencia m</w:t>
      </w:r>
      <w:r w:rsidRPr="001E51E4">
        <w:rPr>
          <w:sz w:val="24"/>
          <w:szCs w:val="24"/>
        </w:rPr>
        <w:t>onetaria Comer Es Primero</w:t>
      </w:r>
      <w:r>
        <w:rPr>
          <w:sz w:val="24"/>
          <w:szCs w:val="24"/>
        </w:rPr>
        <w:t xml:space="preserve"> para la compra de alimentos.</w:t>
      </w:r>
    </w:p>
    <w:p w:rsidR="002E62F2" w:rsidRPr="002E62F2" w:rsidRDefault="002E62F2" w:rsidP="00577279">
      <w:pPr>
        <w:pStyle w:val="Prrafodelista"/>
        <w:spacing w:after="0" w:line="240" w:lineRule="auto"/>
        <w:jc w:val="both"/>
        <w:rPr>
          <w:bCs/>
          <w:sz w:val="24"/>
          <w:szCs w:val="24"/>
        </w:rPr>
      </w:pPr>
    </w:p>
    <w:p w:rsidR="002E62F2" w:rsidRDefault="002E62F2" w:rsidP="00577279">
      <w:pPr>
        <w:pStyle w:val="Prrafodelista"/>
        <w:numPr>
          <w:ilvl w:val="0"/>
          <w:numId w:val="12"/>
        </w:numPr>
        <w:spacing w:after="0" w:line="240" w:lineRule="auto"/>
        <w:jc w:val="both"/>
        <w:rPr>
          <w:bCs/>
          <w:sz w:val="24"/>
          <w:szCs w:val="24"/>
        </w:rPr>
      </w:pPr>
      <w:r w:rsidRPr="002E62F2">
        <w:rPr>
          <w:b/>
          <w:bCs/>
          <w:sz w:val="24"/>
          <w:szCs w:val="24"/>
        </w:rPr>
        <w:t>227,782</w:t>
      </w:r>
      <w:r>
        <w:rPr>
          <w:bCs/>
          <w:sz w:val="24"/>
          <w:szCs w:val="24"/>
        </w:rPr>
        <w:t xml:space="preserve"> f</w:t>
      </w:r>
      <w:r w:rsidRPr="002E62F2">
        <w:rPr>
          <w:bCs/>
          <w:sz w:val="24"/>
          <w:szCs w:val="24"/>
        </w:rPr>
        <w:t>amilias recibieron el Incentivo a la Asistencia Escolar (ILAE)</w:t>
      </w:r>
      <w:r>
        <w:rPr>
          <w:bCs/>
          <w:sz w:val="24"/>
          <w:szCs w:val="24"/>
        </w:rPr>
        <w:t>.</w:t>
      </w:r>
    </w:p>
    <w:p w:rsidR="002E62F2" w:rsidRPr="002E62F2" w:rsidRDefault="002E62F2" w:rsidP="00577279">
      <w:pPr>
        <w:pStyle w:val="Prrafodelista"/>
        <w:spacing w:line="240" w:lineRule="auto"/>
        <w:rPr>
          <w:bCs/>
          <w:sz w:val="24"/>
          <w:szCs w:val="24"/>
        </w:rPr>
      </w:pPr>
    </w:p>
    <w:p w:rsidR="002E62F2" w:rsidRPr="002E62F2" w:rsidRDefault="002E62F2" w:rsidP="00577279">
      <w:pPr>
        <w:pStyle w:val="Prrafodelista"/>
        <w:numPr>
          <w:ilvl w:val="0"/>
          <w:numId w:val="12"/>
        </w:numPr>
        <w:spacing w:after="0" w:line="240" w:lineRule="auto"/>
        <w:jc w:val="both"/>
        <w:rPr>
          <w:bCs/>
          <w:sz w:val="24"/>
          <w:szCs w:val="24"/>
        </w:rPr>
      </w:pPr>
      <w:r w:rsidRPr="002E62F2">
        <w:rPr>
          <w:b/>
          <w:sz w:val="24"/>
          <w:szCs w:val="24"/>
        </w:rPr>
        <w:t>106,884</w:t>
      </w:r>
      <w:r>
        <w:rPr>
          <w:sz w:val="24"/>
          <w:szCs w:val="24"/>
        </w:rPr>
        <w:t xml:space="preserve"> f</w:t>
      </w:r>
      <w:r w:rsidRPr="001E51E4">
        <w:rPr>
          <w:sz w:val="24"/>
          <w:szCs w:val="24"/>
        </w:rPr>
        <w:t xml:space="preserve">amilias recibieron </w:t>
      </w:r>
      <w:r>
        <w:rPr>
          <w:sz w:val="24"/>
          <w:szCs w:val="24"/>
        </w:rPr>
        <w:t>el Bono Educativo Estudio Progreso (BEEP).</w:t>
      </w:r>
    </w:p>
    <w:p w:rsidR="002E62F2" w:rsidRPr="002E62F2" w:rsidRDefault="002E62F2" w:rsidP="00577279">
      <w:pPr>
        <w:pStyle w:val="Prrafodelista"/>
        <w:spacing w:line="240" w:lineRule="auto"/>
        <w:rPr>
          <w:bCs/>
          <w:sz w:val="24"/>
          <w:szCs w:val="24"/>
        </w:rPr>
      </w:pPr>
    </w:p>
    <w:p w:rsidR="002E62F2" w:rsidRPr="003D74BE" w:rsidRDefault="002E62F2" w:rsidP="00577279">
      <w:pPr>
        <w:pStyle w:val="Prrafodelista"/>
        <w:numPr>
          <w:ilvl w:val="0"/>
          <w:numId w:val="12"/>
        </w:numPr>
        <w:spacing w:after="0" w:line="240" w:lineRule="auto"/>
        <w:jc w:val="both"/>
        <w:rPr>
          <w:bCs/>
          <w:sz w:val="24"/>
          <w:szCs w:val="24"/>
        </w:rPr>
      </w:pPr>
      <w:r w:rsidRPr="002E62F2">
        <w:rPr>
          <w:b/>
          <w:sz w:val="24"/>
          <w:szCs w:val="24"/>
        </w:rPr>
        <w:t>867,637</w:t>
      </w:r>
      <w:r>
        <w:rPr>
          <w:sz w:val="24"/>
          <w:szCs w:val="24"/>
        </w:rPr>
        <w:t xml:space="preserve"> f</w:t>
      </w:r>
      <w:r w:rsidRPr="001E51E4">
        <w:rPr>
          <w:sz w:val="24"/>
          <w:szCs w:val="24"/>
        </w:rPr>
        <w:t>amilias recibieron subsidio para la c</w:t>
      </w:r>
      <w:r>
        <w:rPr>
          <w:sz w:val="24"/>
          <w:szCs w:val="24"/>
        </w:rPr>
        <w:t>ompra de gas propano (Bono Gas).</w:t>
      </w:r>
    </w:p>
    <w:p w:rsidR="003D74BE" w:rsidRPr="003D74BE" w:rsidRDefault="003D74BE" w:rsidP="00577279">
      <w:pPr>
        <w:spacing w:after="0" w:line="240" w:lineRule="auto"/>
        <w:jc w:val="both"/>
        <w:rPr>
          <w:bCs/>
          <w:sz w:val="24"/>
          <w:szCs w:val="24"/>
        </w:rPr>
      </w:pPr>
    </w:p>
    <w:p w:rsidR="007C3F91" w:rsidRDefault="003D74BE" w:rsidP="00577279">
      <w:pPr>
        <w:pStyle w:val="Prrafodelista"/>
        <w:numPr>
          <w:ilvl w:val="0"/>
          <w:numId w:val="12"/>
        </w:numPr>
        <w:spacing w:after="0" w:line="240" w:lineRule="auto"/>
        <w:jc w:val="both"/>
        <w:rPr>
          <w:bCs/>
          <w:sz w:val="24"/>
          <w:szCs w:val="24"/>
        </w:rPr>
      </w:pPr>
      <w:r w:rsidRPr="003D74BE">
        <w:rPr>
          <w:b/>
          <w:bCs/>
          <w:sz w:val="24"/>
          <w:szCs w:val="24"/>
        </w:rPr>
        <w:t>12,350</w:t>
      </w:r>
      <w:r w:rsidRPr="003D74BE">
        <w:rPr>
          <w:bCs/>
          <w:sz w:val="24"/>
          <w:szCs w:val="24"/>
        </w:rPr>
        <w:t xml:space="preserve"> niños/as de 0 a 2 años de edad</w:t>
      </w:r>
      <w:r>
        <w:rPr>
          <w:bCs/>
          <w:sz w:val="24"/>
          <w:szCs w:val="24"/>
        </w:rPr>
        <w:t xml:space="preserve"> verificados</w:t>
      </w:r>
      <w:r w:rsidRPr="003D74BE">
        <w:rPr>
          <w:bCs/>
          <w:sz w:val="24"/>
          <w:szCs w:val="24"/>
        </w:rPr>
        <w:t xml:space="preserve"> en el cumplimiento del esquema de vacunación completa y contro</w:t>
      </w:r>
      <w:r>
        <w:rPr>
          <w:bCs/>
          <w:sz w:val="24"/>
          <w:szCs w:val="24"/>
        </w:rPr>
        <w:t xml:space="preserve">les de salud al día durante el </w:t>
      </w:r>
      <w:r w:rsidRPr="003D74BE">
        <w:rPr>
          <w:bCs/>
          <w:sz w:val="24"/>
          <w:szCs w:val="24"/>
        </w:rPr>
        <w:t xml:space="preserve"> período noviembre- diciembre del año 2014. De estos 11,383 cumplieron con las corresponsabilidades establecidas</w:t>
      </w:r>
      <w:r>
        <w:rPr>
          <w:bCs/>
          <w:sz w:val="24"/>
          <w:szCs w:val="24"/>
        </w:rPr>
        <w:t>.</w:t>
      </w:r>
    </w:p>
    <w:p w:rsidR="006561DB" w:rsidRPr="006561DB" w:rsidRDefault="006561DB" w:rsidP="00577279">
      <w:pPr>
        <w:pStyle w:val="Prrafodelista"/>
        <w:spacing w:line="240" w:lineRule="auto"/>
        <w:rPr>
          <w:bCs/>
          <w:sz w:val="24"/>
          <w:szCs w:val="24"/>
        </w:rPr>
      </w:pPr>
    </w:p>
    <w:p w:rsidR="006561DB" w:rsidRDefault="006561DB" w:rsidP="00577279">
      <w:pPr>
        <w:pStyle w:val="Prrafodelista"/>
        <w:numPr>
          <w:ilvl w:val="0"/>
          <w:numId w:val="12"/>
        </w:numPr>
        <w:spacing w:line="240" w:lineRule="auto"/>
        <w:jc w:val="both"/>
        <w:rPr>
          <w:sz w:val="24"/>
          <w:szCs w:val="24"/>
        </w:rPr>
      </w:pPr>
      <w:r w:rsidRPr="006561DB">
        <w:rPr>
          <w:b/>
          <w:sz w:val="24"/>
          <w:szCs w:val="24"/>
        </w:rPr>
        <w:t>54,009</w:t>
      </w:r>
      <w:r w:rsidRPr="006561DB">
        <w:rPr>
          <w:sz w:val="24"/>
          <w:szCs w:val="24"/>
        </w:rPr>
        <w:t xml:space="preserve"> </w:t>
      </w:r>
      <w:r w:rsidR="00C4569E">
        <w:rPr>
          <w:sz w:val="24"/>
          <w:szCs w:val="24"/>
        </w:rPr>
        <w:t xml:space="preserve">niños/as de 3 a 5 años de edad </w:t>
      </w:r>
      <w:r w:rsidRPr="006561DB">
        <w:rPr>
          <w:sz w:val="24"/>
          <w:szCs w:val="24"/>
        </w:rPr>
        <w:t xml:space="preserve">verificados en el cumplimiento del esquema de vacunación completa y controles de salud al día durante el período julio- </w:t>
      </w:r>
      <w:r w:rsidRPr="006561DB">
        <w:rPr>
          <w:sz w:val="24"/>
          <w:szCs w:val="24"/>
        </w:rPr>
        <w:lastRenderedPageBreak/>
        <w:t>diciembre del año 2014. De estos 48,681 cumplieron con las corresponsabilidades establecidas.</w:t>
      </w:r>
    </w:p>
    <w:p w:rsidR="006561DB" w:rsidRPr="006561DB" w:rsidRDefault="006561DB" w:rsidP="00577279">
      <w:pPr>
        <w:pStyle w:val="Prrafodelista"/>
        <w:spacing w:line="240" w:lineRule="auto"/>
        <w:rPr>
          <w:sz w:val="24"/>
          <w:szCs w:val="24"/>
        </w:rPr>
      </w:pPr>
    </w:p>
    <w:p w:rsidR="006561DB" w:rsidRPr="006561DB" w:rsidRDefault="006561DB" w:rsidP="00577279">
      <w:pPr>
        <w:pStyle w:val="Prrafodelista"/>
        <w:numPr>
          <w:ilvl w:val="0"/>
          <w:numId w:val="12"/>
        </w:numPr>
        <w:spacing w:line="240" w:lineRule="auto"/>
        <w:jc w:val="both"/>
        <w:rPr>
          <w:sz w:val="24"/>
          <w:szCs w:val="24"/>
        </w:rPr>
      </w:pPr>
      <w:r w:rsidRPr="006561DB">
        <w:rPr>
          <w:b/>
          <w:sz w:val="24"/>
          <w:szCs w:val="24"/>
        </w:rPr>
        <w:t>3,248</w:t>
      </w:r>
      <w:r w:rsidRPr="006561DB">
        <w:rPr>
          <w:sz w:val="24"/>
          <w:szCs w:val="24"/>
        </w:rPr>
        <w:t xml:space="preserve"> embarazadas miembras de familias PROSOLI verificadas en controles de salud, vacunación y alimentación al día. De estas 3,166 cumplieron con las corresponsabilidades establecidas.</w:t>
      </w:r>
    </w:p>
    <w:p w:rsidR="002E62F2" w:rsidRPr="002E62F2" w:rsidRDefault="002E62F2" w:rsidP="00577279">
      <w:pPr>
        <w:pStyle w:val="Prrafodelista"/>
        <w:spacing w:after="0" w:line="240" w:lineRule="auto"/>
        <w:jc w:val="both"/>
        <w:rPr>
          <w:bCs/>
          <w:sz w:val="24"/>
          <w:szCs w:val="24"/>
        </w:rPr>
      </w:pPr>
    </w:p>
    <w:p w:rsidR="00FB4734" w:rsidRPr="001E51E4" w:rsidRDefault="0079250E" w:rsidP="00577279">
      <w:pPr>
        <w:pStyle w:val="Prrafodelista"/>
        <w:numPr>
          <w:ilvl w:val="0"/>
          <w:numId w:val="12"/>
        </w:numPr>
        <w:spacing w:after="0" w:line="240" w:lineRule="auto"/>
        <w:jc w:val="both"/>
        <w:rPr>
          <w:bCs/>
          <w:sz w:val="24"/>
          <w:szCs w:val="24"/>
        </w:rPr>
      </w:pPr>
      <w:r>
        <w:rPr>
          <w:b/>
          <w:bCs/>
          <w:sz w:val="24"/>
          <w:szCs w:val="24"/>
        </w:rPr>
        <w:t>2</w:t>
      </w:r>
      <w:r w:rsidR="002E0D5B">
        <w:rPr>
          <w:b/>
          <w:bCs/>
          <w:sz w:val="24"/>
          <w:szCs w:val="24"/>
        </w:rPr>
        <w:t>4,159</w:t>
      </w:r>
      <w:r>
        <w:rPr>
          <w:b/>
          <w:bCs/>
          <w:sz w:val="24"/>
          <w:szCs w:val="24"/>
        </w:rPr>
        <w:t xml:space="preserve"> </w:t>
      </w:r>
      <w:r w:rsidR="002E62F2">
        <w:rPr>
          <w:bCs/>
          <w:sz w:val="24"/>
          <w:szCs w:val="24"/>
        </w:rPr>
        <w:t>i</w:t>
      </w:r>
      <w:r w:rsidR="00DA67E7" w:rsidRPr="001E51E4">
        <w:rPr>
          <w:bCs/>
          <w:sz w:val="24"/>
          <w:szCs w:val="24"/>
        </w:rPr>
        <w:t>ntegrantes de familias Progresando con Solidaridad fueron capacitados en acciones técnico- vocacional, impartidas a través de los 35 Centros de Capacitación y Producción de Progresando con Solidaridad, y con la colaboración técnica del Instituto Nacional de Formación Técnica Profesional (INFOTEP).</w:t>
      </w:r>
    </w:p>
    <w:p w:rsidR="00266E99" w:rsidRPr="001E51E4" w:rsidRDefault="00266E99" w:rsidP="00577279">
      <w:pPr>
        <w:pStyle w:val="Prrafodelista"/>
        <w:spacing w:line="240" w:lineRule="auto"/>
        <w:rPr>
          <w:bCs/>
          <w:sz w:val="24"/>
          <w:szCs w:val="24"/>
        </w:rPr>
      </w:pPr>
    </w:p>
    <w:p w:rsidR="00472441" w:rsidRPr="00692144" w:rsidRDefault="0079250E" w:rsidP="00577279">
      <w:pPr>
        <w:pStyle w:val="Prrafodelista"/>
        <w:numPr>
          <w:ilvl w:val="0"/>
          <w:numId w:val="12"/>
        </w:numPr>
        <w:spacing w:after="0" w:line="240" w:lineRule="auto"/>
        <w:jc w:val="both"/>
        <w:rPr>
          <w:bCs/>
          <w:sz w:val="24"/>
          <w:szCs w:val="24"/>
        </w:rPr>
      </w:pPr>
      <w:r>
        <w:rPr>
          <w:b/>
          <w:sz w:val="24"/>
          <w:szCs w:val="24"/>
        </w:rPr>
        <w:t xml:space="preserve">21,184 </w:t>
      </w:r>
      <w:r w:rsidR="00266E99" w:rsidRPr="006D61FD">
        <w:rPr>
          <w:sz w:val="24"/>
          <w:szCs w:val="24"/>
        </w:rPr>
        <w:t xml:space="preserve">familias capacitadas en la producción de huertos familiares en comunidades de Barahona, Espaillat, San José de Ocoa, Santiago, Puerto Plata, San Juan, Baní, Azua, San Cristóbal, Hato Mayor, </w:t>
      </w:r>
      <w:r w:rsidR="006D61FD" w:rsidRPr="006D61FD">
        <w:rPr>
          <w:sz w:val="24"/>
          <w:szCs w:val="24"/>
        </w:rPr>
        <w:t xml:space="preserve">El Seibo, </w:t>
      </w:r>
      <w:r w:rsidR="00266E99" w:rsidRPr="006D61FD">
        <w:rPr>
          <w:sz w:val="24"/>
          <w:szCs w:val="24"/>
        </w:rPr>
        <w:t xml:space="preserve">La Vega, San Francisco de Macorís, Higüey, Dajabón y Montecristi, en las cuales las familias recibieron  </w:t>
      </w:r>
      <w:r w:rsidR="00507B11" w:rsidRPr="006D61FD">
        <w:rPr>
          <w:sz w:val="24"/>
          <w:szCs w:val="24"/>
        </w:rPr>
        <w:t xml:space="preserve">insumos y </w:t>
      </w:r>
      <w:r w:rsidR="00266E99" w:rsidRPr="006D61FD">
        <w:rPr>
          <w:sz w:val="24"/>
          <w:szCs w:val="24"/>
        </w:rPr>
        <w:t xml:space="preserve">varios tipos de semillas tales como: lechuga, espinaca, rábano, repollo y </w:t>
      </w:r>
      <w:r w:rsidR="00E01388">
        <w:rPr>
          <w:sz w:val="24"/>
          <w:szCs w:val="24"/>
        </w:rPr>
        <w:t>cilantro</w:t>
      </w:r>
      <w:r w:rsidR="00266E99" w:rsidRPr="006D61FD">
        <w:rPr>
          <w:sz w:val="24"/>
          <w:szCs w:val="24"/>
        </w:rPr>
        <w:t xml:space="preserve"> para</w:t>
      </w:r>
      <w:r w:rsidR="00507B11" w:rsidRPr="006D61FD">
        <w:rPr>
          <w:sz w:val="24"/>
          <w:szCs w:val="24"/>
        </w:rPr>
        <w:t xml:space="preserve"> la producción,</w:t>
      </w:r>
      <w:r w:rsidR="00266E99" w:rsidRPr="006D61FD">
        <w:rPr>
          <w:sz w:val="24"/>
          <w:szCs w:val="24"/>
        </w:rPr>
        <w:t xml:space="preserve"> el autoconsumo o la venta.</w:t>
      </w:r>
      <w:r w:rsidR="006D61FD" w:rsidRPr="006D61FD">
        <w:rPr>
          <w:sz w:val="24"/>
          <w:szCs w:val="24"/>
        </w:rPr>
        <w:t xml:space="preserve"> Este proceso fue desarrollado  con la colaboración del personal de campo del Programa Progresando Con Solidaridad y técnicos del Ministerio de Agricultura.</w:t>
      </w:r>
    </w:p>
    <w:p w:rsidR="00692144" w:rsidRPr="00692144" w:rsidRDefault="00692144" w:rsidP="00577279">
      <w:pPr>
        <w:pStyle w:val="Prrafodelista"/>
        <w:spacing w:line="240" w:lineRule="auto"/>
        <w:rPr>
          <w:bCs/>
          <w:sz w:val="24"/>
          <w:szCs w:val="24"/>
        </w:rPr>
      </w:pPr>
    </w:p>
    <w:p w:rsidR="00692144" w:rsidRPr="00692144" w:rsidRDefault="00692144" w:rsidP="00577279">
      <w:pPr>
        <w:pStyle w:val="Prrafodelista"/>
        <w:numPr>
          <w:ilvl w:val="0"/>
          <w:numId w:val="12"/>
        </w:numPr>
        <w:spacing w:after="0" w:line="240" w:lineRule="auto"/>
        <w:jc w:val="both"/>
        <w:rPr>
          <w:b/>
          <w:bCs/>
          <w:sz w:val="24"/>
          <w:szCs w:val="24"/>
        </w:rPr>
      </w:pPr>
      <w:r w:rsidRPr="00692144">
        <w:rPr>
          <w:b/>
          <w:bCs/>
          <w:sz w:val="24"/>
          <w:szCs w:val="24"/>
        </w:rPr>
        <w:t>6,903</w:t>
      </w:r>
      <w:r>
        <w:rPr>
          <w:b/>
          <w:bCs/>
          <w:sz w:val="24"/>
          <w:szCs w:val="24"/>
        </w:rPr>
        <w:t xml:space="preserve"> </w:t>
      </w:r>
      <w:r>
        <w:rPr>
          <w:bCs/>
          <w:sz w:val="24"/>
          <w:szCs w:val="24"/>
        </w:rPr>
        <w:t>n</w:t>
      </w:r>
      <w:r w:rsidRPr="00692144">
        <w:rPr>
          <w:bCs/>
          <w:sz w:val="24"/>
          <w:szCs w:val="24"/>
        </w:rPr>
        <w:t>iñas y niños de 6 a 59 meses, con o en ries</w:t>
      </w:r>
      <w:r>
        <w:rPr>
          <w:bCs/>
          <w:sz w:val="24"/>
          <w:szCs w:val="24"/>
        </w:rPr>
        <w:t>go de desnutrición aguda  recibiero</w:t>
      </w:r>
      <w:r w:rsidRPr="00692144">
        <w:rPr>
          <w:bCs/>
          <w:sz w:val="24"/>
          <w:szCs w:val="24"/>
        </w:rPr>
        <w:t>n Progresina como parte de su tratamiento a través de las UNAP's.</w:t>
      </w:r>
    </w:p>
    <w:p w:rsidR="00692144" w:rsidRPr="00692144" w:rsidRDefault="00692144" w:rsidP="00577279">
      <w:pPr>
        <w:pStyle w:val="Prrafodelista"/>
        <w:spacing w:line="240" w:lineRule="auto"/>
        <w:rPr>
          <w:b/>
          <w:bCs/>
          <w:sz w:val="24"/>
          <w:szCs w:val="24"/>
        </w:rPr>
      </w:pPr>
    </w:p>
    <w:p w:rsidR="00692144" w:rsidRDefault="00692144" w:rsidP="00577279">
      <w:pPr>
        <w:pStyle w:val="Prrafodelista"/>
        <w:numPr>
          <w:ilvl w:val="0"/>
          <w:numId w:val="12"/>
        </w:numPr>
        <w:spacing w:after="0" w:line="240" w:lineRule="auto"/>
        <w:jc w:val="both"/>
        <w:rPr>
          <w:bCs/>
          <w:sz w:val="24"/>
          <w:szCs w:val="24"/>
        </w:rPr>
      </w:pPr>
      <w:r>
        <w:rPr>
          <w:b/>
          <w:bCs/>
          <w:sz w:val="24"/>
          <w:szCs w:val="24"/>
        </w:rPr>
        <w:t xml:space="preserve">3,707 </w:t>
      </w:r>
      <w:r>
        <w:rPr>
          <w:bCs/>
          <w:sz w:val="24"/>
          <w:szCs w:val="24"/>
        </w:rPr>
        <w:t>m</w:t>
      </w:r>
      <w:r w:rsidRPr="00692144">
        <w:rPr>
          <w:bCs/>
          <w:sz w:val="24"/>
          <w:szCs w:val="24"/>
        </w:rPr>
        <w:t>iembros PROSOLI integrados a la estrategia nacional de alfabetización "Quisqueya Aprende Contigo"</w:t>
      </w:r>
    </w:p>
    <w:p w:rsidR="001212B5" w:rsidRPr="001212B5" w:rsidRDefault="001212B5" w:rsidP="00577279">
      <w:pPr>
        <w:pStyle w:val="Prrafodelista"/>
        <w:spacing w:after="0" w:line="240" w:lineRule="auto"/>
        <w:jc w:val="both"/>
        <w:rPr>
          <w:bCs/>
          <w:sz w:val="24"/>
          <w:szCs w:val="24"/>
        </w:rPr>
      </w:pPr>
    </w:p>
    <w:p w:rsidR="009236DE" w:rsidRDefault="00A05B38" w:rsidP="00577279">
      <w:pPr>
        <w:spacing w:line="240" w:lineRule="auto"/>
        <w:jc w:val="both"/>
        <w:rPr>
          <w:bCs/>
          <w:sz w:val="24"/>
          <w:szCs w:val="24"/>
        </w:rPr>
      </w:pPr>
      <w:r w:rsidRPr="001E51E4">
        <w:rPr>
          <w:bCs/>
          <w:sz w:val="24"/>
          <w:szCs w:val="24"/>
        </w:rPr>
        <w:t xml:space="preserve">Con este informe, se pone a disposición de la Sociedad </w:t>
      </w:r>
      <w:r w:rsidR="004B7B98" w:rsidRPr="001E51E4">
        <w:rPr>
          <w:bCs/>
          <w:sz w:val="24"/>
          <w:szCs w:val="24"/>
        </w:rPr>
        <w:t xml:space="preserve">y público </w:t>
      </w:r>
      <w:r w:rsidRPr="001E51E4">
        <w:rPr>
          <w:bCs/>
          <w:sz w:val="24"/>
          <w:szCs w:val="24"/>
        </w:rPr>
        <w:t>en General las cifras de la población atendida a través de los principales procesos misionales y funcionales que permitan ser el insumo para los ejercicios de rendición de cuentas y el avance en cumplimiento de lo</w:t>
      </w:r>
      <w:r w:rsidR="005A78E4" w:rsidRPr="001E51E4">
        <w:rPr>
          <w:bCs/>
          <w:sz w:val="24"/>
          <w:szCs w:val="24"/>
        </w:rPr>
        <w:t>s</w:t>
      </w:r>
      <w:r w:rsidRPr="001E51E4">
        <w:rPr>
          <w:bCs/>
          <w:sz w:val="24"/>
          <w:szCs w:val="24"/>
        </w:rPr>
        <w:t xml:space="preserve"> principios de transparencia y calidad.</w:t>
      </w:r>
      <w:bookmarkStart w:id="1" w:name="_Toc342901879"/>
    </w:p>
    <w:p w:rsidR="00FE0854" w:rsidRDefault="00FE0854" w:rsidP="00577279">
      <w:pPr>
        <w:spacing w:line="240" w:lineRule="auto"/>
        <w:jc w:val="both"/>
        <w:rPr>
          <w:bCs/>
          <w:sz w:val="24"/>
          <w:szCs w:val="24"/>
        </w:rPr>
      </w:pPr>
    </w:p>
    <w:p w:rsidR="00FE0854" w:rsidRDefault="00FE0854" w:rsidP="00577279">
      <w:pPr>
        <w:spacing w:line="240" w:lineRule="auto"/>
        <w:jc w:val="both"/>
        <w:rPr>
          <w:bCs/>
          <w:sz w:val="24"/>
          <w:szCs w:val="24"/>
        </w:rPr>
      </w:pPr>
    </w:p>
    <w:p w:rsidR="00FE0854" w:rsidRDefault="00FE0854" w:rsidP="00577279">
      <w:pPr>
        <w:spacing w:line="240" w:lineRule="auto"/>
        <w:jc w:val="both"/>
        <w:rPr>
          <w:bCs/>
          <w:sz w:val="24"/>
          <w:szCs w:val="24"/>
        </w:rPr>
      </w:pPr>
    </w:p>
    <w:p w:rsidR="00FE0854" w:rsidRDefault="00FE0854" w:rsidP="00577279">
      <w:pPr>
        <w:spacing w:line="240" w:lineRule="auto"/>
        <w:jc w:val="both"/>
        <w:rPr>
          <w:bCs/>
          <w:sz w:val="24"/>
          <w:szCs w:val="24"/>
        </w:rPr>
      </w:pPr>
    </w:p>
    <w:p w:rsidR="00FE0854" w:rsidRDefault="00FE0854" w:rsidP="00577279">
      <w:pPr>
        <w:spacing w:line="240" w:lineRule="auto"/>
        <w:jc w:val="both"/>
        <w:rPr>
          <w:bCs/>
          <w:sz w:val="24"/>
          <w:szCs w:val="24"/>
        </w:rPr>
      </w:pPr>
    </w:p>
    <w:p w:rsidR="00FE0854" w:rsidRDefault="00FE0854" w:rsidP="00577279">
      <w:pPr>
        <w:spacing w:line="240" w:lineRule="auto"/>
        <w:jc w:val="both"/>
        <w:rPr>
          <w:bCs/>
          <w:sz w:val="24"/>
          <w:szCs w:val="24"/>
        </w:rPr>
      </w:pPr>
    </w:p>
    <w:p w:rsidR="00FE0854" w:rsidRPr="001E51E4" w:rsidRDefault="00FE0854" w:rsidP="00577279">
      <w:pPr>
        <w:spacing w:line="240" w:lineRule="auto"/>
        <w:jc w:val="both"/>
        <w:rPr>
          <w:bCs/>
          <w:sz w:val="24"/>
          <w:szCs w:val="24"/>
        </w:rPr>
      </w:pPr>
    </w:p>
    <w:p w:rsidR="00D766A2" w:rsidRPr="00B424C3" w:rsidRDefault="00266E99" w:rsidP="00577279">
      <w:pPr>
        <w:pStyle w:val="Sinespaciado"/>
        <w:shd w:val="clear" w:color="auto" w:fill="92CDDC" w:themeFill="accent5" w:themeFillTint="99"/>
        <w:outlineLvl w:val="0"/>
        <w:rPr>
          <w:b/>
          <w:sz w:val="24"/>
          <w:szCs w:val="24"/>
          <w:u w:val="single"/>
          <w:lang w:val="es-ES"/>
        </w:rPr>
      </w:pPr>
      <w:r w:rsidRPr="00B424C3">
        <w:rPr>
          <w:b/>
          <w:sz w:val="24"/>
          <w:szCs w:val="24"/>
          <w:u w:val="single"/>
          <w:lang w:val="es-ES"/>
        </w:rPr>
        <w:lastRenderedPageBreak/>
        <w:t>TRANSFERENCIAS CONDICIONADAS</w:t>
      </w:r>
      <w:bookmarkEnd w:id="1"/>
      <w:r w:rsidRPr="00B424C3">
        <w:rPr>
          <w:b/>
          <w:sz w:val="24"/>
          <w:szCs w:val="24"/>
          <w:u w:val="single"/>
          <w:lang w:val="es-ES"/>
        </w:rPr>
        <w:t xml:space="preserve"> Y SUBSIDIOS FOCALIZADOS</w:t>
      </w:r>
    </w:p>
    <w:p w:rsidR="008A0EA0" w:rsidRPr="008A0EA0" w:rsidRDefault="008A0EA0" w:rsidP="00577279">
      <w:pPr>
        <w:spacing w:line="240" w:lineRule="auto"/>
        <w:rPr>
          <w:lang w:val="es-ES_tradnl"/>
        </w:rPr>
      </w:pPr>
    </w:p>
    <w:p w:rsidR="00D766A2" w:rsidRPr="001E51E4" w:rsidRDefault="0012502D" w:rsidP="00577279">
      <w:pPr>
        <w:spacing w:line="240" w:lineRule="auto"/>
        <w:rPr>
          <w:rFonts w:cs="Arial"/>
          <w:spacing w:val="-1"/>
          <w:sz w:val="24"/>
          <w:szCs w:val="24"/>
          <w:lang w:val="es-ES_tradnl"/>
        </w:rPr>
      </w:pPr>
      <w:r w:rsidRPr="001E51E4">
        <w:rPr>
          <w:rFonts w:cs="Arial"/>
          <w:spacing w:val="-1"/>
          <w:sz w:val="24"/>
          <w:szCs w:val="24"/>
          <w:lang w:val="es-ES_tradnl"/>
        </w:rPr>
        <w:t xml:space="preserve">Las transferencias condicionadas son </w:t>
      </w:r>
      <w:r w:rsidR="004B7B98" w:rsidRPr="001E51E4">
        <w:rPr>
          <w:rFonts w:cs="Arial"/>
          <w:spacing w:val="-1"/>
          <w:sz w:val="24"/>
          <w:szCs w:val="24"/>
          <w:lang w:val="es-ES_tradnl"/>
        </w:rPr>
        <w:t>tres</w:t>
      </w:r>
      <w:r w:rsidR="001A7CFD" w:rsidRPr="001E51E4">
        <w:rPr>
          <w:rFonts w:cs="Arial"/>
          <w:spacing w:val="-1"/>
          <w:sz w:val="24"/>
          <w:szCs w:val="24"/>
          <w:lang w:val="es-ES_tradnl"/>
        </w:rPr>
        <w:t>:</w:t>
      </w:r>
      <w:r w:rsidR="004B7B98" w:rsidRPr="001E51E4">
        <w:rPr>
          <w:rFonts w:cs="Arial"/>
          <w:spacing w:val="-1"/>
          <w:sz w:val="24"/>
          <w:szCs w:val="24"/>
          <w:lang w:val="es-ES_tradnl"/>
        </w:rPr>
        <w:t xml:space="preserve"> </w:t>
      </w:r>
      <w:r w:rsidRPr="001E51E4">
        <w:rPr>
          <w:rFonts w:cs="Arial"/>
          <w:spacing w:val="-1"/>
          <w:sz w:val="24"/>
          <w:szCs w:val="24"/>
          <w:lang w:val="es-ES_tradnl"/>
        </w:rPr>
        <w:t>“Comer es Primero”</w:t>
      </w:r>
      <w:r w:rsidR="004B7B98" w:rsidRPr="001E51E4">
        <w:rPr>
          <w:rFonts w:cs="Arial"/>
          <w:spacing w:val="-1"/>
          <w:sz w:val="24"/>
          <w:szCs w:val="24"/>
          <w:lang w:val="es-ES_tradnl"/>
        </w:rPr>
        <w:t xml:space="preserve">, </w:t>
      </w:r>
      <w:r w:rsidR="001A7CFD" w:rsidRPr="001E51E4">
        <w:rPr>
          <w:rFonts w:cs="Arial"/>
          <w:spacing w:val="-1"/>
          <w:sz w:val="24"/>
          <w:szCs w:val="24"/>
          <w:lang w:val="es-ES_tradnl"/>
        </w:rPr>
        <w:t>“</w:t>
      </w:r>
      <w:r w:rsidR="004B7B98" w:rsidRPr="001E51E4">
        <w:rPr>
          <w:rFonts w:cs="Arial"/>
          <w:spacing w:val="-1"/>
          <w:sz w:val="24"/>
          <w:szCs w:val="24"/>
          <w:lang w:val="es-ES_tradnl"/>
        </w:rPr>
        <w:t>Bono Escolar Estudiando Progreso</w:t>
      </w:r>
      <w:r w:rsidR="001A7CFD" w:rsidRPr="001E51E4">
        <w:rPr>
          <w:rFonts w:cs="Arial"/>
          <w:spacing w:val="-1"/>
          <w:sz w:val="24"/>
          <w:szCs w:val="24"/>
          <w:lang w:val="es-ES_tradnl"/>
        </w:rPr>
        <w:t>”</w:t>
      </w:r>
      <w:r w:rsidRPr="001E51E4">
        <w:rPr>
          <w:rFonts w:cs="Arial"/>
          <w:spacing w:val="-1"/>
          <w:sz w:val="24"/>
          <w:szCs w:val="24"/>
          <w:lang w:val="es-ES_tradnl"/>
        </w:rPr>
        <w:t xml:space="preserve"> y el “Incentivo a la Asistencia Escolar”. </w:t>
      </w:r>
    </w:p>
    <w:p w:rsidR="0012502D" w:rsidRPr="001E51E4" w:rsidRDefault="0012502D" w:rsidP="00577279">
      <w:pPr>
        <w:pStyle w:val="Prrafodelista"/>
        <w:numPr>
          <w:ilvl w:val="0"/>
          <w:numId w:val="13"/>
        </w:numPr>
        <w:spacing w:line="240" w:lineRule="auto"/>
        <w:jc w:val="both"/>
        <w:rPr>
          <w:rFonts w:cs="Arial"/>
          <w:b/>
          <w:spacing w:val="-1"/>
          <w:sz w:val="24"/>
          <w:szCs w:val="24"/>
          <w:lang w:val="es-ES_tradnl"/>
        </w:rPr>
      </w:pPr>
      <w:r w:rsidRPr="001E51E4">
        <w:rPr>
          <w:rFonts w:cs="Arial"/>
          <w:spacing w:val="-1"/>
          <w:sz w:val="24"/>
          <w:szCs w:val="24"/>
          <w:lang w:val="es-ES_tradnl"/>
        </w:rPr>
        <w:t xml:space="preserve">La transferencia </w:t>
      </w:r>
      <w:r w:rsidRPr="00495F02">
        <w:rPr>
          <w:rFonts w:cs="Arial"/>
          <w:b/>
          <w:spacing w:val="-1"/>
          <w:sz w:val="24"/>
          <w:szCs w:val="24"/>
          <w:lang w:val="es-ES_tradnl"/>
        </w:rPr>
        <w:t>“Comer es Primero”</w:t>
      </w:r>
      <w:r w:rsidRPr="001E51E4">
        <w:rPr>
          <w:rFonts w:cs="Arial"/>
          <w:spacing w:val="-1"/>
          <w:sz w:val="24"/>
          <w:szCs w:val="24"/>
          <w:lang w:val="es-ES_tradnl"/>
        </w:rPr>
        <w:t xml:space="preserve"> </w:t>
      </w:r>
      <w:r w:rsidR="00535793" w:rsidRPr="001E51E4">
        <w:rPr>
          <w:rFonts w:cs="Arial"/>
          <w:spacing w:val="-1"/>
          <w:sz w:val="24"/>
          <w:szCs w:val="24"/>
          <w:lang w:val="es-ES_tradnl"/>
        </w:rPr>
        <w:t xml:space="preserve">(CeP) </w:t>
      </w:r>
      <w:r w:rsidRPr="001E51E4">
        <w:rPr>
          <w:rFonts w:cs="Arial"/>
          <w:spacing w:val="-1"/>
          <w:sz w:val="24"/>
          <w:szCs w:val="24"/>
          <w:lang w:val="es-ES_tradnl"/>
        </w:rPr>
        <w:t>es condicionada para los hogares con niños menores de 5 años o mujeres embarazadas a la asis</w:t>
      </w:r>
      <w:r w:rsidR="005C506E" w:rsidRPr="001E51E4">
        <w:rPr>
          <w:rFonts w:cs="Arial"/>
          <w:spacing w:val="-1"/>
          <w:sz w:val="24"/>
          <w:szCs w:val="24"/>
          <w:lang w:val="es-ES_tradnl"/>
        </w:rPr>
        <w:t xml:space="preserve">tencia a los servicios de salud. </w:t>
      </w:r>
      <w:r w:rsidR="0088604E" w:rsidRPr="001E51E4">
        <w:rPr>
          <w:rFonts w:cs="Arial"/>
          <w:spacing w:val="-1"/>
          <w:sz w:val="24"/>
          <w:szCs w:val="24"/>
          <w:lang w:val="es-ES_tradnl"/>
        </w:rPr>
        <w:t>Otorga una ayuda económica mensual de ochocientos veinticinco pesos (RD$825.00) a cada jefe o jefa de las familia beneficiaria para adquirir alimentos de acuerdo a una canasta básica determinada. Su objetivo es complementar la alimentación básica de los hogares en situación de pobreza con la condición que la futura madre asista a chequeos clínicos de su embarazo y se lleve periódicamente al médico a los niños del núcleo familiar para medir su peso y talla garantizando así el seguimiento a su desarrollo físico y buena salud.</w:t>
      </w:r>
    </w:p>
    <w:p w:rsidR="004B7B98" w:rsidRPr="001E51E4" w:rsidRDefault="004B7B98" w:rsidP="00577279">
      <w:pPr>
        <w:pStyle w:val="Prrafodelista"/>
        <w:spacing w:line="240" w:lineRule="auto"/>
        <w:jc w:val="both"/>
        <w:rPr>
          <w:rFonts w:cs="Arial"/>
          <w:spacing w:val="-1"/>
          <w:sz w:val="24"/>
          <w:szCs w:val="24"/>
          <w:lang w:val="es-ES_tradnl"/>
        </w:rPr>
      </w:pPr>
    </w:p>
    <w:p w:rsidR="0088604E" w:rsidRPr="001E51E4" w:rsidRDefault="00E21C8A" w:rsidP="00577279">
      <w:pPr>
        <w:pStyle w:val="Prrafodelista"/>
        <w:numPr>
          <w:ilvl w:val="0"/>
          <w:numId w:val="13"/>
        </w:numPr>
        <w:spacing w:after="0" w:line="240" w:lineRule="auto"/>
        <w:jc w:val="both"/>
        <w:rPr>
          <w:rFonts w:cs="Arial"/>
          <w:spacing w:val="-1"/>
          <w:sz w:val="24"/>
          <w:szCs w:val="24"/>
        </w:rPr>
      </w:pPr>
      <w:r w:rsidRPr="001E51E4">
        <w:rPr>
          <w:rFonts w:cs="Arial"/>
          <w:spacing w:val="-1"/>
          <w:sz w:val="24"/>
          <w:szCs w:val="24"/>
        </w:rPr>
        <w:t xml:space="preserve">La transferencia </w:t>
      </w:r>
      <w:r w:rsidR="0088604E" w:rsidRPr="00495F02">
        <w:rPr>
          <w:rFonts w:cs="Arial"/>
          <w:b/>
          <w:spacing w:val="-1"/>
          <w:sz w:val="24"/>
          <w:szCs w:val="24"/>
        </w:rPr>
        <w:t>“</w:t>
      </w:r>
      <w:r w:rsidRPr="00495F02">
        <w:rPr>
          <w:rFonts w:cs="Arial"/>
          <w:b/>
          <w:spacing w:val="-1"/>
          <w:sz w:val="24"/>
          <w:szCs w:val="24"/>
        </w:rPr>
        <w:t>Incentivo a la Asistencia Escolar</w:t>
      </w:r>
      <w:r w:rsidR="0088604E" w:rsidRPr="00495F02">
        <w:rPr>
          <w:rFonts w:cs="Arial"/>
          <w:b/>
          <w:spacing w:val="-1"/>
          <w:sz w:val="24"/>
          <w:szCs w:val="24"/>
        </w:rPr>
        <w:t>”</w:t>
      </w:r>
      <w:r w:rsidR="0088604E" w:rsidRPr="001E51E4">
        <w:rPr>
          <w:rFonts w:cs="Arial"/>
          <w:spacing w:val="-1"/>
          <w:sz w:val="24"/>
          <w:szCs w:val="24"/>
        </w:rPr>
        <w:t xml:space="preserve"> (ILAE)</w:t>
      </w:r>
      <w:r w:rsidRPr="001E51E4">
        <w:rPr>
          <w:rFonts w:cs="Arial"/>
          <w:spacing w:val="-1"/>
          <w:sz w:val="24"/>
          <w:szCs w:val="24"/>
        </w:rPr>
        <w:t xml:space="preserve"> es condicionada y dirigida exclusivamente a los hogares con miembros en edad escolar</w:t>
      </w:r>
      <w:r w:rsidR="0088604E" w:rsidRPr="001E51E4">
        <w:rPr>
          <w:rFonts w:cs="Arial"/>
          <w:spacing w:val="-1"/>
          <w:sz w:val="24"/>
          <w:szCs w:val="24"/>
        </w:rPr>
        <w:t xml:space="preserve"> </w:t>
      </w:r>
      <w:r w:rsidRPr="001E51E4">
        <w:rPr>
          <w:rFonts w:cs="Arial"/>
          <w:spacing w:val="-1"/>
          <w:sz w:val="24"/>
          <w:szCs w:val="24"/>
        </w:rPr>
        <w:t xml:space="preserve">que se matriculan y asisten al nivel básico. </w:t>
      </w:r>
      <w:r w:rsidR="0088604E" w:rsidRPr="001E51E4">
        <w:rPr>
          <w:spacing w:val="-1"/>
          <w:sz w:val="24"/>
          <w:szCs w:val="24"/>
        </w:rPr>
        <w:t> </w:t>
      </w:r>
      <w:r w:rsidR="0088604E" w:rsidRPr="001E51E4">
        <w:rPr>
          <w:rFonts w:cs="Arial"/>
          <w:spacing w:val="-1"/>
          <w:sz w:val="24"/>
          <w:szCs w:val="24"/>
        </w:rPr>
        <w:t>Otorga una ayuda económica mensual, pagada bimestralmente, durante el período de clases, de ciento cincuenta pesos (RD$150) a cada jefe o jefa de familia beneficiaria por cada hijo, hasta un máximo de cuatro, en edades comprendidas entre 6 y 16 años, inscrito desde primer hasta octavo curso de educación básica para la compra de útiles escolares, uniformes, medicinas y otros.</w:t>
      </w:r>
      <w:r w:rsidR="0088604E" w:rsidRPr="001E51E4">
        <w:rPr>
          <w:spacing w:val="-1"/>
          <w:sz w:val="24"/>
          <w:szCs w:val="24"/>
        </w:rPr>
        <w:t> </w:t>
      </w:r>
      <w:r w:rsidR="0088604E" w:rsidRPr="001E51E4">
        <w:rPr>
          <w:rFonts w:cs="Arial"/>
          <w:spacing w:val="-1"/>
          <w:sz w:val="24"/>
          <w:szCs w:val="24"/>
        </w:rPr>
        <w:t>Su objetivo es contribuir a la disminución de la deserción escolar.</w:t>
      </w:r>
    </w:p>
    <w:p w:rsidR="0088604E" w:rsidRPr="001E51E4" w:rsidRDefault="0088604E" w:rsidP="00577279">
      <w:pPr>
        <w:spacing w:after="0" w:line="240" w:lineRule="auto"/>
        <w:jc w:val="both"/>
        <w:rPr>
          <w:rFonts w:cs="Arial"/>
          <w:spacing w:val="-1"/>
          <w:sz w:val="24"/>
          <w:szCs w:val="24"/>
        </w:rPr>
      </w:pPr>
    </w:p>
    <w:p w:rsidR="004B7B98" w:rsidRPr="001E51E4" w:rsidRDefault="00E21C8A" w:rsidP="00577279">
      <w:pPr>
        <w:pStyle w:val="Prrafodelista"/>
        <w:numPr>
          <w:ilvl w:val="0"/>
          <w:numId w:val="13"/>
        </w:numPr>
        <w:spacing w:after="0" w:line="240" w:lineRule="auto"/>
        <w:jc w:val="both"/>
        <w:rPr>
          <w:rFonts w:cs="Arial"/>
          <w:spacing w:val="-1"/>
          <w:sz w:val="24"/>
          <w:szCs w:val="24"/>
        </w:rPr>
      </w:pPr>
      <w:r w:rsidRPr="001E51E4">
        <w:rPr>
          <w:rFonts w:cs="Arial"/>
          <w:spacing w:val="-1"/>
          <w:sz w:val="24"/>
          <w:szCs w:val="24"/>
        </w:rPr>
        <w:t xml:space="preserve">El </w:t>
      </w:r>
      <w:r w:rsidR="0088604E" w:rsidRPr="00495F02">
        <w:rPr>
          <w:rFonts w:cs="Arial"/>
          <w:b/>
          <w:spacing w:val="-1"/>
          <w:sz w:val="24"/>
          <w:szCs w:val="24"/>
        </w:rPr>
        <w:t>“</w:t>
      </w:r>
      <w:r w:rsidRPr="00495F02">
        <w:rPr>
          <w:rFonts w:cs="Arial"/>
          <w:b/>
          <w:spacing w:val="-1"/>
          <w:sz w:val="24"/>
          <w:szCs w:val="24"/>
        </w:rPr>
        <w:t>Bono Escolar</w:t>
      </w:r>
      <w:r w:rsidR="0088604E" w:rsidRPr="00495F02">
        <w:rPr>
          <w:rFonts w:cs="Arial"/>
          <w:b/>
          <w:spacing w:val="-1"/>
          <w:sz w:val="24"/>
          <w:szCs w:val="24"/>
        </w:rPr>
        <w:t xml:space="preserve"> Estudiando Progreso”</w:t>
      </w:r>
      <w:r w:rsidR="0088604E" w:rsidRPr="001E51E4">
        <w:rPr>
          <w:rFonts w:cs="Arial"/>
          <w:spacing w:val="-1"/>
          <w:sz w:val="24"/>
          <w:szCs w:val="24"/>
        </w:rPr>
        <w:t xml:space="preserve"> (BEEP)</w:t>
      </w:r>
      <w:r w:rsidRPr="001E51E4">
        <w:rPr>
          <w:rFonts w:cs="Arial"/>
          <w:spacing w:val="-1"/>
          <w:sz w:val="24"/>
          <w:szCs w:val="24"/>
        </w:rPr>
        <w:t xml:space="preserve"> está dirigido a los integrantes de familias beneficiarias que asisten al nivel medio.</w:t>
      </w:r>
      <w:r w:rsidR="0088604E" w:rsidRPr="001E51E4">
        <w:rPr>
          <w:rFonts w:cs="Arial"/>
          <w:spacing w:val="-1"/>
          <w:sz w:val="24"/>
          <w:szCs w:val="24"/>
        </w:rPr>
        <w:t xml:space="preserve"> Es un incentivo mensual pagado bimestralmente de RD$500.00 por cada joven de hasta 21 años que curse el primero o segundo del bachillerato; RD$750.00 por los que estén matriculados y asistan al tercero y cuarto, y RD$1,000.00 por los que están en estos últimos cursos en la modalidad técnico profesional, para que la familia adquiera alimentos de la canasta básica, contribuyendo con ello a disminuir la deserción escolar.</w:t>
      </w:r>
    </w:p>
    <w:p w:rsidR="0088604E" w:rsidRPr="001E51E4" w:rsidRDefault="0088604E" w:rsidP="00577279">
      <w:pPr>
        <w:spacing w:after="0" w:line="240" w:lineRule="auto"/>
        <w:jc w:val="both"/>
        <w:rPr>
          <w:rFonts w:cs="Arial"/>
          <w:spacing w:val="-1"/>
          <w:sz w:val="24"/>
          <w:szCs w:val="24"/>
        </w:rPr>
      </w:pPr>
    </w:p>
    <w:p w:rsidR="00D766A2" w:rsidRPr="001E51E4" w:rsidRDefault="0012502D" w:rsidP="00577279">
      <w:pPr>
        <w:spacing w:line="240" w:lineRule="auto"/>
        <w:jc w:val="both"/>
        <w:rPr>
          <w:rFonts w:cs="Arial"/>
          <w:spacing w:val="-1"/>
          <w:sz w:val="24"/>
          <w:szCs w:val="24"/>
          <w:lang w:val="es-ES_tradnl"/>
        </w:rPr>
      </w:pPr>
      <w:r w:rsidRPr="001E51E4">
        <w:rPr>
          <w:rFonts w:cs="Arial"/>
          <w:spacing w:val="-1"/>
          <w:sz w:val="24"/>
          <w:szCs w:val="24"/>
          <w:lang w:val="es-ES_tradnl"/>
        </w:rPr>
        <w:t>Los sectores de salud y educación a través de sus autoridades y su personal son responsables de emitir la información sobre la asistencia que sirve como base para verificar el cumplimiento de las corresponsabilidades sea por vía electrónica o por medios impresos.</w:t>
      </w:r>
    </w:p>
    <w:p w:rsidR="001A7CFD" w:rsidRPr="001E51E4" w:rsidRDefault="001A7CFD" w:rsidP="00577279">
      <w:pPr>
        <w:spacing w:line="240" w:lineRule="auto"/>
        <w:jc w:val="both"/>
        <w:rPr>
          <w:rFonts w:cs="Arial"/>
          <w:spacing w:val="-1"/>
          <w:sz w:val="24"/>
          <w:szCs w:val="24"/>
          <w:lang w:val="es-ES_tradnl"/>
        </w:rPr>
      </w:pPr>
      <w:r w:rsidRPr="001E51E4">
        <w:rPr>
          <w:rFonts w:cs="Arial"/>
          <w:spacing w:val="-1"/>
          <w:sz w:val="24"/>
          <w:szCs w:val="24"/>
          <w:lang w:val="es-ES_tradnl"/>
        </w:rPr>
        <w:t>Los subsidios focalizados</w:t>
      </w:r>
      <w:r w:rsidR="00535793" w:rsidRPr="001E51E4">
        <w:rPr>
          <w:rFonts w:cs="Arial"/>
          <w:spacing w:val="-1"/>
          <w:sz w:val="24"/>
          <w:szCs w:val="24"/>
          <w:lang w:val="es-ES_tradnl"/>
        </w:rPr>
        <w:t xml:space="preserve"> son dos: “Bono Gas” y “Bono Luz”.</w:t>
      </w:r>
    </w:p>
    <w:p w:rsidR="001A7CFD" w:rsidRPr="001E51E4" w:rsidRDefault="001A7CFD" w:rsidP="00577279">
      <w:pPr>
        <w:pStyle w:val="Prrafodelista"/>
        <w:numPr>
          <w:ilvl w:val="0"/>
          <w:numId w:val="16"/>
        </w:numPr>
        <w:spacing w:line="240" w:lineRule="auto"/>
        <w:jc w:val="both"/>
        <w:rPr>
          <w:rFonts w:cs="Arial"/>
          <w:spacing w:val="-1"/>
          <w:sz w:val="24"/>
          <w:szCs w:val="24"/>
          <w:lang w:val="es-ES_tradnl"/>
        </w:rPr>
      </w:pPr>
      <w:r w:rsidRPr="00495F02">
        <w:rPr>
          <w:rFonts w:cs="Arial"/>
          <w:b/>
          <w:spacing w:val="-1"/>
          <w:sz w:val="24"/>
          <w:szCs w:val="24"/>
          <w:lang w:val="es-ES_tradnl"/>
        </w:rPr>
        <w:t>Bono Luz</w:t>
      </w:r>
      <w:r w:rsidR="00535793" w:rsidRPr="00495F02">
        <w:rPr>
          <w:rFonts w:cs="Arial"/>
          <w:b/>
          <w:spacing w:val="-1"/>
          <w:sz w:val="24"/>
          <w:szCs w:val="24"/>
          <w:lang w:val="es-ES_tradnl"/>
        </w:rPr>
        <w:t>:</w:t>
      </w:r>
      <w:r w:rsidR="00535793" w:rsidRPr="001E51E4">
        <w:rPr>
          <w:rFonts w:cs="Arial"/>
          <w:spacing w:val="-1"/>
          <w:sz w:val="24"/>
          <w:szCs w:val="24"/>
          <w:lang w:val="es-ES_tradnl"/>
        </w:rPr>
        <w:t xml:space="preserve"> Esta subvención está orientada a auxiliar a familias de escasos recursos económicos en el pago del servicio eléctrico. El rango de ayuda social se encuentra entre los RD$4.44 a RD$444.00 pesos mensuales.</w:t>
      </w:r>
    </w:p>
    <w:p w:rsidR="00535793" w:rsidRPr="001E51E4" w:rsidRDefault="00535793" w:rsidP="00577279">
      <w:pPr>
        <w:pStyle w:val="Prrafodelista"/>
        <w:spacing w:line="240" w:lineRule="auto"/>
        <w:jc w:val="both"/>
        <w:rPr>
          <w:rFonts w:cs="Arial"/>
          <w:spacing w:val="-1"/>
          <w:sz w:val="24"/>
          <w:szCs w:val="24"/>
          <w:lang w:val="es-ES_tradnl"/>
        </w:rPr>
      </w:pPr>
    </w:p>
    <w:p w:rsidR="00FE0854" w:rsidRPr="007122C2" w:rsidRDefault="001A7CFD" w:rsidP="00577279">
      <w:pPr>
        <w:pStyle w:val="Prrafodelista"/>
        <w:numPr>
          <w:ilvl w:val="0"/>
          <w:numId w:val="16"/>
        </w:numPr>
        <w:spacing w:line="240" w:lineRule="auto"/>
        <w:jc w:val="both"/>
        <w:rPr>
          <w:rFonts w:cs="Arial"/>
          <w:spacing w:val="-1"/>
          <w:sz w:val="24"/>
          <w:szCs w:val="24"/>
          <w:lang w:val="es-ES_tradnl"/>
        </w:rPr>
      </w:pPr>
      <w:r w:rsidRPr="00495F02">
        <w:rPr>
          <w:rFonts w:cs="Arial"/>
          <w:b/>
          <w:spacing w:val="-1"/>
          <w:sz w:val="24"/>
          <w:szCs w:val="24"/>
          <w:lang w:val="es-ES_tradnl"/>
        </w:rPr>
        <w:lastRenderedPageBreak/>
        <w:t>Bono</w:t>
      </w:r>
      <w:r w:rsidR="00535793" w:rsidRPr="00495F02">
        <w:rPr>
          <w:rFonts w:cs="Arial"/>
          <w:b/>
          <w:spacing w:val="-1"/>
          <w:sz w:val="24"/>
          <w:szCs w:val="24"/>
          <w:lang w:val="es-ES_tradnl"/>
        </w:rPr>
        <w:t xml:space="preserve"> </w:t>
      </w:r>
      <w:r w:rsidRPr="00495F02">
        <w:rPr>
          <w:rFonts w:cs="Arial"/>
          <w:b/>
          <w:spacing w:val="-1"/>
          <w:sz w:val="24"/>
          <w:szCs w:val="24"/>
          <w:lang w:val="es-ES_tradnl"/>
        </w:rPr>
        <w:t>Gas Hogar</w:t>
      </w:r>
      <w:r w:rsidR="00535793" w:rsidRPr="00495F02">
        <w:rPr>
          <w:rFonts w:cs="Arial"/>
          <w:b/>
          <w:spacing w:val="-1"/>
          <w:sz w:val="24"/>
          <w:szCs w:val="24"/>
          <w:lang w:val="es-ES_tradnl"/>
        </w:rPr>
        <w:t>:</w:t>
      </w:r>
      <w:r w:rsidR="00535793" w:rsidRPr="001E51E4">
        <w:rPr>
          <w:rFonts w:cs="Arial"/>
          <w:spacing w:val="-1"/>
          <w:sz w:val="24"/>
          <w:szCs w:val="24"/>
          <w:lang w:val="es-ES_tradnl"/>
        </w:rPr>
        <w:t xml:space="preserve"> Consiste en una ayuda de RD$228.00 mensuales adicionales, a los hogares pobres y de clase media baja para la compra del Gas Licuado de Petróleo (GLP) a fin que puedan cocinar sus alimentos, sin que para ello medie obligación alguna. Este componte pertenece al Programa Solidaridad (PS).</w:t>
      </w:r>
    </w:p>
    <w:tbl>
      <w:tblPr>
        <w:tblStyle w:val="Tablaconcuadrcula"/>
        <w:tblW w:w="9039" w:type="dxa"/>
        <w:tblLook w:val="04A0" w:firstRow="1" w:lastRow="0" w:firstColumn="1" w:lastColumn="0" w:noHBand="0" w:noVBand="1"/>
      </w:tblPr>
      <w:tblGrid>
        <w:gridCol w:w="3794"/>
        <w:gridCol w:w="3969"/>
        <w:gridCol w:w="1276"/>
      </w:tblGrid>
      <w:tr w:rsidR="004A386F" w:rsidRPr="001E51E4" w:rsidTr="00927F98">
        <w:tc>
          <w:tcPr>
            <w:tcW w:w="9039" w:type="dxa"/>
            <w:gridSpan w:val="3"/>
            <w:shd w:val="clear" w:color="auto" w:fill="auto"/>
          </w:tcPr>
          <w:p w:rsidR="004A386F" w:rsidRPr="001E51E4" w:rsidRDefault="004A386F" w:rsidP="00577279">
            <w:pPr>
              <w:rPr>
                <w:b/>
                <w:sz w:val="24"/>
                <w:szCs w:val="24"/>
                <w:lang w:val="es-MX"/>
              </w:rPr>
            </w:pPr>
            <w:r w:rsidRPr="001E51E4">
              <w:rPr>
                <w:b/>
                <w:sz w:val="24"/>
                <w:szCs w:val="24"/>
                <w:lang w:val="es-MX"/>
              </w:rPr>
              <w:t xml:space="preserve">Indicador de Producto:  </w:t>
            </w:r>
          </w:p>
          <w:p w:rsidR="00D44EC1" w:rsidRPr="001E51E4" w:rsidRDefault="005F7DDC" w:rsidP="00577279">
            <w:pPr>
              <w:rPr>
                <w:b/>
                <w:sz w:val="24"/>
                <w:szCs w:val="24"/>
                <w:lang w:val="es-MX"/>
              </w:rPr>
            </w:pPr>
            <w:r w:rsidRPr="001E51E4">
              <w:rPr>
                <w:b/>
                <w:sz w:val="24"/>
                <w:szCs w:val="24"/>
                <w:lang w:val="es-MX"/>
              </w:rPr>
              <w:t>775,764</w:t>
            </w:r>
            <w:r w:rsidR="00CD3A19" w:rsidRPr="001E51E4">
              <w:rPr>
                <w:b/>
                <w:sz w:val="24"/>
                <w:szCs w:val="24"/>
                <w:lang w:val="es-MX"/>
              </w:rPr>
              <w:t xml:space="preserve"> </w:t>
            </w:r>
            <w:r w:rsidR="005F7807" w:rsidRPr="001E51E4">
              <w:rPr>
                <w:b/>
                <w:sz w:val="24"/>
                <w:szCs w:val="24"/>
                <w:lang w:val="es-MX"/>
              </w:rPr>
              <w:t>reciben transferencias monetarias condicionadas.</w:t>
            </w:r>
          </w:p>
        </w:tc>
      </w:tr>
      <w:tr w:rsidR="004A386F" w:rsidRPr="001E51E4" w:rsidTr="008A0EA0">
        <w:tc>
          <w:tcPr>
            <w:tcW w:w="3794" w:type="dxa"/>
            <w:shd w:val="clear" w:color="auto" w:fill="92CDDC" w:themeFill="accent5" w:themeFillTint="99"/>
          </w:tcPr>
          <w:p w:rsidR="004A386F" w:rsidRPr="001E51E4" w:rsidRDefault="004A386F" w:rsidP="00577279">
            <w:pPr>
              <w:jc w:val="center"/>
              <w:rPr>
                <w:b/>
                <w:sz w:val="24"/>
                <w:szCs w:val="24"/>
                <w:lang w:val="es-MX"/>
              </w:rPr>
            </w:pPr>
            <w:r w:rsidRPr="001E51E4">
              <w:rPr>
                <w:b/>
                <w:sz w:val="24"/>
                <w:szCs w:val="24"/>
                <w:lang w:val="es-MX"/>
              </w:rPr>
              <w:t>Resultados esperados</w:t>
            </w:r>
          </w:p>
        </w:tc>
        <w:tc>
          <w:tcPr>
            <w:tcW w:w="3969" w:type="dxa"/>
            <w:shd w:val="clear" w:color="auto" w:fill="92CDDC" w:themeFill="accent5" w:themeFillTint="99"/>
          </w:tcPr>
          <w:p w:rsidR="004A386F" w:rsidRPr="001E51E4" w:rsidRDefault="004A386F" w:rsidP="00577279">
            <w:pPr>
              <w:jc w:val="center"/>
              <w:rPr>
                <w:b/>
                <w:sz w:val="24"/>
                <w:szCs w:val="24"/>
                <w:lang w:val="es-MX"/>
              </w:rPr>
            </w:pPr>
            <w:r w:rsidRPr="001E51E4">
              <w:rPr>
                <w:b/>
                <w:sz w:val="24"/>
                <w:szCs w:val="24"/>
                <w:lang w:val="es-MX"/>
              </w:rPr>
              <w:t>Resultados alcanzados</w:t>
            </w:r>
          </w:p>
        </w:tc>
        <w:tc>
          <w:tcPr>
            <w:tcW w:w="1276" w:type="dxa"/>
            <w:shd w:val="clear" w:color="auto" w:fill="92CDDC" w:themeFill="accent5" w:themeFillTint="99"/>
          </w:tcPr>
          <w:p w:rsidR="004A386F" w:rsidRPr="001E51E4" w:rsidRDefault="004A386F" w:rsidP="00577279">
            <w:pPr>
              <w:jc w:val="center"/>
              <w:rPr>
                <w:b/>
                <w:sz w:val="24"/>
                <w:szCs w:val="24"/>
                <w:lang w:val="es-MX"/>
              </w:rPr>
            </w:pPr>
            <w:r w:rsidRPr="001E51E4">
              <w:rPr>
                <w:b/>
                <w:sz w:val="24"/>
                <w:szCs w:val="24"/>
                <w:lang w:val="es-MX"/>
              </w:rPr>
              <w:t>% Logrado</w:t>
            </w:r>
          </w:p>
        </w:tc>
      </w:tr>
      <w:tr w:rsidR="004A386F" w:rsidRPr="001E51E4" w:rsidTr="00927F98">
        <w:tc>
          <w:tcPr>
            <w:tcW w:w="3794" w:type="dxa"/>
            <w:shd w:val="clear" w:color="auto" w:fill="auto"/>
          </w:tcPr>
          <w:p w:rsidR="005F7DDC" w:rsidRDefault="005F7DDC" w:rsidP="00577279">
            <w:pPr>
              <w:jc w:val="center"/>
              <w:rPr>
                <w:sz w:val="24"/>
                <w:szCs w:val="24"/>
              </w:rPr>
            </w:pPr>
          </w:p>
          <w:p w:rsidR="00604A88" w:rsidRPr="001E51E4" w:rsidRDefault="00604A88" w:rsidP="00577279">
            <w:pPr>
              <w:jc w:val="center"/>
              <w:rPr>
                <w:sz w:val="24"/>
                <w:szCs w:val="24"/>
              </w:rPr>
            </w:pPr>
          </w:p>
          <w:p w:rsidR="004A386F" w:rsidRPr="001E51E4" w:rsidRDefault="004A386F" w:rsidP="00577279">
            <w:pPr>
              <w:jc w:val="center"/>
              <w:rPr>
                <w:sz w:val="24"/>
                <w:szCs w:val="24"/>
              </w:rPr>
            </w:pPr>
            <w:r w:rsidRPr="001E51E4">
              <w:rPr>
                <w:sz w:val="24"/>
                <w:szCs w:val="24"/>
              </w:rPr>
              <w:t>Realizar transferencia me</w:t>
            </w:r>
            <w:r w:rsidR="004B1750" w:rsidRPr="001E51E4">
              <w:rPr>
                <w:sz w:val="24"/>
                <w:szCs w:val="24"/>
              </w:rPr>
              <w:t>nsual para apoyo alimentario (C</w:t>
            </w:r>
            <w:r w:rsidR="00B633B6" w:rsidRPr="001E51E4">
              <w:rPr>
                <w:sz w:val="24"/>
                <w:szCs w:val="24"/>
              </w:rPr>
              <w:t>e</w:t>
            </w:r>
            <w:r w:rsidRPr="001E51E4">
              <w:rPr>
                <w:sz w:val="24"/>
                <w:szCs w:val="24"/>
              </w:rPr>
              <w:t xml:space="preserve">P) a </w:t>
            </w:r>
            <w:r w:rsidR="00F65BB8">
              <w:rPr>
                <w:sz w:val="24"/>
                <w:szCs w:val="24"/>
              </w:rPr>
              <w:t>765,225</w:t>
            </w:r>
            <w:r w:rsidR="005F7DDC" w:rsidRPr="001E51E4">
              <w:rPr>
                <w:sz w:val="24"/>
                <w:szCs w:val="24"/>
              </w:rPr>
              <w:t xml:space="preserve"> </w:t>
            </w:r>
            <w:r w:rsidRPr="001E51E4">
              <w:rPr>
                <w:sz w:val="24"/>
                <w:szCs w:val="24"/>
              </w:rPr>
              <w:t>hogares.</w:t>
            </w:r>
          </w:p>
        </w:tc>
        <w:tc>
          <w:tcPr>
            <w:tcW w:w="3969" w:type="dxa"/>
            <w:shd w:val="clear" w:color="auto" w:fill="auto"/>
          </w:tcPr>
          <w:p w:rsidR="00604A88" w:rsidRDefault="00604A88" w:rsidP="00577279">
            <w:pPr>
              <w:jc w:val="both"/>
              <w:rPr>
                <w:sz w:val="24"/>
                <w:szCs w:val="24"/>
              </w:rPr>
            </w:pPr>
          </w:p>
          <w:p w:rsidR="0036527C" w:rsidRPr="001E51E4" w:rsidRDefault="009F4F00" w:rsidP="00577279">
            <w:pPr>
              <w:jc w:val="both"/>
              <w:rPr>
                <w:sz w:val="24"/>
                <w:szCs w:val="24"/>
              </w:rPr>
            </w:pPr>
            <w:r>
              <w:rPr>
                <w:sz w:val="24"/>
                <w:szCs w:val="24"/>
              </w:rPr>
              <w:t>715,939</w:t>
            </w:r>
            <w:r w:rsidR="007632BD" w:rsidRPr="001E51E4">
              <w:rPr>
                <w:sz w:val="24"/>
                <w:szCs w:val="24"/>
              </w:rPr>
              <w:t xml:space="preserve"> </w:t>
            </w:r>
            <w:r w:rsidR="00A55449">
              <w:rPr>
                <w:sz w:val="24"/>
                <w:szCs w:val="24"/>
              </w:rPr>
              <w:t>f</w:t>
            </w:r>
            <w:r w:rsidR="00C74BB0" w:rsidRPr="001E51E4">
              <w:rPr>
                <w:sz w:val="24"/>
                <w:szCs w:val="24"/>
              </w:rPr>
              <w:t>amilias recibieron</w:t>
            </w:r>
            <w:r w:rsidR="007021CC" w:rsidRPr="001E51E4">
              <w:rPr>
                <w:sz w:val="24"/>
                <w:szCs w:val="24"/>
              </w:rPr>
              <w:t xml:space="preserve"> $</w:t>
            </w:r>
            <w:r w:rsidR="009E35CE" w:rsidRPr="001E51E4">
              <w:rPr>
                <w:sz w:val="24"/>
                <w:szCs w:val="24"/>
              </w:rPr>
              <w:t>825</w:t>
            </w:r>
            <w:r w:rsidR="007021CC" w:rsidRPr="001E51E4">
              <w:rPr>
                <w:sz w:val="24"/>
                <w:szCs w:val="24"/>
              </w:rPr>
              <w:t xml:space="preserve"> de</w:t>
            </w:r>
            <w:r w:rsidR="00C74BB0" w:rsidRPr="001E51E4">
              <w:rPr>
                <w:sz w:val="24"/>
                <w:szCs w:val="24"/>
              </w:rPr>
              <w:t xml:space="preserve"> la Transferencia Monetaria Comer Es Primero</w:t>
            </w:r>
            <w:r w:rsidR="007021CC" w:rsidRPr="001E51E4">
              <w:rPr>
                <w:sz w:val="24"/>
                <w:szCs w:val="24"/>
              </w:rPr>
              <w:t xml:space="preserve"> </w:t>
            </w:r>
            <w:r w:rsidR="00C74BB0" w:rsidRPr="001E51E4">
              <w:rPr>
                <w:sz w:val="24"/>
                <w:szCs w:val="24"/>
              </w:rPr>
              <w:t>la cual asciende a un monto de</w:t>
            </w:r>
            <w:r w:rsidR="004A386F" w:rsidRPr="001E51E4">
              <w:rPr>
                <w:sz w:val="24"/>
                <w:szCs w:val="24"/>
              </w:rPr>
              <w:t xml:space="preserve"> </w:t>
            </w:r>
            <w:r w:rsidR="00B633B6" w:rsidRPr="001E51E4">
              <w:rPr>
                <w:sz w:val="24"/>
                <w:szCs w:val="24"/>
              </w:rPr>
              <w:t xml:space="preserve">RD$ </w:t>
            </w:r>
            <w:r>
              <w:rPr>
                <w:sz w:val="24"/>
                <w:szCs w:val="24"/>
              </w:rPr>
              <w:t>$590, 549,675</w:t>
            </w:r>
            <w:r w:rsidR="003E2615" w:rsidRPr="001E51E4">
              <w:rPr>
                <w:sz w:val="24"/>
                <w:szCs w:val="24"/>
              </w:rPr>
              <w:t>.00</w:t>
            </w:r>
            <w:r w:rsidR="00EA204C">
              <w:rPr>
                <w:sz w:val="24"/>
                <w:szCs w:val="24"/>
              </w:rPr>
              <w:t>.</w:t>
            </w:r>
          </w:p>
          <w:p w:rsidR="00B633B6" w:rsidRPr="001E51E4" w:rsidRDefault="00B633B6" w:rsidP="00577279">
            <w:pPr>
              <w:jc w:val="both"/>
              <w:rPr>
                <w:sz w:val="24"/>
                <w:szCs w:val="24"/>
              </w:rPr>
            </w:pPr>
          </w:p>
        </w:tc>
        <w:tc>
          <w:tcPr>
            <w:tcW w:w="1276" w:type="dxa"/>
            <w:shd w:val="clear" w:color="auto" w:fill="auto"/>
          </w:tcPr>
          <w:p w:rsidR="0053200B" w:rsidRPr="001E51E4" w:rsidRDefault="0053200B" w:rsidP="00577279">
            <w:pPr>
              <w:jc w:val="center"/>
              <w:rPr>
                <w:i/>
                <w:sz w:val="24"/>
                <w:szCs w:val="24"/>
              </w:rPr>
            </w:pPr>
          </w:p>
          <w:p w:rsidR="0053200B" w:rsidRPr="001E51E4" w:rsidRDefault="0053200B" w:rsidP="00577279">
            <w:pPr>
              <w:jc w:val="center"/>
              <w:rPr>
                <w:i/>
                <w:sz w:val="24"/>
                <w:szCs w:val="24"/>
              </w:rPr>
            </w:pPr>
          </w:p>
          <w:p w:rsidR="004A386F" w:rsidRPr="001E51E4" w:rsidRDefault="00216A3E" w:rsidP="00577279">
            <w:pPr>
              <w:jc w:val="center"/>
              <w:rPr>
                <w:sz w:val="24"/>
                <w:szCs w:val="24"/>
              </w:rPr>
            </w:pPr>
            <w:r w:rsidRPr="001E51E4">
              <w:rPr>
                <w:sz w:val="24"/>
                <w:szCs w:val="24"/>
              </w:rPr>
              <w:t>9</w:t>
            </w:r>
            <w:r w:rsidR="00F65BB8">
              <w:rPr>
                <w:sz w:val="24"/>
                <w:szCs w:val="24"/>
              </w:rPr>
              <w:t>3.56</w:t>
            </w:r>
            <w:r w:rsidR="009C0369">
              <w:rPr>
                <w:sz w:val="24"/>
                <w:szCs w:val="24"/>
              </w:rPr>
              <w:t>%</w:t>
            </w:r>
          </w:p>
        </w:tc>
      </w:tr>
      <w:tr w:rsidR="00EA204C" w:rsidRPr="001E51E4" w:rsidTr="00927F98">
        <w:tc>
          <w:tcPr>
            <w:tcW w:w="3794" w:type="dxa"/>
            <w:shd w:val="clear" w:color="auto" w:fill="auto"/>
          </w:tcPr>
          <w:p w:rsidR="00604A88" w:rsidRDefault="00604A88" w:rsidP="00577279">
            <w:pPr>
              <w:jc w:val="center"/>
              <w:rPr>
                <w:sz w:val="24"/>
                <w:szCs w:val="24"/>
              </w:rPr>
            </w:pPr>
          </w:p>
          <w:p w:rsidR="00EA204C" w:rsidRPr="001E51E4" w:rsidRDefault="00EA204C" w:rsidP="00577279">
            <w:pPr>
              <w:jc w:val="center"/>
              <w:rPr>
                <w:sz w:val="24"/>
                <w:szCs w:val="24"/>
              </w:rPr>
            </w:pPr>
            <w:r w:rsidRPr="001E51E4">
              <w:rPr>
                <w:sz w:val="24"/>
                <w:szCs w:val="24"/>
              </w:rPr>
              <w:t xml:space="preserve">Realizar transferencia </w:t>
            </w:r>
            <w:r>
              <w:rPr>
                <w:sz w:val="24"/>
                <w:szCs w:val="24"/>
              </w:rPr>
              <w:t>bimestral</w:t>
            </w:r>
            <w:r w:rsidRPr="001E51E4">
              <w:rPr>
                <w:sz w:val="24"/>
                <w:szCs w:val="24"/>
              </w:rPr>
              <w:t xml:space="preserve"> para</w:t>
            </w:r>
            <w:r>
              <w:rPr>
                <w:sz w:val="24"/>
                <w:szCs w:val="24"/>
              </w:rPr>
              <w:t xml:space="preserve"> el</w:t>
            </w:r>
            <w:r w:rsidRPr="001E51E4">
              <w:rPr>
                <w:sz w:val="24"/>
                <w:szCs w:val="24"/>
              </w:rPr>
              <w:t xml:space="preserve"> </w:t>
            </w:r>
            <w:r>
              <w:rPr>
                <w:sz w:val="24"/>
                <w:szCs w:val="24"/>
              </w:rPr>
              <w:t>Incentivo a la Asistencia Escolar (ILAE)</w:t>
            </w:r>
            <w:r w:rsidRPr="001E51E4">
              <w:rPr>
                <w:sz w:val="24"/>
                <w:szCs w:val="24"/>
              </w:rPr>
              <w:t xml:space="preserve"> a </w:t>
            </w:r>
            <w:r w:rsidR="00147160">
              <w:rPr>
                <w:sz w:val="24"/>
                <w:szCs w:val="24"/>
              </w:rPr>
              <w:t>230,744</w:t>
            </w:r>
            <w:r w:rsidRPr="001E51E4">
              <w:rPr>
                <w:sz w:val="24"/>
                <w:szCs w:val="24"/>
              </w:rPr>
              <w:t xml:space="preserve"> hogares.</w:t>
            </w:r>
          </w:p>
        </w:tc>
        <w:tc>
          <w:tcPr>
            <w:tcW w:w="3969" w:type="dxa"/>
            <w:shd w:val="clear" w:color="auto" w:fill="auto"/>
          </w:tcPr>
          <w:p w:rsidR="00604A88" w:rsidRDefault="00604A88" w:rsidP="00577279">
            <w:pPr>
              <w:jc w:val="both"/>
              <w:rPr>
                <w:sz w:val="24"/>
                <w:szCs w:val="24"/>
              </w:rPr>
            </w:pPr>
          </w:p>
          <w:p w:rsidR="00EA204C" w:rsidRDefault="00147160" w:rsidP="00577279">
            <w:pPr>
              <w:jc w:val="both"/>
              <w:rPr>
                <w:sz w:val="24"/>
                <w:szCs w:val="24"/>
              </w:rPr>
            </w:pPr>
            <w:r>
              <w:rPr>
                <w:sz w:val="24"/>
                <w:szCs w:val="24"/>
              </w:rPr>
              <w:t>227,782</w:t>
            </w:r>
            <w:r w:rsidR="00A55449">
              <w:rPr>
                <w:sz w:val="24"/>
                <w:szCs w:val="24"/>
              </w:rPr>
              <w:t xml:space="preserve"> f</w:t>
            </w:r>
            <w:r w:rsidRPr="001E51E4">
              <w:rPr>
                <w:sz w:val="24"/>
                <w:szCs w:val="24"/>
              </w:rPr>
              <w:t xml:space="preserve">amilias recibieron </w:t>
            </w:r>
            <w:r>
              <w:rPr>
                <w:sz w:val="24"/>
                <w:szCs w:val="24"/>
              </w:rPr>
              <w:t>el Incentivo a la Asistencia Escolar (ILAE)</w:t>
            </w:r>
            <w:r w:rsidRPr="001E51E4">
              <w:rPr>
                <w:sz w:val="24"/>
                <w:szCs w:val="24"/>
              </w:rPr>
              <w:t xml:space="preserve"> la cual asciende a un monto de RD$ $</w:t>
            </w:r>
            <w:r>
              <w:rPr>
                <w:sz w:val="24"/>
                <w:szCs w:val="24"/>
              </w:rPr>
              <w:t>154</w:t>
            </w:r>
            <w:r w:rsidR="003E2615">
              <w:rPr>
                <w:sz w:val="24"/>
                <w:szCs w:val="24"/>
              </w:rPr>
              <w:t>, 938,300</w:t>
            </w:r>
            <w:r>
              <w:rPr>
                <w:sz w:val="24"/>
                <w:szCs w:val="24"/>
              </w:rPr>
              <w:t>.</w:t>
            </w:r>
          </w:p>
          <w:p w:rsidR="00BB3801" w:rsidRDefault="00BB3801" w:rsidP="00577279">
            <w:pPr>
              <w:jc w:val="both"/>
              <w:rPr>
                <w:sz w:val="24"/>
                <w:szCs w:val="24"/>
              </w:rPr>
            </w:pPr>
          </w:p>
        </w:tc>
        <w:tc>
          <w:tcPr>
            <w:tcW w:w="1276" w:type="dxa"/>
            <w:shd w:val="clear" w:color="auto" w:fill="auto"/>
          </w:tcPr>
          <w:p w:rsidR="003E2615" w:rsidRDefault="003E2615" w:rsidP="00577279">
            <w:pPr>
              <w:jc w:val="center"/>
              <w:rPr>
                <w:sz w:val="24"/>
                <w:szCs w:val="24"/>
              </w:rPr>
            </w:pPr>
          </w:p>
          <w:p w:rsidR="00604A88" w:rsidRDefault="00604A88" w:rsidP="00577279">
            <w:pPr>
              <w:jc w:val="center"/>
              <w:rPr>
                <w:sz w:val="24"/>
                <w:szCs w:val="24"/>
              </w:rPr>
            </w:pPr>
          </w:p>
          <w:p w:rsidR="00EA204C" w:rsidRPr="00147160" w:rsidRDefault="00147160" w:rsidP="00577279">
            <w:pPr>
              <w:jc w:val="center"/>
              <w:rPr>
                <w:sz w:val="24"/>
                <w:szCs w:val="24"/>
              </w:rPr>
            </w:pPr>
            <w:r w:rsidRPr="00147160">
              <w:rPr>
                <w:sz w:val="24"/>
                <w:szCs w:val="24"/>
              </w:rPr>
              <w:t>98.72%</w:t>
            </w:r>
          </w:p>
        </w:tc>
      </w:tr>
      <w:tr w:rsidR="00147160" w:rsidRPr="001E51E4" w:rsidTr="00927F98">
        <w:tc>
          <w:tcPr>
            <w:tcW w:w="3794" w:type="dxa"/>
            <w:shd w:val="clear" w:color="auto" w:fill="auto"/>
          </w:tcPr>
          <w:p w:rsidR="00604A88" w:rsidRDefault="00604A88" w:rsidP="00577279">
            <w:pPr>
              <w:jc w:val="center"/>
              <w:rPr>
                <w:sz w:val="24"/>
                <w:szCs w:val="24"/>
              </w:rPr>
            </w:pPr>
          </w:p>
          <w:p w:rsidR="00147160" w:rsidRPr="001E51E4" w:rsidRDefault="00147160" w:rsidP="00577279">
            <w:pPr>
              <w:jc w:val="center"/>
              <w:rPr>
                <w:sz w:val="24"/>
                <w:szCs w:val="24"/>
              </w:rPr>
            </w:pPr>
            <w:r w:rsidRPr="001E51E4">
              <w:rPr>
                <w:sz w:val="24"/>
                <w:szCs w:val="24"/>
              </w:rPr>
              <w:t xml:space="preserve">Realizar transferencia </w:t>
            </w:r>
            <w:r>
              <w:rPr>
                <w:sz w:val="24"/>
                <w:szCs w:val="24"/>
              </w:rPr>
              <w:t>bimestral</w:t>
            </w:r>
            <w:r w:rsidRPr="001E51E4">
              <w:rPr>
                <w:sz w:val="24"/>
                <w:szCs w:val="24"/>
              </w:rPr>
              <w:t xml:space="preserve"> para</w:t>
            </w:r>
            <w:r>
              <w:rPr>
                <w:sz w:val="24"/>
                <w:szCs w:val="24"/>
              </w:rPr>
              <w:t xml:space="preserve"> el</w:t>
            </w:r>
            <w:r w:rsidRPr="001E51E4">
              <w:rPr>
                <w:sz w:val="24"/>
                <w:szCs w:val="24"/>
              </w:rPr>
              <w:t xml:space="preserve"> </w:t>
            </w:r>
            <w:r>
              <w:rPr>
                <w:sz w:val="24"/>
                <w:szCs w:val="24"/>
              </w:rPr>
              <w:t>Bono Educativo Estudio Progreso (BEEP)</w:t>
            </w:r>
            <w:r w:rsidRPr="001E51E4">
              <w:rPr>
                <w:sz w:val="24"/>
                <w:szCs w:val="24"/>
              </w:rPr>
              <w:t xml:space="preserve"> a </w:t>
            </w:r>
            <w:r>
              <w:rPr>
                <w:sz w:val="24"/>
                <w:szCs w:val="24"/>
              </w:rPr>
              <w:t>109,677</w:t>
            </w:r>
            <w:r w:rsidRPr="001E51E4">
              <w:rPr>
                <w:sz w:val="24"/>
                <w:szCs w:val="24"/>
              </w:rPr>
              <w:t xml:space="preserve"> hogares.</w:t>
            </w:r>
          </w:p>
        </w:tc>
        <w:tc>
          <w:tcPr>
            <w:tcW w:w="3969" w:type="dxa"/>
            <w:shd w:val="clear" w:color="auto" w:fill="auto"/>
          </w:tcPr>
          <w:p w:rsidR="00604A88" w:rsidRDefault="00604A88" w:rsidP="00577279">
            <w:pPr>
              <w:jc w:val="both"/>
              <w:rPr>
                <w:sz w:val="24"/>
                <w:szCs w:val="24"/>
              </w:rPr>
            </w:pPr>
          </w:p>
          <w:p w:rsidR="00147160" w:rsidRDefault="00147160" w:rsidP="00577279">
            <w:pPr>
              <w:jc w:val="both"/>
              <w:rPr>
                <w:sz w:val="24"/>
                <w:szCs w:val="24"/>
              </w:rPr>
            </w:pPr>
            <w:r>
              <w:rPr>
                <w:sz w:val="24"/>
                <w:szCs w:val="24"/>
              </w:rPr>
              <w:t>106,884</w:t>
            </w:r>
            <w:r w:rsidR="00A55449">
              <w:rPr>
                <w:sz w:val="24"/>
                <w:szCs w:val="24"/>
              </w:rPr>
              <w:t xml:space="preserve"> f</w:t>
            </w:r>
            <w:r w:rsidRPr="001E51E4">
              <w:rPr>
                <w:sz w:val="24"/>
                <w:szCs w:val="24"/>
              </w:rPr>
              <w:t xml:space="preserve">amilias recibieron </w:t>
            </w:r>
            <w:r>
              <w:rPr>
                <w:sz w:val="24"/>
                <w:szCs w:val="24"/>
              </w:rPr>
              <w:t>el Bono Educativo Estudio Progreso (BEEP)</w:t>
            </w:r>
            <w:r w:rsidRPr="001E51E4">
              <w:rPr>
                <w:sz w:val="24"/>
                <w:szCs w:val="24"/>
              </w:rPr>
              <w:t xml:space="preserve"> la cual asciende a un monto de RD$ $</w:t>
            </w:r>
            <w:r w:rsidR="005707A4">
              <w:rPr>
                <w:sz w:val="24"/>
                <w:szCs w:val="24"/>
              </w:rPr>
              <w:t>156</w:t>
            </w:r>
            <w:r w:rsidR="003E2615">
              <w:rPr>
                <w:sz w:val="24"/>
                <w:szCs w:val="24"/>
              </w:rPr>
              <w:t>, 001,000</w:t>
            </w:r>
            <w:r>
              <w:rPr>
                <w:sz w:val="24"/>
                <w:szCs w:val="24"/>
              </w:rPr>
              <w:t>.</w:t>
            </w:r>
          </w:p>
          <w:p w:rsidR="00BB3801" w:rsidRDefault="00BB3801" w:rsidP="00577279">
            <w:pPr>
              <w:jc w:val="both"/>
              <w:rPr>
                <w:sz w:val="24"/>
                <w:szCs w:val="24"/>
              </w:rPr>
            </w:pPr>
          </w:p>
        </w:tc>
        <w:tc>
          <w:tcPr>
            <w:tcW w:w="1276" w:type="dxa"/>
            <w:shd w:val="clear" w:color="auto" w:fill="auto"/>
          </w:tcPr>
          <w:p w:rsidR="003E2615" w:rsidRDefault="003E2615" w:rsidP="00577279">
            <w:pPr>
              <w:jc w:val="center"/>
              <w:rPr>
                <w:sz w:val="24"/>
                <w:szCs w:val="24"/>
              </w:rPr>
            </w:pPr>
          </w:p>
          <w:p w:rsidR="00604A88" w:rsidRDefault="00604A88" w:rsidP="00577279">
            <w:pPr>
              <w:jc w:val="center"/>
              <w:rPr>
                <w:sz w:val="24"/>
                <w:szCs w:val="24"/>
              </w:rPr>
            </w:pPr>
          </w:p>
          <w:p w:rsidR="00147160" w:rsidRPr="00147160" w:rsidRDefault="00147160" w:rsidP="00577279">
            <w:pPr>
              <w:jc w:val="center"/>
              <w:rPr>
                <w:sz w:val="24"/>
                <w:szCs w:val="24"/>
              </w:rPr>
            </w:pPr>
            <w:r w:rsidRPr="00147160">
              <w:rPr>
                <w:sz w:val="24"/>
                <w:szCs w:val="24"/>
              </w:rPr>
              <w:t>9</w:t>
            </w:r>
            <w:r w:rsidR="005707A4">
              <w:rPr>
                <w:sz w:val="24"/>
                <w:szCs w:val="24"/>
              </w:rPr>
              <w:t>7</w:t>
            </w:r>
            <w:r w:rsidRPr="00147160">
              <w:rPr>
                <w:sz w:val="24"/>
                <w:szCs w:val="24"/>
              </w:rPr>
              <w:t>.</w:t>
            </w:r>
            <w:r w:rsidR="005707A4">
              <w:rPr>
                <w:sz w:val="24"/>
                <w:szCs w:val="24"/>
              </w:rPr>
              <w:t>45</w:t>
            </w:r>
            <w:r w:rsidRPr="00147160">
              <w:rPr>
                <w:sz w:val="24"/>
                <w:szCs w:val="24"/>
              </w:rPr>
              <w:t>%</w:t>
            </w:r>
          </w:p>
        </w:tc>
      </w:tr>
      <w:tr w:rsidR="00147160" w:rsidRPr="001E51E4" w:rsidTr="00927F98">
        <w:tc>
          <w:tcPr>
            <w:tcW w:w="3794" w:type="dxa"/>
            <w:shd w:val="clear" w:color="auto" w:fill="auto"/>
          </w:tcPr>
          <w:p w:rsidR="00604A88" w:rsidRDefault="00604A88" w:rsidP="00577279">
            <w:pPr>
              <w:jc w:val="center"/>
              <w:rPr>
                <w:sz w:val="24"/>
                <w:szCs w:val="24"/>
              </w:rPr>
            </w:pPr>
          </w:p>
          <w:p w:rsidR="00147160" w:rsidRDefault="00147160" w:rsidP="00577279">
            <w:pPr>
              <w:jc w:val="center"/>
              <w:rPr>
                <w:sz w:val="24"/>
                <w:szCs w:val="24"/>
              </w:rPr>
            </w:pPr>
            <w:r w:rsidRPr="001E51E4">
              <w:rPr>
                <w:sz w:val="24"/>
                <w:szCs w:val="24"/>
              </w:rPr>
              <w:t>Realizar transferencia mensual de subsidio para la compra de combustible para uso doméstico (BONOGAS) de  848,115 hogares.</w:t>
            </w:r>
          </w:p>
          <w:p w:rsidR="00604A88" w:rsidRPr="001E51E4" w:rsidRDefault="00604A88" w:rsidP="00577279">
            <w:pPr>
              <w:jc w:val="center"/>
              <w:rPr>
                <w:sz w:val="24"/>
                <w:szCs w:val="24"/>
              </w:rPr>
            </w:pPr>
          </w:p>
        </w:tc>
        <w:tc>
          <w:tcPr>
            <w:tcW w:w="3969" w:type="dxa"/>
            <w:shd w:val="clear" w:color="auto" w:fill="auto"/>
          </w:tcPr>
          <w:p w:rsidR="00604A88" w:rsidRDefault="00604A88" w:rsidP="00577279">
            <w:pPr>
              <w:jc w:val="both"/>
              <w:rPr>
                <w:sz w:val="24"/>
                <w:szCs w:val="24"/>
              </w:rPr>
            </w:pPr>
          </w:p>
          <w:p w:rsidR="00147160" w:rsidRPr="001E51E4" w:rsidRDefault="00EF5910" w:rsidP="00577279">
            <w:pPr>
              <w:jc w:val="both"/>
              <w:rPr>
                <w:sz w:val="24"/>
                <w:szCs w:val="24"/>
              </w:rPr>
            </w:pPr>
            <w:r>
              <w:rPr>
                <w:sz w:val="24"/>
                <w:szCs w:val="24"/>
              </w:rPr>
              <w:t>867,637</w:t>
            </w:r>
            <w:r w:rsidR="00A55449">
              <w:rPr>
                <w:sz w:val="24"/>
                <w:szCs w:val="24"/>
              </w:rPr>
              <w:t xml:space="preserve"> f</w:t>
            </w:r>
            <w:r w:rsidR="00147160" w:rsidRPr="001E51E4">
              <w:rPr>
                <w:sz w:val="24"/>
                <w:szCs w:val="24"/>
              </w:rPr>
              <w:t>amilias recibieron $228 de subsidio para la compra de gas propano (Bono Gas), la cual</w:t>
            </w:r>
            <w:r>
              <w:rPr>
                <w:sz w:val="24"/>
                <w:szCs w:val="24"/>
              </w:rPr>
              <w:t xml:space="preserve"> asciende a un monto de  RD$ 197,821,236</w:t>
            </w:r>
            <w:r w:rsidR="00147160" w:rsidRPr="001E51E4">
              <w:rPr>
                <w:sz w:val="24"/>
                <w:szCs w:val="24"/>
              </w:rPr>
              <w:t>.00</w:t>
            </w:r>
          </w:p>
          <w:p w:rsidR="00147160" w:rsidRPr="001E51E4" w:rsidRDefault="00147160" w:rsidP="00577279">
            <w:pPr>
              <w:jc w:val="both"/>
              <w:rPr>
                <w:sz w:val="24"/>
                <w:szCs w:val="24"/>
              </w:rPr>
            </w:pPr>
          </w:p>
        </w:tc>
        <w:tc>
          <w:tcPr>
            <w:tcW w:w="1276" w:type="dxa"/>
            <w:shd w:val="clear" w:color="auto" w:fill="auto"/>
          </w:tcPr>
          <w:p w:rsidR="00147160" w:rsidRPr="001E51E4" w:rsidRDefault="00147160" w:rsidP="00577279">
            <w:pPr>
              <w:tabs>
                <w:tab w:val="left" w:pos="313"/>
                <w:tab w:val="center" w:pos="530"/>
              </w:tabs>
              <w:jc w:val="center"/>
              <w:rPr>
                <w:sz w:val="24"/>
                <w:szCs w:val="24"/>
              </w:rPr>
            </w:pPr>
          </w:p>
          <w:p w:rsidR="00147160" w:rsidRPr="001E51E4" w:rsidRDefault="00147160" w:rsidP="00577279">
            <w:pPr>
              <w:tabs>
                <w:tab w:val="left" w:pos="313"/>
                <w:tab w:val="center" w:pos="530"/>
              </w:tabs>
              <w:jc w:val="center"/>
              <w:rPr>
                <w:sz w:val="24"/>
                <w:szCs w:val="24"/>
              </w:rPr>
            </w:pPr>
          </w:p>
          <w:p w:rsidR="00147160" w:rsidRPr="001E51E4" w:rsidRDefault="00147160" w:rsidP="00577279">
            <w:pPr>
              <w:tabs>
                <w:tab w:val="left" w:pos="313"/>
                <w:tab w:val="center" w:pos="530"/>
              </w:tabs>
              <w:jc w:val="center"/>
              <w:rPr>
                <w:sz w:val="24"/>
                <w:szCs w:val="24"/>
              </w:rPr>
            </w:pPr>
            <w:r w:rsidRPr="001E51E4">
              <w:rPr>
                <w:sz w:val="24"/>
                <w:szCs w:val="24"/>
              </w:rPr>
              <w:t>10</w:t>
            </w:r>
            <w:r>
              <w:rPr>
                <w:sz w:val="24"/>
                <w:szCs w:val="24"/>
              </w:rPr>
              <w:t>2</w:t>
            </w:r>
            <w:r w:rsidRPr="001E51E4">
              <w:rPr>
                <w:sz w:val="24"/>
                <w:szCs w:val="24"/>
              </w:rPr>
              <w:t>.</w:t>
            </w:r>
            <w:r w:rsidR="00FD0B27">
              <w:rPr>
                <w:sz w:val="24"/>
                <w:szCs w:val="24"/>
              </w:rPr>
              <w:t>30</w:t>
            </w:r>
            <w:r>
              <w:rPr>
                <w:sz w:val="24"/>
                <w:szCs w:val="24"/>
              </w:rPr>
              <w:t>%</w:t>
            </w:r>
          </w:p>
        </w:tc>
      </w:tr>
      <w:tr w:rsidR="00147160" w:rsidRPr="001E51E4" w:rsidTr="00927F98">
        <w:tc>
          <w:tcPr>
            <w:tcW w:w="3794" w:type="dxa"/>
            <w:shd w:val="clear" w:color="auto" w:fill="auto"/>
          </w:tcPr>
          <w:p w:rsidR="00147160" w:rsidRPr="001E51E4" w:rsidRDefault="00147160" w:rsidP="00577279">
            <w:pPr>
              <w:jc w:val="center"/>
              <w:rPr>
                <w:sz w:val="24"/>
                <w:szCs w:val="24"/>
              </w:rPr>
            </w:pPr>
          </w:p>
          <w:p w:rsidR="00147160" w:rsidRPr="001E51E4" w:rsidRDefault="00147160" w:rsidP="00577279">
            <w:pPr>
              <w:jc w:val="center"/>
              <w:rPr>
                <w:sz w:val="24"/>
                <w:szCs w:val="24"/>
              </w:rPr>
            </w:pPr>
            <w:r w:rsidRPr="001E51E4">
              <w:rPr>
                <w:sz w:val="24"/>
                <w:szCs w:val="24"/>
              </w:rPr>
              <w:t>Realizar transferencia mensual del subsidio al consumo eléctrico (BONOLUZ) de 510,050.</w:t>
            </w:r>
          </w:p>
        </w:tc>
        <w:tc>
          <w:tcPr>
            <w:tcW w:w="3969" w:type="dxa"/>
            <w:shd w:val="clear" w:color="auto" w:fill="auto"/>
          </w:tcPr>
          <w:p w:rsidR="00604A88" w:rsidRPr="001E51E4" w:rsidRDefault="00C210B3" w:rsidP="00577279">
            <w:pPr>
              <w:jc w:val="both"/>
              <w:rPr>
                <w:sz w:val="24"/>
                <w:szCs w:val="24"/>
              </w:rPr>
            </w:pPr>
            <w:r>
              <w:rPr>
                <w:sz w:val="24"/>
                <w:szCs w:val="24"/>
              </w:rPr>
              <w:t>461,079</w:t>
            </w:r>
            <w:r w:rsidR="00A55449">
              <w:rPr>
                <w:sz w:val="24"/>
                <w:szCs w:val="24"/>
              </w:rPr>
              <w:t xml:space="preserve"> f</w:t>
            </w:r>
            <w:r w:rsidR="00147160" w:rsidRPr="001E51E4">
              <w:rPr>
                <w:sz w:val="24"/>
                <w:szCs w:val="24"/>
              </w:rPr>
              <w:t xml:space="preserve">amilias recibieron el subsidio al consumo de la Energía Eléctrica (Bono Luz), la cual asciende a un monto de       </w:t>
            </w:r>
            <w:r>
              <w:rPr>
                <w:sz w:val="24"/>
                <w:szCs w:val="24"/>
              </w:rPr>
              <w:t>RD$ 177,482,331.12</w:t>
            </w:r>
          </w:p>
          <w:p w:rsidR="00147160" w:rsidRPr="001E51E4" w:rsidRDefault="00147160" w:rsidP="00577279">
            <w:pPr>
              <w:jc w:val="both"/>
              <w:rPr>
                <w:sz w:val="24"/>
                <w:szCs w:val="24"/>
              </w:rPr>
            </w:pPr>
          </w:p>
        </w:tc>
        <w:tc>
          <w:tcPr>
            <w:tcW w:w="1276" w:type="dxa"/>
            <w:shd w:val="clear" w:color="auto" w:fill="auto"/>
          </w:tcPr>
          <w:p w:rsidR="00147160" w:rsidRDefault="00147160" w:rsidP="00577279">
            <w:pPr>
              <w:jc w:val="center"/>
              <w:rPr>
                <w:sz w:val="24"/>
                <w:szCs w:val="24"/>
              </w:rPr>
            </w:pPr>
          </w:p>
          <w:p w:rsidR="00604A88" w:rsidRPr="001E51E4" w:rsidRDefault="00604A88" w:rsidP="00577279">
            <w:pPr>
              <w:jc w:val="center"/>
              <w:rPr>
                <w:sz w:val="24"/>
                <w:szCs w:val="24"/>
              </w:rPr>
            </w:pPr>
          </w:p>
          <w:p w:rsidR="00147160" w:rsidRPr="001E51E4" w:rsidRDefault="0037321F" w:rsidP="00577279">
            <w:pPr>
              <w:jc w:val="center"/>
              <w:rPr>
                <w:sz w:val="24"/>
                <w:szCs w:val="24"/>
              </w:rPr>
            </w:pPr>
            <w:r>
              <w:rPr>
                <w:sz w:val="24"/>
                <w:szCs w:val="24"/>
              </w:rPr>
              <w:t>90.40</w:t>
            </w:r>
            <w:r w:rsidR="00147160">
              <w:rPr>
                <w:sz w:val="24"/>
                <w:szCs w:val="24"/>
              </w:rPr>
              <w:t>%</w:t>
            </w:r>
          </w:p>
        </w:tc>
      </w:tr>
    </w:tbl>
    <w:p w:rsidR="00FE0854" w:rsidRDefault="00FE0854" w:rsidP="00577279">
      <w:pPr>
        <w:spacing w:line="240" w:lineRule="auto"/>
        <w:jc w:val="both"/>
        <w:rPr>
          <w:rFonts w:cs="Arial"/>
          <w:sz w:val="24"/>
          <w:szCs w:val="24"/>
          <w:highlight w:val="yellow"/>
          <w:lang w:val="es-ES_tradnl"/>
        </w:rPr>
      </w:pPr>
      <w:bookmarkStart w:id="2" w:name="_Toc342901880"/>
    </w:p>
    <w:p w:rsidR="00CD04DF" w:rsidRDefault="00A55449" w:rsidP="00577279">
      <w:pPr>
        <w:spacing w:line="240" w:lineRule="auto"/>
        <w:jc w:val="both"/>
        <w:rPr>
          <w:sz w:val="24"/>
          <w:szCs w:val="24"/>
        </w:rPr>
      </w:pPr>
      <w:r w:rsidRPr="00D86257">
        <w:rPr>
          <w:rFonts w:cs="Arial"/>
          <w:sz w:val="24"/>
          <w:szCs w:val="24"/>
          <w:lang w:val="es-ES_tradnl"/>
        </w:rPr>
        <w:t xml:space="preserve">Las familias que reciben </w:t>
      </w:r>
      <w:r w:rsidRPr="00D86257">
        <w:rPr>
          <w:sz w:val="24"/>
          <w:szCs w:val="24"/>
        </w:rPr>
        <w:t>la Transferencia Monetaria Comer Es Primero</w:t>
      </w:r>
      <w:r w:rsidR="00F65BB8" w:rsidRPr="00D86257">
        <w:rPr>
          <w:sz w:val="24"/>
          <w:szCs w:val="24"/>
        </w:rPr>
        <w:t xml:space="preserve"> no superaron el 93.56</w:t>
      </w:r>
      <w:r w:rsidRPr="00D86257">
        <w:rPr>
          <w:sz w:val="24"/>
          <w:szCs w:val="24"/>
        </w:rPr>
        <w:t xml:space="preserve">%, debido a que la relación de suspensiones </w:t>
      </w:r>
      <w:r w:rsidR="00434446" w:rsidRPr="00D86257">
        <w:rPr>
          <w:sz w:val="24"/>
          <w:szCs w:val="24"/>
        </w:rPr>
        <w:t>de hogares alcanzó 12,690</w:t>
      </w:r>
      <w:r w:rsidR="00CD0618" w:rsidRPr="00D86257">
        <w:rPr>
          <w:sz w:val="24"/>
          <w:szCs w:val="24"/>
        </w:rPr>
        <w:t xml:space="preserve"> casos</w:t>
      </w:r>
      <w:r w:rsidR="00D86257" w:rsidRPr="00D86257">
        <w:rPr>
          <w:sz w:val="24"/>
          <w:szCs w:val="24"/>
        </w:rPr>
        <w:t xml:space="preserve"> sancionados </w:t>
      </w:r>
      <w:r w:rsidR="00CD0618" w:rsidRPr="00D86257">
        <w:rPr>
          <w:sz w:val="24"/>
          <w:szCs w:val="24"/>
        </w:rPr>
        <w:t xml:space="preserve"> por las siguientes condiciones: incumplimiento por parte del hogar al </w:t>
      </w:r>
      <w:r w:rsidR="00CD0618" w:rsidRPr="00D86257">
        <w:rPr>
          <w:sz w:val="24"/>
          <w:szCs w:val="24"/>
        </w:rPr>
        <w:lastRenderedPageBreak/>
        <w:t>proceso de verificación de corresponsabilidades u hogar  no localizado al momento del personal de campo dirigirse a verificar l</w:t>
      </w:r>
      <w:r w:rsidR="00577279">
        <w:rPr>
          <w:sz w:val="24"/>
          <w:szCs w:val="24"/>
        </w:rPr>
        <w:t>a corresponsabilidad</w:t>
      </w:r>
      <w:r w:rsidR="00CD0618" w:rsidRPr="00D86257">
        <w:rPr>
          <w:sz w:val="24"/>
          <w:szCs w:val="24"/>
        </w:rPr>
        <w:t xml:space="preserve"> </w:t>
      </w:r>
      <w:r w:rsidR="00577279">
        <w:rPr>
          <w:sz w:val="24"/>
          <w:szCs w:val="24"/>
        </w:rPr>
        <w:t>del hogar.</w:t>
      </w:r>
    </w:p>
    <w:p w:rsidR="00CD04DF" w:rsidRDefault="00CD04DF" w:rsidP="00577279">
      <w:pPr>
        <w:spacing w:line="240" w:lineRule="auto"/>
        <w:jc w:val="both"/>
        <w:rPr>
          <w:sz w:val="24"/>
          <w:szCs w:val="24"/>
        </w:rPr>
      </w:pPr>
      <w:r>
        <w:rPr>
          <w:sz w:val="24"/>
          <w:szCs w:val="24"/>
        </w:rPr>
        <w:t>Otros elementos que influyeron en el resultado de la transferencia Comer Es Primero corresponden a los reportes de verificación en campo, en los cuales se confirman hogares con jefes fallecidos o fuera del país. Así como también  a los reportes de la Administradora de Subsidios Sociales, los cuales informan sobre plásticos cancelados, bandas dañadas, entre otros.</w:t>
      </w:r>
    </w:p>
    <w:p w:rsidR="00CD04DF" w:rsidRDefault="00CD04DF" w:rsidP="00577279">
      <w:pPr>
        <w:spacing w:line="240" w:lineRule="auto"/>
        <w:jc w:val="both"/>
        <w:rPr>
          <w:sz w:val="24"/>
          <w:szCs w:val="24"/>
        </w:rPr>
      </w:pPr>
      <w:r>
        <w:rPr>
          <w:sz w:val="24"/>
          <w:szCs w:val="24"/>
        </w:rPr>
        <w:t>En relación al Incentivo a la Asistencia Escolar, según el nuevo manual de procedimientos, si un beneficiario  de ILAE incumple con la corresponsabilidad en educación se afecta a cualquier otro miembro del mismo hogar que recibe  el incentivo, hecho por el cual el resultado no alcanzó su cumplimiento total.</w:t>
      </w:r>
    </w:p>
    <w:p w:rsidR="00CD04DF" w:rsidRDefault="00CD04DF" w:rsidP="00577279">
      <w:pPr>
        <w:spacing w:line="240" w:lineRule="auto"/>
        <w:jc w:val="both"/>
        <w:rPr>
          <w:sz w:val="24"/>
          <w:szCs w:val="24"/>
        </w:rPr>
      </w:pPr>
      <w:r>
        <w:rPr>
          <w:sz w:val="24"/>
          <w:szCs w:val="24"/>
        </w:rPr>
        <w:t>Por otro lado los reportes realizados por el Ministerio de Educación muestran que el Bono Educativo Estudio Progreso (BEEP) no fue recibido por el total de las familias planificadas por razones de abandono o inasistencia a los centros educativos correspondientes.</w:t>
      </w:r>
    </w:p>
    <w:p w:rsidR="00CD04DF" w:rsidRDefault="00CD04DF" w:rsidP="00577279">
      <w:pPr>
        <w:spacing w:line="240" w:lineRule="auto"/>
        <w:jc w:val="both"/>
        <w:rPr>
          <w:sz w:val="24"/>
          <w:szCs w:val="24"/>
        </w:rPr>
      </w:pPr>
      <w:r w:rsidRPr="00CD04DF">
        <w:rPr>
          <w:sz w:val="24"/>
          <w:szCs w:val="24"/>
        </w:rPr>
        <w:t xml:space="preserve">La disminución </w:t>
      </w:r>
      <w:r>
        <w:rPr>
          <w:sz w:val="24"/>
          <w:szCs w:val="24"/>
        </w:rPr>
        <w:t xml:space="preserve">en Bono Luz </w:t>
      </w:r>
      <w:r w:rsidRPr="00CD04DF">
        <w:rPr>
          <w:sz w:val="24"/>
          <w:szCs w:val="24"/>
        </w:rPr>
        <w:t xml:space="preserve">obedece a las novedades por </w:t>
      </w:r>
      <w:r>
        <w:rPr>
          <w:sz w:val="24"/>
          <w:szCs w:val="24"/>
        </w:rPr>
        <w:t>verificación en campo, según Comer es Primero,</w:t>
      </w:r>
      <w:r w:rsidRPr="00CD04DF">
        <w:rPr>
          <w:sz w:val="24"/>
          <w:szCs w:val="24"/>
        </w:rPr>
        <w:t xml:space="preserve"> y al hecho de que en ese subsidio no </w:t>
      </w:r>
      <w:r>
        <w:rPr>
          <w:sz w:val="24"/>
          <w:szCs w:val="24"/>
        </w:rPr>
        <w:t>se han producido nuevas inclusiones.</w:t>
      </w:r>
    </w:p>
    <w:p w:rsidR="0012502D" w:rsidRPr="00B424C3" w:rsidRDefault="00266E99" w:rsidP="00577279">
      <w:pPr>
        <w:pStyle w:val="Sinespaciado"/>
        <w:shd w:val="clear" w:color="auto" w:fill="92CDDC" w:themeFill="accent5" w:themeFillTint="99"/>
        <w:outlineLvl w:val="0"/>
        <w:rPr>
          <w:b/>
          <w:sz w:val="24"/>
          <w:szCs w:val="24"/>
          <w:u w:val="single"/>
          <w:lang w:val="es-ES"/>
        </w:rPr>
      </w:pPr>
      <w:r w:rsidRPr="00B424C3">
        <w:rPr>
          <w:b/>
          <w:sz w:val="24"/>
          <w:szCs w:val="24"/>
          <w:u w:val="single"/>
          <w:lang w:val="es-ES"/>
        </w:rPr>
        <w:t>ACOMPAÑAMIENTO SOCIO FAMILIAR</w:t>
      </w:r>
      <w:bookmarkEnd w:id="2"/>
    </w:p>
    <w:p w:rsidR="008A0EA0" w:rsidRPr="008A0EA0" w:rsidRDefault="008A0EA0" w:rsidP="00577279">
      <w:pPr>
        <w:spacing w:line="240" w:lineRule="auto"/>
        <w:rPr>
          <w:lang w:val="es-ES_tradnl"/>
        </w:rPr>
      </w:pPr>
    </w:p>
    <w:p w:rsidR="0012502D" w:rsidRPr="001E51E4" w:rsidRDefault="0012502D" w:rsidP="00577279">
      <w:pPr>
        <w:spacing w:line="240" w:lineRule="auto"/>
        <w:jc w:val="both"/>
        <w:rPr>
          <w:rFonts w:cs="Arial"/>
          <w:spacing w:val="-1"/>
          <w:sz w:val="24"/>
          <w:szCs w:val="24"/>
          <w:lang w:val="es-ES_tradnl"/>
        </w:rPr>
      </w:pPr>
      <w:r w:rsidRPr="001E51E4">
        <w:rPr>
          <w:rFonts w:cs="Arial"/>
          <w:spacing w:val="-1"/>
          <w:sz w:val="24"/>
          <w:szCs w:val="24"/>
          <w:lang w:val="es-ES_tradnl"/>
        </w:rPr>
        <w:t>El acompañamiento familiar es un proceso socioeducativo realizado por un enlace familiar seleccionado en la comunidad y capacitado al efecto.</w:t>
      </w:r>
    </w:p>
    <w:p w:rsidR="0012502D" w:rsidRPr="001E51E4" w:rsidRDefault="0012502D" w:rsidP="00577279">
      <w:pPr>
        <w:spacing w:line="240" w:lineRule="auto"/>
        <w:jc w:val="both"/>
        <w:rPr>
          <w:rFonts w:cs="Arial"/>
          <w:spacing w:val="-1"/>
          <w:sz w:val="24"/>
          <w:szCs w:val="24"/>
          <w:lang w:val="es-ES_tradnl"/>
        </w:rPr>
      </w:pPr>
      <w:r w:rsidRPr="001E51E4">
        <w:rPr>
          <w:rFonts w:cs="Arial"/>
          <w:spacing w:val="-1"/>
          <w:sz w:val="24"/>
          <w:szCs w:val="24"/>
          <w:lang w:val="es-ES_tradnl"/>
        </w:rPr>
        <w:t>El proceso se realiza mediante sesiones mensuales coordinadas por el enlace familiar y con participación de la familia de acuerdo a los lineamientos metodológicos y los materiales didácticos que serán entregados por el Programa.</w:t>
      </w:r>
    </w:p>
    <w:p w:rsidR="0012502D" w:rsidRPr="001E51E4" w:rsidRDefault="0012502D" w:rsidP="00577279">
      <w:pPr>
        <w:spacing w:line="240" w:lineRule="auto"/>
        <w:jc w:val="both"/>
        <w:rPr>
          <w:rFonts w:cs="Arial"/>
          <w:spacing w:val="-1"/>
          <w:sz w:val="24"/>
          <w:szCs w:val="24"/>
          <w:lang w:val="es-ES_tradnl"/>
        </w:rPr>
      </w:pPr>
      <w:r w:rsidRPr="001E51E4">
        <w:rPr>
          <w:rFonts w:cs="Arial"/>
          <w:spacing w:val="-1"/>
          <w:sz w:val="24"/>
          <w:szCs w:val="24"/>
          <w:lang w:val="es-ES_tradnl"/>
        </w:rPr>
        <w:t xml:space="preserve">El objetivo del acompañamiento familiar es motivar a los integrantes del hogar a mejorar sus condiciones de vida con base en planes familiares relacionados con indicadores de bienestar en siete líneas de impacto. </w:t>
      </w:r>
    </w:p>
    <w:p w:rsidR="0012502D" w:rsidRPr="001E51E4" w:rsidRDefault="0012502D" w:rsidP="00577279">
      <w:pPr>
        <w:spacing w:line="240" w:lineRule="auto"/>
        <w:jc w:val="both"/>
        <w:rPr>
          <w:rFonts w:cs="Arial"/>
          <w:spacing w:val="-1"/>
          <w:sz w:val="24"/>
          <w:szCs w:val="24"/>
          <w:lang w:val="es-ES_tradnl"/>
        </w:rPr>
      </w:pPr>
      <w:r w:rsidRPr="001E51E4">
        <w:rPr>
          <w:rFonts w:cs="Arial"/>
          <w:spacing w:val="-1"/>
          <w:sz w:val="24"/>
          <w:szCs w:val="24"/>
          <w:lang w:val="es-ES_tradnl"/>
        </w:rPr>
        <w:t>El proceso de acompañamiento familiar es un proceso pedagógico basado en metodologías participativas y en la relevancia del involucramiento activo de los beneficiarios en la búsqueda de opciones de mejora de acuerdo a las posibilidades y al contexto.</w:t>
      </w:r>
    </w:p>
    <w:p w:rsidR="00FE0854" w:rsidRDefault="0012502D" w:rsidP="00577279">
      <w:pPr>
        <w:spacing w:line="240" w:lineRule="auto"/>
        <w:jc w:val="both"/>
        <w:rPr>
          <w:rFonts w:cs="Arial"/>
          <w:spacing w:val="-1"/>
          <w:sz w:val="24"/>
          <w:szCs w:val="24"/>
          <w:lang w:val="es-ES_tradnl"/>
        </w:rPr>
      </w:pPr>
      <w:r w:rsidRPr="001E51E4">
        <w:rPr>
          <w:rFonts w:cs="Arial"/>
          <w:spacing w:val="-1"/>
          <w:sz w:val="24"/>
          <w:szCs w:val="24"/>
          <w:lang w:val="es-ES_tradnl"/>
        </w:rPr>
        <w:t>El proceso de acompañamiento familiar no estará condicionado y la participación será voluntaria. Por el contrario, la motivación y disposición de los hogares resulta imprescindible para el logro de los objetivos de acuerdo a la metodología.</w:t>
      </w:r>
    </w:p>
    <w:p w:rsidR="00CD04DF" w:rsidRDefault="00CD04DF" w:rsidP="00577279">
      <w:pPr>
        <w:spacing w:line="240" w:lineRule="auto"/>
        <w:jc w:val="both"/>
        <w:rPr>
          <w:rFonts w:cs="Arial"/>
          <w:spacing w:val="-1"/>
          <w:sz w:val="24"/>
          <w:szCs w:val="24"/>
          <w:lang w:val="es-ES_tradnl"/>
        </w:rPr>
      </w:pPr>
    </w:p>
    <w:p w:rsidR="00CD04DF" w:rsidRDefault="00CD04DF" w:rsidP="00577279">
      <w:pPr>
        <w:spacing w:line="240" w:lineRule="auto"/>
        <w:jc w:val="both"/>
        <w:rPr>
          <w:rFonts w:cs="Arial"/>
          <w:spacing w:val="-1"/>
          <w:sz w:val="24"/>
          <w:szCs w:val="24"/>
          <w:lang w:val="es-ES_tradnl"/>
        </w:rPr>
      </w:pPr>
    </w:p>
    <w:tbl>
      <w:tblPr>
        <w:tblStyle w:val="Tablaconcuadrcula"/>
        <w:tblW w:w="9039" w:type="dxa"/>
        <w:tblLook w:val="04A0" w:firstRow="1" w:lastRow="0" w:firstColumn="1" w:lastColumn="0" w:noHBand="0" w:noVBand="1"/>
      </w:tblPr>
      <w:tblGrid>
        <w:gridCol w:w="3794"/>
        <w:gridCol w:w="3969"/>
        <w:gridCol w:w="1276"/>
      </w:tblGrid>
      <w:tr w:rsidR="00CD04DF" w:rsidRPr="001E51E4" w:rsidTr="00EF6632">
        <w:tc>
          <w:tcPr>
            <w:tcW w:w="9039" w:type="dxa"/>
            <w:gridSpan w:val="3"/>
            <w:shd w:val="clear" w:color="auto" w:fill="auto"/>
          </w:tcPr>
          <w:p w:rsidR="00CD04DF" w:rsidRPr="001E51E4" w:rsidRDefault="00CD04DF" w:rsidP="00EF6632">
            <w:pPr>
              <w:rPr>
                <w:b/>
                <w:sz w:val="24"/>
                <w:szCs w:val="24"/>
                <w:lang w:val="es-MX"/>
              </w:rPr>
            </w:pPr>
            <w:r w:rsidRPr="001E51E4">
              <w:rPr>
                <w:b/>
                <w:sz w:val="24"/>
                <w:szCs w:val="24"/>
                <w:lang w:val="es-MX"/>
              </w:rPr>
              <w:lastRenderedPageBreak/>
              <w:t xml:space="preserve">Indicador de Producto:  </w:t>
            </w:r>
          </w:p>
          <w:p w:rsidR="00CD04DF" w:rsidRPr="001E51E4" w:rsidRDefault="00CD04DF" w:rsidP="00CD04DF">
            <w:pPr>
              <w:rPr>
                <w:b/>
                <w:sz w:val="24"/>
                <w:szCs w:val="24"/>
                <w:lang w:val="es-MX"/>
              </w:rPr>
            </w:pPr>
            <w:r>
              <w:rPr>
                <w:b/>
                <w:sz w:val="24"/>
                <w:szCs w:val="24"/>
                <w:lang w:val="es-MX"/>
              </w:rPr>
              <w:t>688,700</w:t>
            </w:r>
            <w:r w:rsidRPr="00CD04DF">
              <w:rPr>
                <w:b/>
                <w:sz w:val="24"/>
                <w:szCs w:val="24"/>
                <w:lang w:val="es-MX"/>
              </w:rPr>
              <w:t xml:space="preserve"> familias PROSOLI </w:t>
            </w:r>
            <w:r>
              <w:rPr>
                <w:b/>
                <w:sz w:val="24"/>
                <w:szCs w:val="24"/>
                <w:lang w:val="es-MX"/>
              </w:rPr>
              <w:t>integradas a intervenciones de acompañamiento socioeducativo.</w:t>
            </w:r>
          </w:p>
        </w:tc>
      </w:tr>
      <w:tr w:rsidR="00CD04DF" w:rsidRPr="001E51E4" w:rsidTr="00EF6632">
        <w:tc>
          <w:tcPr>
            <w:tcW w:w="3794" w:type="dxa"/>
            <w:shd w:val="clear" w:color="auto" w:fill="92CDDC" w:themeFill="accent5" w:themeFillTint="99"/>
          </w:tcPr>
          <w:p w:rsidR="00CD04DF" w:rsidRPr="001E51E4" w:rsidRDefault="00CD04DF" w:rsidP="00EF6632">
            <w:pPr>
              <w:jc w:val="center"/>
              <w:rPr>
                <w:b/>
                <w:sz w:val="24"/>
                <w:szCs w:val="24"/>
                <w:lang w:val="es-MX"/>
              </w:rPr>
            </w:pPr>
            <w:r w:rsidRPr="001E51E4">
              <w:rPr>
                <w:b/>
                <w:sz w:val="24"/>
                <w:szCs w:val="24"/>
                <w:lang w:val="es-MX"/>
              </w:rPr>
              <w:t>Resultados esperados</w:t>
            </w:r>
          </w:p>
        </w:tc>
        <w:tc>
          <w:tcPr>
            <w:tcW w:w="3969" w:type="dxa"/>
            <w:shd w:val="clear" w:color="auto" w:fill="92CDDC" w:themeFill="accent5" w:themeFillTint="99"/>
          </w:tcPr>
          <w:p w:rsidR="00CD04DF" w:rsidRPr="001E51E4" w:rsidRDefault="00CD04DF" w:rsidP="00EF6632">
            <w:pPr>
              <w:jc w:val="center"/>
              <w:rPr>
                <w:b/>
                <w:sz w:val="24"/>
                <w:szCs w:val="24"/>
                <w:lang w:val="es-MX"/>
              </w:rPr>
            </w:pPr>
            <w:r w:rsidRPr="001E51E4">
              <w:rPr>
                <w:b/>
                <w:sz w:val="24"/>
                <w:szCs w:val="24"/>
                <w:lang w:val="es-MX"/>
              </w:rPr>
              <w:t>Resultados alcanzados</w:t>
            </w:r>
          </w:p>
        </w:tc>
        <w:tc>
          <w:tcPr>
            <w:tcW w:w="1276" w:type="dxa"/>
            <w:shd w:val="clear" w:color="auto" w:fill="92CDDC" w:themeFill="accent5" w:themeFillTint="99"/>
          </w:tcPr>
          <w:p w:rsidR="00CD04DF" w:rsidRPr="001E51E4" w:rsidRDefault="00CD04DF" w:rsidP="00EF6632">
            <w:pPr>
              <w:jc w:val="center"/>
              <w:rPr>
                <w:b/>
                <w:sz w:val="24"/>
                <w:szCs w:val="24"/>
                <w:lang w:val="es-MX"/>
              </w:rPr>
            </w:pPr>
            <w:r w:rsidRPr="001E51E4">
              <w:rPr>
                <w:b/>
                <w:sz w:val="24"/>
                <w:szCs w:val="24"/>
                <w:lang w:val="es-MX"/>
              </w:rPr>
              <w:t>% Logrado</w:t>
            </w:r>
          </w:p>
        </w:tc>
      </w:tr>
      <w:tr w:rsidR="00CD04DF" w:rsidRPr="001E51E4" w:rsidTr="00EF6632">
        <w:tc>
          <w:tcPr>
            <w:tcW w:w="3794" w:type="dxa"/>
            <w:shd w:val="clear" w:color="auto" w:fill="auto"/>
          </w:tcPr>
          <w:p w:rsidR="00CD04DF" w:rsidRDefault="00CD04DF" w:rsidP="00EF6632">
            <w:pPr>
              <w:jc w:val="center"/>
              <w:rPr>
                <w:sz w:val="24"/>
                <w:szCs w:val="24"/>
              </w:rPr>
            </w:pPr>
          </w:p>
          <w:p w:rsidR="00CD04DF" w:rsidRPr="0060716A" w:rsidRDefault="00CD04DF" w:rsidP="00EF6632">
            <w:pPr>
              <w:jc w:val="center"/>
              <w:rPr>
                <w:sz w:val="24"/>
                <w:szCs w:val="24"/>
              </w:rPr>
            </w:pPr>
            <w:r>
              <w:rPr>
                <w:sz w:val="24"/>
                <w:szCs w:val="24"/>
              </w:rPr>
              <w:t>Orientar 688 ,700 familias beneficiarias en el tema “</w:t>
            </w:r>
            <w:r w:rsidRPr="0060716A">
              <w:rPr>
                <w:sz w:val="24"/>
                <w:szCs w:val="24"/>
              </w:rPr>
              <w:t>Prevención  de las enfermedades de la Cavidad  Oral” a través del esquema de Escuelas de Familias.</w:t>
            </w:r>
          </w:p>
          <w:p w:rsidR="00CD04DF" w:rsidRPr="001E51E4" w:rsidRDefault="00CD04DF" w:rsidP="00EF6632">
            <w:pPr>
              <w:jc w:val="center"/>
              <w:rPr>
                <w:sz w:val="24"/>
                <w:szCs w:val="24"/>
              </w:rPr>
            </w:pPr>
          </w:p>
        </w:tc>
        <w:tc>
          <w:tcPr>
            <w:tcW w:w="3969" w:type="dxa"/>
            <w:shd w:val="clear" w:color="auto" w:fill="auto"/>
          </w:tcPr>
          <w:p w:rsidR="00CD04DF" w:rsidRDefault="00CD04DF" w:rsidP="00CD04DF">
            <w:pPr>
              <w:rPr>
                <w:sz w:val="24"/>
                <w:szCs w:val="24"/>
              </w:rPr>
            </w:pPr>
          </w:p>
          <w:p w:rsidR="00CD04DF" w:rsidRPr="0060716A" w:rsidRDefault="00CD04DF" w:rsidP="00CD04DF">
            <w:pPr>
              <w:rPr>
                <w:sz w:val="24"/>
                <w:szCs w:val="24"/>
              </w:rPr>
            </w:pPr>
            <w:r>
              <w:rPr>
                <w:sz w:val="24"/>
                <w:szCs w:val="24"/>
              </w:rPr>
              <w:t>458,421 familias beneficiarias fueron orientadas en el tema “</w:t>
            </w:r>
            <w:r w:rsidRPr="0060716A">
              <w:rPr>
                <w:sz w:val="24"/>
                <w:szCs w:val="24"/>
              </w:rPr>
              <w:t>Prevención  de las enfermedades de la Cavidad  Oral” a través del esquema de Escuelas de Familias en el mes de febrero.</w:t>
            </w:r>
          </w:p>
          <w:p w:rsidR="00CD04DF" w:rsidRPr="001E51E4" w:rsidRDefault="00CD04DF" w:rsidP="00EF6632">
            <w:pPr>
              <w:jc w:val="both"/>
              <w:rPr>
                <w:sz w:val="24"/>
                <w:szCs w:val="24"/>
              </w:rPr>
            </w:pPr>
          </w:p>
        </w:tc>
        <w:tc>
          <w:tcPr>
            <w:tcW w:w="1276" w:type="dxa"/>
            <w:shd w:val="clear" w:color="auto" w:fill="auto"/>
          </w:tcPr>
          <w:p w:rsidR="00CD04DF" w:rsidRDefault="00CD04DF" w:rsidP="00EF6632">
            <w:pPr>
              <w:jc w:val="center"/>
              <w:rPr>
                <w:sz w:val="24"/>
                <w:szCs w:val="24"/>
              </w:rPr>
            </w:pPr>
          </w:p>
          <w:p w:rsidR="00CD04DF" w:rsidRDefault="00CD04DF" w:rsidP="00EF6632">
            <w:pPr>
              <w:jc w:val="center"/>
              <w:rPr>
                <w:sz w:val="24"/>
                <w:szCs w:val="24"/>
              </w:rPr>
            </w:pPr>
          </w:p>
          <w:p w:rsidR="00CD04DF" w:rsidRPr="001E51E4" w:rsidRDefault="00CD04DF" w:rsidP="00EF6632">
            <w:pPr>
              <w:jc w:val="center"/>
              <w:rPr>
                <w:sz w:val="24"/>
                <w:szCs w:val="24"/>
              </w:rPr>
            </w:pPr>
            <w:r>
              <w:rPr>
                <w:sz w:val="24"/>
                <w:szCs w:val="24"/>
              </w:rPr>
              <w:t>66.56%</w:t>
            </w:r>
          </w:p>
        </w:tc>
      </w:tr>
      <w:tr w:rsidR="00CD04DF" w:rsidRPr="001E51E4" w:rsidTr="00EF6632">
        <w:tc>
          <w:tcPr>
            <w:tcW w:w="3794" w:type="dxa"/>
            <w:shd w:val="clear" w:color="auto" w:fill="auto"/>
          </w:tcPr>
          <w:p w:rsidR="00CD04DF" w:rsidRDefault="00CD04DF" w:rsidP="00EF6632">
            <w:pPr>
              <w:jc w:val="center"/>
              <w:rPr>
                <w:sz w:val="24"/>
                <w:szCs w:val="24"/>
              </w:rPr>
            </w:pPr>
          </w:p>
          <w:p w:rsidR="00CD04DF" w:rsidRPr="00CD04DF" w:rsidRDefault="00CD04DF" w:rsidP="00CD04DF">
            <w:pPr>
              <w:jc w:val="center"/>
              <w:rPr>
                <w:sz w:val="24"/>
                <w:szCs w:val="24"/>
              </w:rPr>
            </w:pPr>
            <w:r>
              <w:rPr>
                <w:sz w:val="24"/>
                <w:szCs w:val="24"/>
              </w:rPr>
              <w:t>Orientar 688,700 familias beneficiarias en el tema “</w:t>
            </w:r>
            <w:r w:rsidRPr="00CD04DF">
              <w:rPr>
                <w:sz w:val="24"/>
                <w:szCs w:val="24"/>
              </w:rPr>
              <w:t>Prevención de la depresión y la demencia</w:t>
            </w:r>
            <w:r>
              <w:rPr>
                <w:sz w:val="24"/>
                <w:szCs w:val="24"/>
              </w:rPr>
              <w:t xml:space="preserve">” </w:t>
            </w:r>
            <w:r w:rsidRPr="0060716A">
              <w:rPr>
                <w:sz w:val="24"/>
                <w:szCs w:val="24"/>
              </w:rPr>
              <w:t>a través del esquema de Escuelas de Familias.</w:t>
            </w:r>
          </w:p>
          <w:p w:rsidR="00CD04DF" w:rsidRPr="001E51E4" w:rsidRDefault="00CD04DF" w:rsidP="00EF6632">
            <w:pPr>
              <w:jc w:val="center"/>
              <w:rPr>
                <w:sz w:val="24"/>
                <w:szCs w:val="24"/>
              </w:rPr>
            </w:pPr>
          </w:p>
        </w:tc>
        <w:tc>
          <w:tcPr>
            <w:tcW w:w="3969" w:type="dxa"/>
            <w:shd w:val="clear" w:color="auto" w:fill="auto"/>
          </w:tcPr>
          <w:p w:rsidR="00CD04DF" w:rsidRDefault="00CD04DF" w:rsidP="00CD04DF">
            <w:pPr>
              <w:rPr>
                <w:sz w:val="24"/>
                <w:szCs w:val="24"/>
              </w:rPr>
            </w:pPr>
          </w:p>
          <w:p w:rsidR="00CD04DF" w:rsidRPr="0060716A" w:rsidRDefault="00CD04DF" w:rsidP="00CD04DF">
            <w:pPr>
              <w:rPr>
                <w:sz w:val="24"/>
                <w:szCs w:val="24"/>
              </w:rPr>
            </w:pPr>
            <w:r>
              <w:rPr>
                <w:sz w:val="24"/>
                <w:szCs w:val="24"/>
              </w:rPr>
              <w:t>310,758 familias beneficiarias fueron orientadas en el tema “</w:t>
            </w:r>
            <w:r w:rsidRPr="00CD04DF">
              <w:rPr>
                <w:sz w:val="24"/>
                <w:szCs w:val="24"/>
              </w:rPr>
              <w:t>Prevención de la depresión y la demencia</w:t>
            </w:r>
            <w:r>
              <w:rPr>
                <w:sz w:val="24"/>
                <w:szCs w:val="24"/>
              </w:rPr>
              <w:t xml:space="preserve">” </w:t>
            </w:r>
            <w:r w:rsidRPr="0060716A">
              <w:rPr>
                <w:sz w:val="24"/>
                <w:szCs w:val="24"/>
              </w:rPr>
              <w:t>a través del esquema de Escuelas de Familias en el mes de marzo.</w:t>
            </w:r>
          </w:p>
          <w:p w:rsidR="00CD04DF" w:rsidRPr="00CD04DF" w:rsidRDefault="00CD04DF" w:rsidP="00CD04DF">
            <w:pPr>
              <w:rPr>
                <w:rFonts w:ascii="Calibri" w:hAnsi="Calibri"/>
                <w:color w:val="000000"/>
              </w:rPr>
            </w:pPr>
          </w:p>
        </w:tc>
        <w:tc>
          <w:tcPr>
            <w:tcW w:w="1276" w:type="dxa"/>
            <w:shd w:val="clear" w:color="auto" w:fill="auto"/>
          </w:tcPr>
          <w:p w:rsidR="00CD04DF" w:rsidRDefault="00CD04DF" w:rsidP="00EF6632">
            <w:pPr>
              <w:jc w:val="center"/>
              <w:rPr>
                <w:sz w:val="24"/>
                <w:szCs w:val="24"/>
              </w:rPr>
            </w:pPr>
          </w:p>
          <w:p w:rsidR="00CD04DF" w:rsidRDefault="00CD04DF" w:rsidP="00EF6632">
            <w:pPr>
              <w:jc w:val="center"/>
              <w:rPr>
                <w:sz w:val="24"/>
                <w:szCs w:val="24"/>
              </w:rPr>
            </w:pPr>
          </w:p>
          <w:p w:rsidR="00CD04DF" w:rsidRPr="00147160" w:rsidRDefault="00CD04DF" w:rsidP="00EF6632">
            <w:pPr>
              <w:jc w:val="center"/>
              <w:rPr>
                <w:sz w:val="24"/>
                <w:szCs w:val="24"/>
              </w:rPr>
            </w:pPr>
            <w:r>
              <w:rPr>
                <w:sz w:val="24"/>
                <w:szCs w:val="24"/>
              </w:rPr>
              <w:t>45.12%</w:t>
            </w:r>
          </w:p>
        </w:tc>
      </w:tr>
      <w:tr w:rsidR="00CD04DF" w:rsidRPr="001E51E4" w:rsidTr="00EF6632">
        <w:tc>
          <w:tcPr>
            <w:tcW w:w="3794" w:type="dxa"/>
            <w:shd w:val="clear" w:color="auto" w:fill="auto"/>
          </w:tcPr>
          <w:p w:rsidR="00CD04DF" w:rsidRDefault="00CD04DF" w:rsidP="00EF6632">
            <w:pPr>
              <w:jc w:val="center"/>
              <w:rPr>
                <w:sz w:val="24"/>
                <w:szCs w:val="24"/>
              </w:rPr>
            </w:pPr>
          </w:p>
          <w:p w:rsidR="00CD04DF" w:rsidRPr="0060716A" w:rsidRDefault="00CD04DF" w:rsidP="00EF6632">
            <w:pPr>
              <w:jc w:val="center"/>
              <w:rPr>
                <w:sz w:val="24"/>
                <w:szCs w:val="24"/>
              </w:rPr>
            </w:pPr>
            <w:r>
              <w:rPr>
                <w:sz w:val="24"/>
                <w:szCs w:val="24"/>
              </w:rPr>
              <w:t>Orientar 650,000 familias beneficiarias en el tema “</w:t>
            </w:r>
            <w:r w:rsidRPr="0060716A">
              <w:rPr>
                <w:sz w:val="24"/>
                <w:szCs w:val="24"/>
              </w:rPr>
              <w:t>Acceso a Tecnología de la Información y la Comunicación (TIC)” a través del esquema de Visitas Domiciliarias.</w:t>
            </w:r>
          </w:p>
          <w:p w:rsidR="00CD04DF" w:rsidRPr="001E51E4" w:rsidRDefault="00CD04DF" w:rsidP="00EF6632">
            <w:pPr>
              <w:jc w:val="center"/>
              <w:rPr>
                <w:sz w:val="24"/>
                <w:szCs w:val="24"/>
              </w:rPr>
            </w:pPr>
          </w:p>
        </w:tc>
        <w:tc>
          <w:tcPr>
            <w:tcW w:w="3969" w:type="dxa"/>
            <w:shd w:val="clear" w:color="auto" w:fill="auto"/>
          </w:tcPr>
          <w:p w:rsidR="00CD04DF" w:rsidRDefault="00CD04DF" w:rsidP="00CD04DF">
            <w:pPr>
              <w:rPr>
                <w:sz w:val="24"/>
                <w:szCs w:val="24"/>
              </w:rPr>
            </w:pPr>
          </w:p>
          <w:p w:rsidR="00CD04DF" w:rsidRPr="0060716A" w:rsidRDefault="00CD04DF" w:rsidP="00CD04DF">
            <w:pPr>
              <w:rPr>
                <w:sz w:val="24"/>
                <w:szCs w:val="24"/>
              </w:rPr>
            </w:pPr>
            <w:r>
              <w:rPr>
                <w:sz w:val="24"/>
                <w:szCs w:val="24"/>
              </w:rPr>
              <w:t>460,071 familias beneficiarias fueron orientadas en el tema “</w:t>
            </w:r>
            <w:r w:rsidRPr="0060716A">
              <w:rPr>
                <w:sz w:val="24"/>
                <w:szCs w:val="24"/>
              </w:rPr>
              <w:t>Acceso a Tecnología de la Información y la Comunicación (TIC)” a través del esquema de Visitas Domiciliarias en el mes de febrero.</w:t>
            </w:r>
          </w:p>
          <w:p w:rsidR="00CD04DF" w:rsidRPr="001E51E4" w:rsidRDefault="00CD04DF" w:rsidP="00EF6632">
            <w:pPr>
              <w:jc w:val="both"/>
              <w:rPr>
                <w:sz w:val="24"/>
                <w:szCs w:val="24"/>
              </w:rPr>
            </w:pPr>
          </w:p>
        </w:tc>
        <w:tc>
          <w:tcPr>
            <w:tcW w:w="1276" w:type="dxa"/>
            <w:shd w:val="clear" w:color="auto" w:fill="auto"/>
          </w:tcPr>
          <w:p w:rsidR="00CD04DF" w:rsidRDefault="00CD04DF" w:rsidP="00EF6632">
            <w:pPr>
              <w:tabs>
                <w:tab w:val="left" w:pos="313"/>
                <w:tab w:val="center" w:pos="530"/>
              </w:tabs>
              <w:jc w:val="center"/>
              <w:rPr>
                <w:sz w:val="24"/>
                <w:szCs w:val="24"/>
              </w:rPr>
            </w:pPr>
          </w:p>
          <w:p w:rsidR="00CD04DF" w:rsidRDefault="00CD04DF" w:rsidP="00EF6632">
            <w:pPr>
              <w:tabs>
                <w:tab w:val="left" w:pos="313"/>
                <w:tab w:val="center" w:pos="530"/>
              </w:tabs>
              <w:jc w:val="center"/>
              <w:rPr>
                <w:sz w:val="24"/>
                <w:szCs w:val="24"/>
              </w:rPr>
            </w:pPr>
          </w:p>
          <w:p w:rsidR="00CD04DF" w:rsidRDefault="00CD04DF" w:rsidP="00EF6632">
            <w:pPr>
              <w:tabs>
                <w:tab w:val="left" w:pos="313"/>
                <w:tab w:val="center" w:pos="530"/>
              </w:tabs>
              <w:jc w:val="center"/>
              <w:rPr>
                <w:sz w:val="24"/>
                <w:szCs w:val="24"/>
              </w:rPr>
            </w:pPr>
          </w:p>
          <w:p w:rsidR="00CD04DF" w:rsidRPr="001E51E4" w:rsidRDefault="00CD04DF" w:rsidP="00EF6632">
            <w:pPr>
              <w:tabs>
                <w:tab w:val="left" w:pos="313"/>
                <w:tab w:val="center" w:pos="530"/>
              </w:tabs>
              <w:jc w:val="center"/>
              <w:rPr>
                <w:sz w:val="24"/>
                <w:szCs w:val="24"/>
              </w:rPr>
            </w:pPr>
            <w:r>
              <w:rPr>
                <w:sz w:val="24"/>
                <w:szCs w:val="24"/>
              </w:rPr>
              <w:t>70.78</w:t>
            </w:r>
            <w:r w:rsidR="00142872">
              <w:rPr>
                <w:sz w:val="24"/>
                <w:szCs w:val="24"/>
              </w:rPr>
              <w:t>%</w:t>
            </w:r>
          </w:p>
        </w:tc>
      </w:tr>
      <w:tr w:rsidR="00CD04DF" w:rsidRPr="001E51E4" w:rsidTr="00EF6632">
        <w:tc>
          <w:tcPr>
            <w:tcW w:w="3794" w:type="dxa"/>
            <w:shd w:val="clear" w:color="auto" w:fill="auto"/>
          </w:tcPr>
          <w:p w:rsidR="00CD04DF" w:rsidRDefault="00CD04DF" w:rsidP="00CD04DF">
            <w:pPr>
              <w:jc w:val="center"/>
              <w:rPr>
                <w:sz w:val="24"/>
                <w:szCs w:val="24"/>
              </w:rPr>
            </w:pPr>
          </w:p>
          <w:p w:rsidR="00CD04DF" w:rsidRPr="0060716A" w:rsidRDefault="00CD04DF" w:rsidP="00CD04DF">
            <w:pPr>
              <w:jc w:val="center"/>
              <w:rPr>
                <w:sz w:val="24"/>
                <w:szCs w:val="24"/>
              </w:rPr>
            </w:pPr>
            <w:r>
              <w:rPr>
                <w:sz w:val="24"/>
                <w:szCs w:val="24"/>
              </w:rPr>
              <w:t>Orientar 650,000 familias beneficiarias en el tema “</w:t>
            </w:r>
            <w:r w:rsidRPr="0060716A">
              <w:rPr>
                <w:sz w:val="24"/>
                <w:szCs w:val="24"/>
              </w:rPr>
              <w:t>Acceso a Tecnología de la Información y la Comunicación (TIC)” a través del esquema de Visitas Domiciliarias.</w:t>
            </w:r>
          </w:p>
          <w:p w:rsidR="00CD04DF" w:rsidRPr="001E51E4" w:rsidRDefault="00CD04DF" w:rsidP="00EF6632">
            <w:pPr>
              <w:jc w:val="center"/>
              <w:rPr>
                <w:sz w:val="24"/>
                <w:szCs w:val="24"/>
              </w:rPr>
            </w:pPr>
          </w:p>
        </w:tc>
        <w:tc>
          <w:tcPr>
            <w:tcW w:w="3969" w:type="dxa"/>
            <w:shd w:val="clear" w:color="auto" w:fill="auto"/>
          </w:tcPr>
          <w:p w:rsidR="00CD04DF" w:rsidRDefault="00CD04DF" w:rsidP="0060716A">
            <w:pPr>
              <w:rPr>
                <w:sz w:val="24"/>
                <w:szCs w:val="24"/>
              </w:rPr>
            </w:pPr>
          </w:p>
          <w:p w:rsidR="00CD04DF" w:rsidRPr="0060716A" w:rsidRDefault="00CD04DF" w:rsidP="0060716A">
            <w:pPr>
              <w:rPr>
                <w:sz w:val="24"/>
                <w:szCs w:val="24"/>
              </w:rPr>
            </w:pPr>
            <w:r>
              <w:rPr>
                <w:sz w:val="24"/>
                <w:szCs w:val="24"/>
              </w:rPr>
              <w:t>427,266 familias beneficiarias fueron orientas en el tema “</w:t>
            </w:r>
            <w:r w:rsidRPr="0060716A">
              <w:rPr>
                <w:sz w:val="24"/>
                <w:szCs w:val="24"/>
              </w:rPr>
              <w:t>Habitabilidad y Protección del Medio Ambiente: Asegurando la protección, seguridad e integridad física de la familia y su entorno” a través del esquema de Visitas Domiciliarias en el mes de marzo.</w:t>
            </w:r>
          </w:p>
          <w:p w:rsidR="00CD04DF" w:rsidRPr="001E51E4" w:rsidRDefault="00CD04DF" w:rsidP="00EF6632">
            <w:pPr>
              <w:jc w:val="both"/>
              <w:rPr>
                <w:sz w:val="24"/>
                <w:szCs w:val="24"/>
              </w:rPr>
            </w:pPr>
          </w:p>
        </w:tc>
        <w:tc>
          <w:tcPr>
            <w:tcW w:w="1276" w:type="dxa"/>
            <w:shd w:val="clear" w:color="auto" w:fill="auto"/>
          </w:tcPr>
          <w:p w:rsidR="00CD04DF" w:rsidRDefault="00CD04DF" w:rsidP="00EF6632">
            <w:pPr>
              <w:jc w:val="center"/>
              <w:rPr>
                <w:sz w:val="24"/>
                <w:szCs w:val="24"/>
              </w:rPr>
            </w:pPr>
          </w:p>
          <w:p w:rsidR="00CD04DF" w:rsidRDefault="00CD04DF" w:rsidP="00EF6632">
            <w:pPr>
              <w:jc w:val="center"/>
              <w:rPr>
                <w:sz w:val="24"/>
                <w:szCs w:val="24"/>
              </w:rPr>
            </w:pPr>
          </w:p>
          <w:p w:rsidR="00CD04DF" w:rsidRDefault="00CD04DF" w:rsidP="00CD04DF">
            <w:pPr>
              <w:rPr>
                <w:sz w:val="24"/>
                <w:szCs w:val="24"/>
              </w:rPr>
            </w:pPr>
          </w:p>
          <w:p w:rsidR="00CD04DF" w:rsidRPr="001E51E4" w:rsidRDefault="00CD04DF" w:rsidP="00EF6632">
            <w:pPr>
              <w:jc w:val="center"/>
              <w:rPr>
                <w:sz w:val="24"/>
                <w:szCs w:val="24"/>
              </w:rPr>
            </w:pPr>
            <w:r>
              <w:rPr>
                <w:sz w:val="24"/>
                <w:szCs w:val="24"/>
              </w:rPr>
              <w:t>65.63</w:t>
            </w:r>
            <w:r w:rsidR="00142872">
              <w:rPr>
                <w:sz w:val="24"/>
                <w:szCs w:val="24"/>
              </w:rPr>
              <w:t>%</w:t>
            </w:r>
          </w:p>
        </w:tc>
      </w:tr>
    </w:tbl>
    <w:p w:rsidR="00CD0618" w:rsidRDefault="00CD0618" w:rsidP="00577279">
      <w:pPr>
        <w:spacing w:line="240" w:lineRule="auto"/>
        <w:rPr>
          <w:rFonts w:cstheme="minorHAnsi"/>
          <w:b/>
          <w:sz w:val="24"/>
          <w:szCs w:val="24"/>
          <w:lang w:val="es-MX"/>
        </w:rPr>
      </w:pPr>
    </w:p>
    <w:p w:rsidR="00A00A5D" w:rsidRPr="0060716A" w:rsidRDefault="00A00A5D" w:rsidP="0060716A">
      <w:pPr>
        <w:spacing w:line="240" w:lineRule="auto"/>
        <w:jc w:val="both"/>
        <w:rPr>
          <w:rFonts w:cstheme="minorHAnsi"/>
          <w:sz w:val="24"/>
          <w:szCs w:val="24"/>
          <w:lang w:val="es-MX"/>
        </w:rPr>
      </w:pPr>
      <w:r w:rsidRPr="0060716A">
        <w:rPr>
          <w:rFonts w:cstheme="minorHAnsi"/>
          <w:sz w:val="24"/>
          <w:szCs w:val="24"/>
          <w:lang w:val="es-MX"/>
        </w:rPr>
        <w:t>Las intervenciones de acompañamiento socioeducativo realizadas en el trimestre enero-marzo muestran una ejecución menor al 80%, explicada por la falta de seguimiento de parte de los supervisores de enlace hacia los enlaces familiares voluntarios en lo que se refiere a las visitas domiciliarias, así como también  por falta de oportunidades de mejora en cuanto a la planificación del trabajo.</w:t>
      </w:r>
    </w:p>
    <w:p w:rsidR="00A00A5D" w:rsidRPr="00A00A5D" w:rsidRDefault="0060716A" w:rsidP="0060716A">
      <w:pPr>
        <w:spacing w:line="240" w:lineRule="auto"/>
        <w:jc w:val="both"/>
        <w:rPr>
          <w:rFonts w:cstheme="minorHAnsi"/>
          <w:sz w:val="24"/>
          <w:szCs w:val="24"/>
          <w:lang w:val="es-MX"/>
        </w:rPr>
      </w:pPr>
      <w:r w:rsidRPr="0060716A">
        <w:rPr>
          <w:rFonts w:cstheme="minorHAnsi"/>
          <w:sz w:val="24"/>
          <w:szCs w:val="24"/>
          <w:lang w:val="es-MX"/>
        </w:rPr>
        <w:lastRenderedPageBreak/>
        <w:t xml:space="preserve">1,337 Miembros del personal operativo </w:t>
      </w:r>
      <w:r>
        <w:rPr>
          <w:rFonts w:cstheme="minorHAnsi"/>
          <w:sz w:val="24"/>
          <w:szCs w:val="24"/>
          <w:lang w:val="es-MX"/>
        </w:rPr>
        <w:t xml:space="preserve">fueron </w:t>
      </w:r>
      <w:r w:rsidRPr="0060716A">
        <w:rPr>
          <w:rFonts w:cstheme="minorHAnsi"/>
          <w:sz w:val="24"/>
          <w:szCs w:val="24"/>
          <w:lang w:val="es-MX"/>
        </w:rPr>
        <w:t>capacitados en  temas de Prevención de Enfermedades de la Cavidad Oral y Prevención de la Depresión y la Demencia para ser multiplicadores en las Escuelas de Familias, por un equipo de médicos dirigidos por la Unidad de Educación y Prevención en Salud.</w:t>
      </w:r>
      <w:r>
        <w:rPr>
          <w:rFonts w:cstheme="minorHAnsi"/>
          <w:sz w:val="24"/>
          <w:szCs w:val="24"/>
          <w:lang w:val="es-MX"/>
        </w:rPr>
        <w:t xml:space="preserve"> </w:t>
      </w:r>
      <w:r w:rsidRPr="0060716A">
        <w:rPr>
          <w:rFonts w:cstheme="minorHAnsi"/>
          <w:sz w:val="24"/>
          <w:szCs w:val="24"/>
          <w:lang w:val="es-MX"/>
        </w:rPr>
        <w:t>El área ha notificado que los supervisores convocados no e</w:t>
      </w:r>
      <w:r>
        <w:rPr>
          <w:rFonts w:cstheme="minorHAnsi"/>
          <w:sz w:val="24"/>
          <w:szCs w:val="24"/>
          <w:lang w:val="es-MX"/>
        </w:rPr>
        <w:t>stán asistiendo a los talleres por lo que la meta de supervisores de campo capacitados en temas de salud para impartir Escuelas de Familias, no ha alcanzado los 2,000 colaboradores.</w:t>
      </w:r>
    </w:p>
    <w:p w:rsidR="005D72A1" w:rsidRPr="001E51E4" w:rsidRDefault="00BF2282" w:rsidP="00577279">
      <w:pPr>
        <w:shd w:val="clear" w:color="auto" w:fill="92CDDC" w:themeFill="accent5" w:themeFillTint="99"/>
        <w:spacing w:line="240" w:lineRule="auto"/>
        <w:rPr>
          <w:rFonts w:cstheme="minorHAnsi"/>
          <w:b/>
          <w:sz w:val="24"/>
          <w:szCs w:val="24"/>
          <w:lang w:val="es-MX"/>
        </w:rPr>
      </w:pPr>
      <w:r w:rsidRPr="001E51E4">
        <w:rPr>
          <w:rFonts w:cstheme="minorHAnsi"/>
          <w:b/>
          <w:sz w:val="24"/>
          <w:szCs w:val="24"/>
          <w:lang w:val="es-MX"/>
        </w:rPr>
        <w:t>RESULTADOS POR COMPONENTES</w:t>
      </w:r>
    </w:p>
    <w:p w:rsidR="002E353C" w:rsidRDefault="002E353C" w:rsidP="00577279">
      <w:pPr>
        <w:pStyle w:val="Sinespaciado"/>
        <w:jc w:val="both"/>
        <w:rPr>
          <w:sz w:val="24"/>
          <w:szCs w:val="24"/>
          <w:lang w:val="es-ES"/>
        </w:rPr>
      </w:pPr>
      <w:r w:rsidRPr="001E51E4">
        <w:rPr>
          <w:sz w:val="24"/>
          <w:szCs w:val="24"/>
          <w:lang w:val="es-ES"/>
        </w:rPr>
        <w:t>Los siete componentes que se presentan a continuación, tienen como fin construir y fortalecer en las familias que se encuentran en situaciones de pobreza extrema y moderada la capacidad de</w:t>
      </w:r>
      <w:r w:rsidR="003E480D" w:rsidRPr="001E51E4">
        <w:rPr>
          <w:sz w:val="24"/>
          <w:szCs w:val="24"/>
          <w:lang w:val="es-ES"/>
        </w:rPr>
        <w:t xml:space="preserve"> gestionar su propio desarrollo</w:t>
      </w:r>
      <w:r w:rsidRPr="001E51E4">
        <w:rPr>
          <w:sz w:val="24"/>
          <w:szCs w:val="24"/>
          <w:lang w:val="es-ES"/>
        </w:rPr>
        <w:t xml:space="preserve"> para superar su estado de pobreza y mejorar sus condiciones de vida. </w:t>
      </w:r>
    </w:p>
    <w:p w:rsidR="00A147D5" w:rsidRPr="001E51E4" w:rsidRDefault="00A147D5" w:rsidP="00577279">
      <w:pPr>
        <w:pStyle w:val="Sinespaciado"/>
        <w:jc w:val="both"/>
        <w:rPr>
          <w:sz w:val="24"/>
          <w:szCs w:val="24"/>
        </w:rPr>
      </w:pPr>
    </w:p>
    <w:p w:rsidR="00E007E0" w:rsidRPr="008A0EA0" w:rsidRDefault="008A0EA0" w:rsidP="00577279">
      <w:pPr>
        <w:pStyle w:val="Sinespaciado"/>
        <w:numPr>
          <w:ilvl w:val="0"/>
          <w:numId w:val="35"/>
        </w:numPr>
        <w:outlineLvl w:val="0"/>
        <w:rPr>
          <w:b/>
          <w:sz w:val="24"/>
          <w:szCs w:val="24"/>
          <w:u w:val="single"/>
          <w:lang w:val="es-ES"/>
        </w:rPr>
      </w:pPr>
      <w:r w:rsidRPr="008A0EA0">
        <w:rPr>
          <w:b/>
          <w:sz w:val="24"/>
          <w:szCs w:val="24"/>
          <w:u w:val="single"/>
          <w:lang w:val="es-ES"/>
        </w:rPr>
        <w:t xml:space="preserve">IDENTIFICACIÓN </w:t>
      </w:r>
    </w:p>
    <w:p w:rsidR="00E007E0" w:rsidRPr="001E51E4" w:rsidRDefault="00E007E0" w:rsidP="00577279">
      <w:pPr>
        <w:spacing w:after="0" w:line="240" w:lineRule="auto"/>
        <w:jc w:val="both"/>
        <w:rPr>
          <w:sz w:val="24"/>
          <w:szCs w:val="24"/>
          <w:lang w:val="es-ES"/>
        </w:rPr>
      </w:pPr>
    </w:p>
    <w:p w:rsidR="00E007E0" w:rsidRDefault="00E007E0" w:rsidP="00577279">
      <w:pPr>
        <w:spacing w:after="0" w:line="240" w:lineRule="auto"/>
        <w:jc w:val="both"/>
        <w:rPr>
          <w:sz w:val="24"/>
          <w:szCs w:val="24"/>
          <w:lang w:val="es-ES"/>
        </w:rPr>
      </w:pPr>
      <w:r w:rsidRPr="001E51E4">
        <w:rPr>
          <w:sz w:val="24"/>
          <w:szCs w:val="24"/>
          <w:lang w:val="es-ES"/>
        </w:rPr>
        <w:t>Progresando con Solidaridad considera de vital importancia para el crecimiento integral de las familias, desarrollar actividades de identificación y cedulación de la población, con el objetivo de normalizar su situación.</w:t>
      </w:r>
    </w:p>
    <w:p w:rsidR="00B424C3" w:rsidRDefault="00B424C3" w:rsidP="00577279">
      <w:pPr>
        <w:spacing w:after="0" w:line="240" w:lineRule="auto"/>
        <w:jc w:val="both"/>
        <w:rPr>
          <w:sz w:val="24"/>
          <w:szCs w:val="24"/>
          <w:lang w:val="es-ES"/>
        </w:rPr>
      </w:pPr>
    </w:p>
    <w:p w:rsidR="00577279" w:rsidRPr="001E51E4" w:rsidRDefault="00577279" w:rsidP="00577279">
      <w:pPr>
        <w:spacing w:after="0" w:line="240" w:lineRule="auto"/>
        <w:jc w:val="both"/>
        <w:rPr>
          <w:sz w:val="24"/>
          <w:szCs w:val="24"/>
          <w:lang w:val="es-ES"/>
        </w:rPr>
      </w:pPr>
    </w:p>
    <w:tbl>
      <w:tblPr>
        <w:tblStyle w:val="Tablaconcuadrcula"/>
        <w:tblW w:w="9039" w:type="dxa"/>
        <w:tblLook w:val="04A0" w:firstRow="1" w:lastRow="0" w:firstColumn="1" w:lastColumn="0" w:noHBand="0" w:noVBand="1"/>
      </w:tblPr>
      <w:tblGrid>
        <w:gridCol w:w="3936"/>
        <w:gridCol w:w="3685"/>
        <w:gridCol w:w="1418"/>
      </w:tblGrid>
      <w:tr w:rsidR="00E007E0" w:rsidRPr="001E51E4" w:rsidTr="007D1EFD">
        <w:tc>
          <w:tcPr>
            <w:tcW w:w="9039" w:type="dxa"/>
            <w:gridSpan w:val="3"/>
            <w:shd w:val="clear" w:color="auto" w:fill="auto"/>
          </w:tcPr>
          <w:p w:rsidR="00E007E0" w:rsidRPr="001E51E4" w:rsidRDefault="00E007E0" w:rsidP="00577279">
            <w:pPr>
              <w:rPr>
                <w:b/>
                <w:sz w:val="24"/>
                <w:szCs w:val="24"/>
                <w:lang w:val="es-MX"/>
              </w:rPr>
            </w:pPr>
            <w:r w:rsidRPr="001E51E4">
              <w:rPr>
                <w:b/>
                <w:sz w:val="24"/>
                <w:szCs w:val="24"/>
                <w:lang w:val="es-MX"/>
              </w:rPr>
              <w:t xml:space="preserve">Indicador de Producto: </w:t>
            </w:r>
          </w:p>
          <w:p w:rsidR="00E007E0" w:rsidRPr="001E51E4" w:rsidRDefault="00E007E0" w:rsidP="00577279">
            <w:pPr>
              <w:rPr>
                <w:b/>
                <w:sz w:val="24"/>
                <w:szCs w:val="24"/>
                <w:lang w:val="es-MX"/>
              </w:rPr>
            </w:pPr>
            <w:r w:rsidRPr="001E51E4">
              <w:rPr>
                <w:b/>
                <w:sz w:val="24"/>
                <w:szCs w:val="24"/>
                <w:lang w:val="es-MX"/>
              </w:rPr>
              <w:t>688,703 familia beneficiaria PROSOLI orientado sobre los derechos y deberes que se desprenden de poseer documento de identificación acta de nacimiento y cédula.</w:t>
            </w:r>
          </w:p>
        </w:tc>
      </w:tr>
      <w:tr w:rsidR="00E007E0" w:rsidRPr="001E51E4" w:rsidTr="008A0EA0">
        <w:tc>
          <w:tcPr>
            <w:tcW w:w="3936" w:type="dxa"/>
            <w:shd w:val="clear" w:color="auto" w:fill="92CDDC" w:themeFill="accent5" w:themeFillTint="99"/>
          </w:tcPr>
          <w:p w:rsidR="00E007E0" w:rsidRPr="001E51E4" w:rsidRDefault="00E007E0"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E007E0" w:rsidRPr="001E51E4" w:rsidRDefault="00E007E0"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E007E0" w:rsidRPr="001E51E4" w:rsidRDefault="00E007E0" w:rsidP="00577279">
            <w:pPr>
              <w:jc w:val="center"/>
              <w:rPr>
                <w:b/>
                <w:sz w:val="24"/>
                <w:szCs w:val="24"/>
                <w:lang w:val="es-MX"/>
              </w:rPr>
            </w:pPr>
            <w:r w:rsidRPr="001E51E4">
              <w:rPr>
                <w:b/>
                <w:sz w:val="24"/>
                <w:szCs w:val="24"/>
                <w:lang w:val="es-MX"/>
              </w:rPr>
              <w:t>% Logrado</w:t>
            </w:r>
          </w:p>
        </w:tc>
      </w:tr>
      <w:tr w:rsidR="00E007E0" w:rsidRPr="001E51E4" w:rsidTr="007D1EFD">
        <w:tc>
          <w:tcPr>
            <w:tcW w:w="3936" w:type="dxa"/>
          </w:tcPr>
          <w:p w:rsidR="00E007E0" w:rsidRDefault="00E007E0" w:rsidP="00577279">
            <w:pPr>
              <w:rPr>
                <w:sz w:val="24"/>
                <w:szCs w:val="24"/>
              </w:rPr>
            </w:pPr>
          </w:p>
          <w:p w:rsidR="00BD4EA0" w:rsidRDefault="00BD4EA0" w:rsidP="00577279">
            <w:pPr>
              <w:rPr>
                <w:sz w:val="24"/>
                <w:szCs w:val="24"/>
              </w:rPr>
            </w:pPr>
          </w:p>
          <w:p w:rsidR="00BD4EA0" w:rsidRPr="001E51E4" w:rsidRDefault="00BD4EA0" w:rsidP="00577279">
            <w:pPr>
              <w:rPr>
                <w:sz w:val="24"/>
                <w:szCs w:val="24"/>
              </w:rPr>
            </w:pPr>
          </w:p>
          <w:p w:rsidR="00E007E0" w:rsidRPr="001E51E4" w:rsidRDefault="00244467" w:rsidP="00577279">
            <w:pPr>
              <w:jc w:val="center"/>
              <w:rPr>
                <w:sz w:val="24"/>
                <w:szCs w:val="24"/>
              </w:rPr>
            </w:pPr>
            <w:r>
              <w:rPr>
                <w:sz w:val="24"/>
                <w:szCs w:val="24"/>
              </w:rPr>
              <w:t>Capacitar 1,300</w:t>
            </w:r>
            <w:r w:rsidR="00E007E0" w:rsidRPr="001E51E4">
              <w:rPr>
                <w:sz w:val="24"/>
                <w:szCs w:val="24"/>
              </w:rPr>
              <w:t xml:space="preserve"> nuevos guías para orientar a beneficiarios  en identidad.</w:t>
            </w:r>
          </w:p>
          <w:p w:rsidR="00E007E0" w:rsidRPr="001E51E4" w:rsidRDefault="00E007E0" w:rsidP="00577279">
            <w:pPr>
              <w:rPr>
                <w:sz w:val="24"/>
                <w:szCs w:val="24"/>
              </w:rPr>
            </w:pPr>
          </w:p>
        </w:tc>
        <w:tc>
          <w:tcPr>
            <w:tcW w:w="3685" w:type="dxa"/>
          </w:tcPr>
          <w:p w:rsidR="00BD4EA0" w:rsidRDefault="00BD4EA0" w:rsidP="00577279">
            <w:pPr>
              <w:jc w:val="both"/>
              <w:rPr>
                <w:sz w:val="24"/>
                <w:szCs w:val="24"/>
              </w:rPr>
            </w:pPr>
          </w:p>
          <w:p w:rsidR="00E007E0" w:rsidRPr="001E51E4" w:rsidRDefault="00BD4EA0" w:rsidP="00577279">
            <w:pPr>
              <w:jc w:val="both"/>
              <w:rPr>
                <w:sz w:val="24"/>
                <w:szCs w:val="24"/>
              </w:rPr>
            </w:pPr>
            <w:r>
              <w:rPr>
                <w:sz w:val="24"/>
                <w:szCs w:val="24"/>
              </w:rPr>
              <w:t>1,322</w:t>
            </w:r>
            <w:r w:rsidR="00E007E0" w:rsidRPr="001E51E4">
              <w:rPr>
                <w:sz w:val="24"/>
                <w:szCs w:val="24"/>
              </w:rPr>
              <w:t xml:space="preserve"> n</w:t>
            </w:r>
            <w:r w:rsidR="00E007E0" w:rsidRPr="001E51E4">
              <w:rPr>
                <w:rFonts w:ascii="Calibri" w:hAnsi="Calibri"/>
                <w:color w:val="000000"/>
                <w:sz w:val="24"/>
                <w:szCs w:val="24"/>
              </w:rPr>
              <w:t>uevos guías juveniles capacitados para orientar familias Prosoli sobre los derechos y deberes que se desprenden de poseer documentos de identificación: acta de nacimiento y cé</w:t>
            </w:r>
            <w:r w:rsidR="00142872">
              <w:rPr>
                <w:rFonts w:ascii="Calibri" w:hAnsi="Calibri"/>
                <w:color w:val="000000"/>
                <w:sz w:val="24"/>
                <w:szCs w:val="24"/>
              </w:rPr>
              <w:t>dula.</w:t>
            </w:r>
          </w:p>
          <w:p w:rsidR="00E007E0" w:rsidRPr="001E51E4" w:rsidRDefault="00E007E0" w:rsidP="00577279">
            <w:pPr>
              <w:jc w:val="both"/>
              <w:rPr>
                <w:sz w:val="24"/>
                <w:szCs w:val="24"/>
              </w:rPr>
            </w:pPr>
          </w:p>
        </w:tc>
        <w:tc>
          <w:tcPr>
            <w:tcW w:w="1418" w:type="dxa"/>
          </w:tcPr>
          <w:p w:rsidR="00E007E0" w:rsidRDefault="00E007E0" w:rsidP="00577279">
            <w:pPr>
              <w:jc w:val="center"/>
              <w:rPr>
                <w:sz w:val="24"/>
                <w:szCs w:val="24"/>
                <w:lang w:val="es-ES"/>
              </w:rPr>
            </w:pPr>
          </w:p>
          <w:p w:rsidR="00BD4EA0" w:rsidRDefault="00BD4EA0" w:rsidP="00577279">
            <w:pPr>
              <w:jc w:val="center"/>
              <w:rPr>
                <w:sz w:val="24"/>
                <w:szCs w:val="24"/>
                <w:lang w:val="es-ES"/>
              </w:rPr>
            </w:pPr>
          </w:p>
          <w:p w:rsidR="00BD4EA0" w:rsidRPr="001E51E4" w:rsidRDefault="00BD4EA0" w:rsidP="00577279">
            <w:pPr>
              <w:rPr>
                <w:sz w:val="24"/>
                <w:szCs w:val="24"/>
                <w:lang w:val="es-ES"/>
              </w:rPr>
            </w:pPr>
          </w:p>
          <w:p w:rsidR="00E007E0" w:rsidRPr="001E51E4" w:rsidRDefault="00E007E0" w:rsidP="00577279">
            <w:pPr>
              <w:jc w:val="center"/>
              <w:rPr>
                <w:sz w:val="24"/>
                <w:szCs w:val="24"/>
                <w:lang w:val="es-ES"/>
              </w:rPr>
            </w:pPr>
          </w:p>
          <w:p w:rsidR="00E007E0" w:rsidRPr="001E51E4" w:rsidRDefault="00244467" w:rsidP="00577279">
            <w:pPr>
              <w:jc w:val="center"/>
              <w:rPr>
                <w:sz w:val="24"/>
                <w:szCs w:val="24"/>
                <w:lang w:val="es-ES"/>
              </w:rPr>
            </w:pPr>
            <w:r>
              <w:rPr>
                <w:sz w:val="24"/>
                <w:szCs w:val="24"/>
                <w:lang w:val="es-ES"/>
              </w:rPr>
              <w:t>101.69</w:t>
            </w:r>
            <w:r w:rsidR="009C0369">
              <w:rPr>
                <w:sz w:val="24"/>
                <w:szCs w:val="24"/>
                <w:lang w:val="es-ES"/>
              </w:rPr>
              <w:t>%</w:t>
            </w:r>
          </w:p>
        </w:tc>
      </w:tr>
    </w:tbl>
    <w:p w:rsidR="00577279" w:rsidRDefault="00577279" w:rsidP="00577279">
      <w:pPr>
        <w:pStyle w:val="Sinespaciado"/>
        <w:jc w:val="both"/>
        <w:rPr>
          <w:sz w:val="24"/>
          <w:szCs w:val="24"/>
        </w:rPr>
      </w:pPr>
    </w:p>
    <w:p w:rsidR="00142872" w:rsidRPr="00142872" w:rsidRDefault="00446C35" w:rsidP="00142872">
      <w:pPr>
        <w:pStyle w:val="Sinespaciado"/>
        <w:jc w:val="both"/>
        <w:rPr>
          <w:sz w:val="24"/>
          <w:szCs w:val="24"/>
        </w:rPr>
      </w:pPr>
      <w:r>
        <w:rPr>
          <w:sz w:val="24"/>
          <w:szCs w:val="24"/>
        </w:rPr>
        <w:t>Los 1,322</w:t>
      </w:r>
      <w:r w:rsidR="00142872">
        <w:rPr>
          <w:sz w:val="24"/>
          <w:szCs w:val="24"/>
        </w:rPr>
        <w:t xml:space="preserve"> guías juveniles fueron c</w:t>
      </w:r>
      <w:r w:rsidR="00142872" w:rsidRPr="00142872">
        <w:rPr>
          <w:sz w:val="24"/>
          <w:szCs w:val="24"/>
        </w:rPr>
        <w:t xml:space="preserve">apacitados </w:t>
      </w:r>
      <w:r w:rsidR="00142872">
        <w:rPr>
          <w:sz w:val="24"/>
          <w:szCs w:val="24"/>
        </w:rPr>
        <w:t xml:space="preserve">a través de talleres </w:t>
      </w:r>
      <w:r w:rsidR="00142872" w:rsidRPr="00142872">
        <w:rPr>
          <w:sz w:val="24"/>
          <w:szCs w:val="24"/>
        </w:rPr>
        <w:t xml:space="preserve">de formación </w:t>
      </w:r>
      <w:r w:rsidR="00142872">
        <w:rPr>
          <w:sz w:val="24"/>
          <w:szCs w:val="24"/>
        </w:rPr>
        <w:t xml:space="preserve">organizados por la División de Jóvenes Progresando con Solidaridad, en los que </w:t>
      </w:r>
      <w:r w:rsidR="00142872" w:rsidRPr="00142872">
        <w:rPr>
          <w:sz w:val="24"/>
          <w:szCs w:val="24"/>
        </w:rPr>
        <w:t xml:space="preserve">se les </w:t>
      </w:r>
      <w:r w:rsidR="00142872">
        <w:rPr>
          <w:sz w:val="24"/>
          <w:szCs w:val="24"/>
        </w:rPr>
        <w:t xml:space="preserve">instruyó </w:t>
      </w:r>
      <w:r w:rsidR="00142872" w:rsidRPr="00142872">
        <w:rPr>
          <w:sz w:val="24"/>
          <w:szCs w:val="24"/>
        </w:rPr>
        <w:t>sobre la importancia de poseer document</w:t>
      </w:r>
      <w:r w:rsidR="00142872">
        <w:rPr>
          <w:sz w:val="24"/>
          <w:szCs w:val="24"/>
        </w:rPr>
        <w:t>os de identidad y electoral y dó</w:t>
      </w:r>
      <w:r w:rsidR="00142872" w:rsidRPr="00142872">
        <w:rPr>
          <w:sz w:val="24"/>
          <w:szCs w:val="24"/>
        </w:rPr>
        <w:t>nde pueden ser apoyados aquellos</w:t>
      </w:r>
      <w:r w:rsidR="00142872">
        <w:rPr>
          <w:sz w:val="24"/>
          <w:szCs w:val="24"/>
        </w:rPr>
        <w:t xml:space="preserve"> miembros PROSOLI</w:t>
      </w:r>
      <w:r w:rsidR="00142872" w:rsidRPr="00142872">
        <w:rPr>
          <w:sz w:val="24"/>
          <w:szCs w:val="24"/>
        </w:rPr>
        <w:t xml:space="preserve"> que </w:t>
      </w:r>
      <w:r w:rsidR="00142872">
        <w:rPr>
          <w:sz w:val="24"/>
          <w:szCs w:val="24"/>
        </w:rPr>
        <w:t>presentan dificultades para la obtención de los mismos. La convocatoria de estos guías fue realizada gracias al apoyo de los supervisores de campo y los supervisores provinciales de las zonas en que se realizaron los talleres: provincia San José de Ocoa, Bahoruco, El Seibo, Hat</w:t>
      </w:r>
      <w:r w:rsidR="0060716A">
        <w:rPr>
          <w:sz w:val="24"/>
          <w:szCs w:val="24"/>
        </w:rPr>
        <w:t>o Mayor y San Pedro de Macorís.</w:t>
      </w:r>
    </w:p>
    <w:p w:rsidR="00577279" w:rsidRDefault="00577279" w:rsidP="00577279">
      <w:pPr>
        <w:pStyle w:val="Sinespaciad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577279" w:rsidRPr="001E51E4" w:rsidTr="00EF6632">
        <w:tc>
          <w:tcPr>
            <w:tcW w:w="9039" w:type="dxa"/>
            <w:gridSpan w:val="3"/>
            <w:shd w:val="clear" w:color="auto" w:fill="auto"/>
          </w:tcPr>
          <w:p w:rsidR="00577279" w:rsidRPr="001E51E4" w:rsidRDefault="00577279" w:rsidP="00EF6632">
            <w:pPr>
              <w:rPr>
                <w:b/>
                <w:sz w:val="24"/>
                <w:szCs w:val="24"/>
                <w:lang w:val="es-MX"/>
              </w:rPr>
            </w:pPr>
            <w:r w:rsidRPr="001E51E4">
              <w:rPr>
                <w:b/>
                <w:sz w:val="24"/>
                <w:szCs w:val="24"/>
                <w:lang w:val="es-MX"/>
              </w:rPr>
              <w:t xml:space="preserve">Indicador de Producto: </w:t>
            </w:r>
          </w:p>
          <w:p w:rsidR="00577279" w:rsidRPr="001E51E4" w:rsidRDefault="00577279" w:rsidP="00EF6632">
            <w:pPr>
              <w:rPr>
                <w:b/>
                <w:sz w:val="24"/>
                <w:szCs w:val="24"/>
                <w:lang w:val="es-MX"/>
              </w:rPr>
            </w:pPr>
            <w:r w:rsidRPr="001E51E4">
              <w:rPr>
                <w:b/>
                <w:sz w:val="24"/>
                <w:szCs w:val="24"/>
                <w:lang w:val="es-MX"/>
              </w:rPr>
              <w:t>688,703 familia beneficiaria PROSOLI orientado sobre los derechos y deberes que se desprenden de poseer documento de identificación acta de nacimiento y cédula.</w:t>
            </w:r>
          </w:p>
        </w:tc>
      </w:tr>
      <w:tr w:rsidR="00577279" w:rsidRPr="001E51E4" w:rsidTr="00EF6632">
        <w:tc>
          <w:tcPr>
            <w:tcW w:w="3936" w:type="dxa"/>
            <w:shd w:val="clear" w:color="auto" w:fill="92CDDC" w:themeFill="accent5" w:themeFillTint="99"/>
          </w:tcPr>
          <w:p w:rsidR="00577279" w:rsidRPr="001E51E4" w:rsidRDefault="00577279" w:rsidP="00EF6632">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577279" w:rsidRPr="001E51E4" w:rsidRDefault="00577279" w:rsidP="00EF6632">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577279" w:rsidRPr="001E51E4" w:rsidRDefault="00577279" w:rsidP="00EF6632">
            <w:pPr>
              <w:jc w:val="center"/>
              <w:rPr>
                <w:b/>
                <w:sz w:val="24"/>
                <w:szCs w:val="24"/>
                <w:lang w:val="es-MX"/>
              </w:rPr>
            </w:pPr>
            <w:r w:rsidRPr="001E51E4">
              <w:rPr>
                <w:b/>
                <w:sz w:val="24"/>
                <w:szCs w:val="24"/>
                <w:lang w:val="es-MX"/>
              </w:rPr>
              <w:t>% Logrado</w:t>
            </w:r>
          </w:p>
        </w:tc>
      </w:tr>
      <w:tr w:rsidR="00577279" w:rsidRPr="001E51E4" w:rsidTr="00EF6632">
        <w:tc>
          <w:tcPr>
            <w:tcW w:w="3936" w:type="dxa"/>
          </w:tcPr>
          <w:p w:rsidR="00577279" w:rsidRPr="00BD4EA0" w:rsidRDefault="00577279" w:rsidP="00EF6632">
            <w:pPr>
              <w:rPr>
                <w:sz w:val="24"/>
                <w:szCs w:val="24"/>
              </w:rPr>
            </w:pPr>
          </w:p>
          <w:p w:rsidR="00577279" w:rsidRDefault="00577279" w:rsidP="00EF6632">
            <w:pPr>
              <w:jc w:val="center"/>
              <w:rPr>
                <w:sz w:val="24"/>
                <w:szCs w:val="24"/>
              </w:rPr>
            </w:pPr>
            <w:r w:rsidRPr="00BD4EA0">
              <w:rPr>
                <w:sz w:val="24"/>
                <w:szCs w:val="24"/>
              </w:rPr>
              <w:t>Organizar 640 jóvenes en 34 redes juveniles para trabajar en el acompañamiento en el proceso de identificación.</w:t>
            </w:r>
          </w:p>
        </w:tc>
        <w:tc>
          <w:tcPr>
            <w:tcW w:w="3685" w:type="dxa"/>
          </w:tcPr>
          <w:p w:rsidR="00577279" w:rsidRDefault="00577279" w:rsidP="00EF6632">
            <w:pPr>
              <w:jc w:val="both"/>
              <w:rPr>
                <w:sz w:val="24"/>
                <w:szCs w:val="24"/>
              </w:rPr>
            </w:pPr>
          </w:p>
          <w:p w:rsidR="00577279" w:rsidRDefault="00577279" w:rsidP="00EF6632">
            <w:pPr>
              <w:jc w:val="both"/>
              <w:rPr>
                <w:sz w:val="24"/>
                <w:szCs w:val="24"/>
              </w:rPr>
            </w:pPr>
            <w:r w:rsidRPr="00BD4EA0">
              <w:rPr>
                <w:sz w:val="24"/>
                <w:szCs w:val="24"/>
              </w:rPr>
              <w:t>641 jóvenes organizados en 34 redes juveniles para trabajar en el acompañamiento en el proceso de identificación.</w:t>
            </w:r>
          </w:p>
          <w:p w:rsidR="00577279" w:rsidRDefault="00577279" w:rsidP="00EF6632">
            <w:pPr>
              <w:jc w:val="both"/>
              <w:rPr>
                <w:sz w:val="24"/>
                <w:szCs w:val="24"/>
              </w:rPr>
            </w:pPr>
          </w:p>
        </w:tc>
        <w:tc>
          <w:tcPr>
            <w:tcW w:w="1418" w:type="dxa"/>
          </w:tcPr>
          <w:p w:rsidR="00577279" w:rsidRDefault="00577279" w:rsidP="00EF6632">
            <w:pPr>
              <w:jc w:val="center"/>
              <w:rPr>
                <w:sz w:val="24"/>
                <w:szCs w:val="24"/>
                <w:lang w:val="es-ES"/>
              </w:rPr>
            </w:pPr>
          </w:p>
          <w:p w:rsidR="00577279" w:rsidRDefault="00577279" w:rsidP="00EF6632">
            <w:pPr>
              <w:jc w:val="center"/>
              <w:rPr>
                <w:sz w:val="24"/>
                <w:szCs w:val="24"/>
                <w:lang w:val="es-ES"/>
              </w:rPr>
            </w:pPr>
          </w:p>
          <w:p w:rsidR="00577279" w:rsidRDefault="00577279" w:rsidP="00EF6632">
            <w:pPr>
              <w:jc w:val="center"/>
              <w:rPr>
                <w:sz w:val="24"/>
                <w:szCs w:val="24"/>
                <w:lang w:val="es-ES"/>
              </w:rPr>
            </w:pPr>
            <w:r>
              <w:rPr>
                <w:sz w:val="24"/>
                <w:szCs w:val="24"/>
                <w:lang w:val="es-ES"/>
              </w:rPr>
              <w:t>100%</w:t>
            </w:r>
          </w:p>
        </w:tc>
      </w:tr>
    </w:tbl>
    <w:p w:rsidR="00577279" w:rsidRDefault="00577279" w:rsidP="00577279">
      <w:pPr>
        <w:pStyle w:val="Sinespaciado"/>
        <w:jc w:val="both"/>
        <w:rPr>
          <w:sz w:val="24"/>
          <w:szCs w:val="24"/>
        </w:rPr>
      </w:pPr>
    </w:p>
    <w:p w:rsidR="00577279" w:rsidRDefault="00577279" w:rsidP="00577279">
      <w:pPr>
        <w:pStyle w:val="Sinespaciad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577279" w:rsidRPr="001E51E4" w:rsidTr="00EF6632">
        <w:tc>
          <w:tcPr>
            <w:tcW w:w="9039" w:type="dxa"/>
            <w:gridSpan w:val="3"/>
            <w:shd w:val="clear" w:color="auto" w:fill="auto"/>
          </w:tcPr>
          <w:p w:rsidR="00577279" w:rsidRPr="001E51E4" w:rsidRDefault="00577279" w:rsidP="00EF6632">
            <w:pPr>
              <w:rPr>
                <w:b/>
                <w:sz w:val="24"/>
                <w:szCs w:val="24"/>
                <w:lang w:val="es-MX"/>
              </w:rPr>
            </w:pPr>
            <w:r w:rsidRPr="001E51E4">
              <w:rPr>
                <w:b/>
                <w:sz w:val="24"/>
                <w:szCs w:val="24"/>
                <w:lang w:val="es-MX"/>
              </w:rPr>
              <w:t xml:space="preserve">Indicador de Producto: </w:t>
            </w:r>
          </w:p>
          <w:p w:rsidR="00577279" w:rsidRPr="001E51E4" w:rsidRDefault="00577279" w:rsidP="00EF6632">
            <w:pPr>
              <w:rPr>
                <w:b/>
                <w:sz w:val="24"/>
                <w:szCs w:val="24"/>
                <w:lang w:val="es-MX"/>
              </w:rPr>
            </w:pPr>
            <w:r w:rsidRPr="001E51E4">
              <w:rPr>
                <w:b/>
                <w:sz w:val="24"/>
                <w:szCs w:val="24"/>
                <w:lang w:val="es-MX"/>
              </w:rPr>
              <w:t>688,703 familia beneficiaria PROSOLI orientado sobre los derechos y deberes que se desprenden de poseer documento de identificación acta de nacimiento y cédula.</w:t>
            </w:r>
          </w:p>
        </w:tc>
      </w:tr>
      <w:tr w:rsidR="00577279" w:rsidRPr="001E51E4" w:rsidTr="00EF6632">
        <w:tc>
          <w:tcPr>
            <w:tcW w:w="3936" w:type="dxa"/>
            <w:shd w:val="clear" w:color="auto" w:fill="92CDDC" w:themeFill="accent5" w:themeFillTint="99"/>
          </w:tcPr>
          <w:p w:rsidR="00577279" w:rsidRPr="001E51E4" w:rsidRDefault="00577279" w:rsidP="00EF6632">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577279" w:rsidRPr="001E51E4" w:rsidRDefault="00577279" w:rsidP="00EF6632">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577279" w:rsidRPr="001E51E4" w:rsidRDefault="00577279" w:rsidP="00EF6632">
            <w:pPr>
              <w:jc w:val="center"/>
              <w:rPr>
                <w:b/>
                <w:sz w:val="24"/>
                <w:szCs w:val="24"/>
                <w:lang w:val="es-MX"/>
              </w:rPr>
            </w:pPr>
            <w:r w:rsidRPr="001E51E4">
              <w:rPr>
                <w:b/>
                <w:sz w:val="24"/>
                <w:szCs w:val="24"/>
                <w:lang w:val="es-MX"/>
              </w:rPr>
              <w:t>% Logrado</w:t>
            </w:r>
          </w:p>
        </w:tc>
      </w:tr>
      <w:tr w:rsidR="00577279" w:rsidRPr="001E51E4" w:rsidTr="00EF6632">
        <w:tc>
          <w:tcPr>
            <w:tcW w:w="3936" w:type="dxa"/>
          </w:tcPr>
          <w:p w:rsidR="00577279" w:rsidRPr="001E51E4" w:rsidRDefault="00577279" w:rsidP="00EF6632">
            <w:pPr>
              <w:jc w:val="center"/>
              <w:rPr>
                <w:sz w:val="24"/>
                <w:szCs w:val="24"/>
              </w:rPr>
            </w:pPr>
          </w:p>
          <w:p w:rsidR="00577279" w:rsidRPr="001E51E4" w:rsidRDefault="00577279" w:rsidP="00EF6632">
            <w:pPr>
              <w:jc w:val="center"/>
              <w:rPr>
                <w:sz w:val="24"/>
                <w:szCs w:val="24"/>
              </w:rPr>
            </w:pPr>
            <w:r w:rsidRPr="001E51E4">
              <w:rPr>
                <w:sz w:val="24"/>
                <w:szCs w:val="24"/>
              </w:rPr>
              <w:t>Orientar 21,800  jóvenes sobre los derechos y deberes que se desprenden del registro de identidad, sobre cómo y dónde normalizar su situación.</w:t>
            </w:r>
          </w:p>
        </w:tc>
        <w:tc>
          <w:tcPr>
            <w:tcW w:w="3685" w:type="dxa"/>
          </w:tcPr>
          <w:p w:rsidR="00577279" w:rsidRDefault="00577279" w:rsidP="00EF6632">
            <w:pPr>
              <w:jc w:val="both"/>
              <w:rPr>
                <w:sz w:val="24"/>
                <w:szCs w:val="24"/>
              </w:rPr>
            </w:pPr>
          </w:p>
          <w:p w:rsidR="00577279" w:rsidRDefault="00577279" w:rsidP="00EF6632">
            <w:pPr>
              <w:jc w:val="both"/>
              <w:rPr>
                <w:sz w:val="24"/>
                <w:szCs w:val="24"/>
              </w:rPr>
            </w:pPr>
            <w:r>
              <w:rPr>
                <w:sz w:val="24"/>
                <w:szCs w:val="24"/>
              </w:rPr>
              <w:t>10,017</w:t>
            </w:r>
            <w:r w:rsidRPr="001E51E4">
              <w:rPr>
                <w:sz w:val="24"/>
                <w:szCs w:val="24"/>
              </w:rPr>
              <w:t xml:space="preserve"> jóvenes y adolescentes orientados en la importancia de poseer documentos de identidad a través de la metodología "orientación joven a joven" a cargo de los guías juveniles.</w:t>
            </w:r>
          </w:p>
          <w:p w:rsidR="0060716A" w:rsidRPr="001E51E4" w:rsidRDefault="0060716A" w:rsidP="00EF6632">
            <w:pPr>
              <w:jc w:val="both"/>
              <w:rPr>
                <w:sz w:val="24"/>
                <w:szCs w:val="24"/>
              </w:rPr>
            </w:pPr>
          </w:p>
        </w:tc>
        <w:tc>
          <w:tcPr>
            <w:tcW w:w="1418" w:type="dxa"/>
          </w:tcPr>
          <w:p w:rsidR="00577279" w:rsidRPr="001E51E4" w:rsidRDefault="00577279" w:rsidP="00EF6632">
            <w:pPr>
              <w:jc w:val="center"/>
              <w:rPr>
                <w:sz w:val="24"/>
                <w:szCs w:val="24"/>
                <w:lang w:val="es-ES"/>
              </w:rPr>
            </w:pPr>
          </w:p>
          <w:p w:rsidR="00577279" w:rsidRDefault="00577279" w:rsidP="00EF6632">
            <w:pPr>
              <w:jc w:val="center"/>
              <w:rPr>
                <w:sz w:val="24"/>
                <w:szCs w:val="24"/>
                <w:lang w:val="es-ES"/>
              </w:rPr>
            </w:pPr>
          </w:p>
          <w:p w:rsidR="00577279" w:rsidRPr="001E51E4" w:rsidRDefault="00577279" w:rsidP="00EF6632">
            <w:pPr>
              <w:jc w:val="center"/>
              <w:rPr>
                <w:sz w:val="24"/>
                <w:szCs w:val="24"/>
                <w:lang w:val="es-ES"/>
              </w:rPr>
            </w:pPr>
          </w:p>
          <w:p w:rsidR="00577279" w:rsidRPr="001E51E4" w:rsidRDefault="00577279" w:rsidP="00EF6632">
            <w:pPr>
              <w:jc w:val="center"/>
              <w:rPr>
                <w:sz w:val="24"/>
                <w:szCs w:val="24"/>
                <w:lang w:val="es-ES"/>
              </w:rPr>
            </w:pPr>
            <w:r>
              <w:rPr>
                <w:sz w:val="24"/>
                <w:szCs w:val="24"/>
                <w:lang w:val="es-ES"/>
              </w:rPr>
              <w:t>45.94%</w:t>
            </w:r>
          </w:p>
        </w:tc>
      </w:tr>
    </w:tbl>
    <w:p w:rsidR="00577279" w:rsidRPr="001E51E4" w:rsidRDefault="00577279" w:rsidP="00577279">
      <w:pPr>
        <w:pStyle w:val="Sinespaciado"/>
        <w:jc w:val="both"/>
        <w:rPr>
          <w:sz w:val="24"/>
          <w:szCs w:val="24"/>
        </w:rPr>
      </w:pPr>
    </w:p>
    <w:p w:rsidR="00B559BF" w:rsidRDefault="008A0EA0" w:rsidP="00577279">
      <w:pPr>
        <w:pStyle w:val="Sinespaciado"/>
        <w:numPr>
          <w:ilvl w:val="0"/>
          <w:numId w:val="35"/>
        </w:numPr>
        <w:shd w:val="clear" w:color="auto" w:fill="92CDDC" w:themeFill="accent5" w:themeFillTint="99"/>
        <w:outlineLvl w:val="0"/>
        <w:rPr>
          <w:b/>
          <w:sz w:val="24"/>
          <w:szCs w:val="24"/>
          <w:u w:val="single"/>
        </w:rPr>
      </w:pPr>
      <w:r w:rsidRPr="008A0EA0">
        <w:rPr>
          <w:b/>
          <w:sz w:val="24"/>
          <w:szCs w:val="24"/>
          <w:u w:val="single"/>
        </w:rPr>
        <w:t>SALUD INTEGRAL</w:t>
      </w:r>
    </w:p>
    <w:p w:rsidR="008A0EA0" w:rsidRPr="008A0EA0" w:rsidRDefault="008A0EA0" w:rsidP="00577279">
      <w:pPr>
        <w:pStyle w:val="Sinespaciado"/>
        <w:rPr>
          <w:b/>
          <w:sz w:val="24"/>
          <w:szCs w:val="24"/>
          <w:u w:val="single"/>
        </w:rPr>
      </w:pPr>
    </w:p>
    <w:p w:rsidR="00B559BF" w:rsidRPr="001E51E4" w:rsidRDefault="00B559BF" w:rsidP="00577279">
      <w:pPr>
        <w:spacing w:line="240" w:lineRule="auto"/>
        <w:jc w:val="both"/>
        <w:rPr>
          <w:sz w:val="24"/>
          <w:szCs w:val="24"/>
        </w:rPr>
      </w:pPr>
      <w:r w:rsidRPr="001E51E4">
        <w:rPr>
          <w:sz w:val="24"/>
          <w:szCs w:val="24"/>
        </w:rPr>
        <w:t xml:space="preserve">El Programa Progresando con Solidaridad crea conciencia </w:t>
      </w:r>
      <w:r w:rsidR="00886279" w:rsidRPr="001E51E4">
        <w:rPr>
          <w:sz w:val="24"/>
          <w:szCs w:val="24"/>
        </w:rPr>
        <w:t>de la importancia de la salud integral de cada miembro de las familias beneficiarias</w:t>
      </w:r>
      <w:r w:rsidR="00F127A7" w:rsidRPr="001E51E4">
        <w:rPr>
          <w:sz w:val="24"/>
          <w:szCs w:val="24"/>
        </w:rPr>
        <w:t xml:space="preserve"> de acuerdo a su ciclo de vida</w:t>
      </w:r>
      <w:r w:rsidR="00C40FC5" w:rsidRPr="001E51E4">
        <w:rPr>
          <w:sz w:val="24"/>
          <w:szCs w:val="24"/>
        </w:rPr>
        <w:t xml:space="preserve"> las </w:t>
      </w:r>
      <w:r w:rsidR="007E2C35" w:rsidRPr="001E51E4">
        <w:rPr>
          <w:sz w:val="24"/>
          <w:szCs w:val="24"/>
        </w:rPr>
        <w:t>intervenciones</w:t>
      </w:r>
      <w:r w:rsidR="00C40FC5" w:rsidRPr="001E51E4">
        <w:rPr>
          <w:sz w:val="24"/>
          <w:szCs w:val="24"/>
        </w:rPr>
        <w:t xml:space="preserve"> van dirigidas a</w:t>
      </w:r>
      <w:r w:rsidRPr="001E51E4">
        <w:rPr>
          <w:sz w:val="24"/>
          <w:szCs w:val="24"/>
        </w:rPr>
        <w:t>:</w:t>
      </w:r>
    </w:p>
    <w:p w:rsidR="009F329A" w:rsidRPr="001E51E4" w:rsidRDefault="009F329A" w:rsidP="00577279">
      <w:pPr>
        <w:pStyle w:val="Prrafodelista"/>
        <w:numPr>
          <w:ilvl w:val="0"/>
          <w:numId w:val="5"/>
        </w:numPr>
        <w:spacing w:line="240" w:lineRule="auto"/>
        <w:jc w:val="both"/>
        <w:rPr>
          <w:sz w:val="24"/>
          <w:szCs w:val="24"/>
        </w:rPr>
      </w:pPr>
      <w:r w:rsidRPr="001E51E4">
        <w:rPr>
          <w:sz w:val="24"/>
          <w:szCs w:val="24"/>
        </w:rPr>
        <w:t>O</w:t>
      </w:r>
      <w:r w:rsidR="00B559BF" w:rsidRPr="001E51E4">
        <w:rPr>
          <w:sz w:val="24"/>
          <w:szCs w:val="24"/>
        </w:rPr>
        <w:t>rienta</w:t>
      </w:r>
      <w:r w:rsidR="00C40FC5" w:rsidRPr="001E51E4">
        <w:rPr>
          <w:sz w:val="24"/>
          <w:szCs w:val="24"/>
        </w:rPr>
        <w:t>r</w:t>
      </w:r>
      <w:r w:rsidR="00B559BF" w:rsidRPr="001E51E4">
        <w:rPr>
          <w:sz w:val="24"/>
          <w:szCs w:val="24"/>
        </w:rPr>
        <w:t xml:space="preserve"> a los padres, madres y tutores sobre la atención primaria en salud y los servicios que ofrecen las Unidades de Atención Primaria en Salud (UNAP's). </w:t>
      </w:r>
    </w:p>
    <w:p w:rsidR="00813EE9" w:rsidRPr="001E51E4" w:rsidRDefault="00813EE9" w:rsidP="00577279">
      <w:pPr>
        <w:pStyle w:val="Prrafodelista"/>
        <w:spacing w:line="240" w:lineRule="auto"/>
        <w:jc w:val="both"/>
        <w:rPr>
          <w:sz w:val="24"/>
          <w:szCs w:val="24"/>
        </w:rPr>
      </w:pPr>
    </w:p>
    <w:p w:rsidR="00813EE9" w:rsidRPr="001E51E4" w:rsidRDefault="009F329A" w:rsidP="00577279">
      <w:pPr>
        <w:pStyle w:val="Prrafodelista"/>
        <w:numPr>
          <w:ilvl w:val="0"/>
          <w:numId w:val="5"/>
        </w:numPr>
        <w:spacing w:after="0" w:line="240" w:lineRule="auto"/>
        <w:jc w:val="both"/>
        <w:rPr>
          <w:sz w:val="24"/>
          <w:szCs w:val="24"/>
        </w:rPr>
      </w:pPr>
      <w:r w:rsidRPr="001E51E4">
        <w:rPr>
          <w:sz w:val="24"/>
          <w:szCs w:val="24"/>
        </w:rPr>
        <w:t>A</w:t>
      </w:r>
      <w:r w:rsidR="00B559BF" w:rsidRPr="001E51E4">
        <w:rPr>
          <w:sz w:val="24"/>
          <w:szCs w:val="24"/>
        </w:rPr>
        <w:t>poya</w:t>
      </w:r>
      <w:r w:rsidR="00C40FC5" w:rsidRPr="001E51E4">
        <w:rPr>
          <w:sz w:val="24"/>
          <w:szCs w:val="24"/>
        </w:rPr>
        <w:t>r</w:t>
      </w:r>
      <w:r w:rsidR="00B559BF" w:rsidRPr="001E51E4">
        <w:rPr>
          <w:sz w:val="24"/>
          <w:szCs w:val="24"/>
        </w:rPr>
        <w:t xml:space="preserve"> al sistema de salud creando conciencia en los padres y madres sobre la importancia de la prevención de la morbi-mortalidad infantil, a través del control médico regular, en particular el control de vacunas, peso y talla, así como la higiene y nutrición adecuadas, incluida la aplicación de las dosis de las vitaminas indicadas.</w:t>
      </w:r>
    </w:p>
    <w:p w:rsidR="00E47D6E" w:rsidRPr="001E51E4" w:rsidRDefault="00E47D6E" w:rsidP="00577279">
      <w:pPr>
        <w:spacing w:after="0" w:line="240" w:lineRule="auto"/>
        <w:jc w:val="both"/>
        <w:rPr>
          <w:sz w:val="24"/>
          <w:szCs w:val="24"/>
        </w:rPr>
      </w:pPr>
    </w:p>
    <w:p w:rsidR="00813EE9" w:rsidRPr="001E51E4" w:rsidRDefault="009F329A" w:rsidP="00577279">
      <w:pPr>
        <w:pStyle w:val="Prrafodelista"/>
        <w:numPr>
          <w:ilvl w:val="0"/>
          <w:numId w:val="5"/>
        </w:numPr>
        <w:spacing w:line="240" w:lineRule="auto"/>
        <w:jc w:val="both"/>
        <w:rPr>
          <w:sz w:val="24"/>
          <w:szCs w:val="24"/>
        </w:rPr>
      </w:pPr>
      <w:r w:rsidRPr="001E51E4">
        <w:rPr>
          <w:sz w:val="24"/>
          <w:szCs w:val="24"/>
        </w:rPr>
        <w:lastRenderedPageBreak/>
        <w:t>O</w:t>
      </w:r>
      <w:r w:rsidR="00B559BF" w:rsidRPr="001E51E4">
        <w:rPr>
          <w:sz w:val="24"/>
          <w:szCs w:val="24"/>
        </w:rPr>
        <w:t>rienta</w:t>
      </w:r>
      <w:r w:rsidR="00C40FC5" w:rsidRPr="001E51E4">
        <w:rPr>
          <w:sz w:val="24"/>
          <w:szCs w:val="24"/>
        </w:rPr>
        <w:t>r</w:t>
      </w:r>
      <w:r w:rsidR="00B559BF" w:rsidRPr="001E51E4">
        <w:rPr>
          <w:sz w:val="24"/>
          <w:szCs w:val="24"/>
        </w:rPr>
        <w:t xml:space="preserve"> a las familias sobre la necesidad de atención médica especial a las adolescentes embarazadas y la prevención de infecciones de transmisión sexual (ITS) y VIH/Sida en adolescentes y jóvenes.</w:t>
      </w:r>
      <w:r w:rsidR="00345B9B" w:rsidRPr="001E51E4">
        <w:rPr>
          <w:sz w:val="24"/>
          <w:szCs w:val="24"/>
        </w:rPr>
        <w:t xml:space="preserve"> </w:t>
      </w:r>
    </w:p>
    <w:p w:rsidR="00813EE9" w:rsidRPr="001E51E4" w:rsidRDefault="00813EE9" w:rsidP="00577279">
      <w:pPr>
        <w:pStyle w:val="Prrafodelista"/>
        <w:spacing w:line="240" w:lineRule="auto"/>
        <w:jc w:val="both"/>
        <w:rPr>
          <w:sz w:val="24"/>
          <w:szCs w:val="24"/>
        </w:rPr>
      </w:pPr>
    </w:p>
    <w:p w:rsidR="00813EE9" w:rsidRPr="001E51E4" w:rsidRDefault="00965CC0" w:rsidP="00577279">
      <w:pPr>
        <w:pStyle w:val="Prrafodelista"/>
        <w:numPr>
          <w:ilvl w:val="0"/>
          <w:numId w:val="5"/>
        </w:numPr>
        <w:spacing w:line="240" w:lineRule="auto"/>
        <w:jc w:val="both"/>
        <w:rPr>
          <w:sz w:val="24"/>
          <w:szCs w:val="24"/>
        </w:rPr>
      </w:pPr>
      <w:r w:rsidRPr="001E51E4">
        <w:rPr>
          <w:sz w:val="24"/>
          <w:szCs w:val="24"/>
        </w:rPr>
        <w:t>P</w:t>
      </w:r>
      <w:r w:rsidR="00B559BF" w:rsidRPr="001E51E4">
        <w:rPr>
          <w:sz w:val="24"/>
          <w:szCs w:val="24"/>
        </w:rPr>
        <w:t>rom</w:t>
      </w:r>
      <w:r w:rsidR="00C40FC5" w:rsidRPr="001E51E4">
        <w:rPr>
          <w:sz w:val="24"/>
          <w:szCs w:val="24"/>
        </w:rPr>
        <w:t>over</w:t>
      </w:r>
      <w:r w:rsidR="00B559BF" w:rsidRPr="001E51E4">
        <w:rPr>
          <w:sz w:val="24"/>
          <w:szCs w:val="24"/>
        </w:rPr>
        <w:t xml:space="preserve"> que las mujeres se hagan periódicamente la prueba de Papanicolau y de mamas, que utilicen métodos anticonceptivos bajo control médico, la lactancia materna y prácticas de higiene y nutrición.</w:t>
      </w:r>
    </w:p>
    <w:p w:rsidR="00813EE9" w:rsidRPr="001E51E4" w:rsidRDefault="00813EE9" w:rsidP="00577279">
      <w:pPr>
        <w:pStyle w:val="Prrafodelista"/>
        <w:spacing w:line="240" w:lineRule="auto"/>
        <w:jc w:val="both"/>
        <w:rPr>
          <w:sz w:val="24"/>
          <w:szCs w:val="24"/>
        </w:rPr>
      </w:pPr>
    </w:p>
    <w:p w:rsidR="00EC5290" w:rsidRDefault="00C40FC5" w:rsidP="00577279">
      <w:pPr>
        <w:pStyle w:val="Prrafodelista"/>
        <w:numPr>
          <w:ilvl w:val="0"/>
          <w:numId w:val="5"/>
        </w:numPr>
        <w:spacing w:line="240" w:lineRule="auto"/>
        <w:jc w:val="both"/>
        <w:rPr>
          <w:sz w:val="24"/>
          <w:szCs w:val="24"/>
        </w:rPr>
      </w:pPr>
      <w:r w:rsidRPr="001E51E4">
        <w:rPr>
          <w:sz w:val="24"/>
          <w:szCs w:val="24"/>
        </w:rPr>
        <w:t>Promover</w:t>
      </w:r>
      <w:r w:rsidR="00B559BF" w:rsidRPr="001E51E4">
        <w:rPr>
          <w:sz w:val="24"/>
          <w:szCs w:val="24"/>
        </w:rPr>
        <w:t xml:space="preserve"> que </w:t>
      </w:r>
      <w:r w:rsidR="00965CC0" w:rsidRPr="001E51E4">
        <w:rPr>
          <w:sz w:val="24"/>
          <w:szCs w:val="24"/>
        </w:rPr>
        <w:t xml:space="preserve">los </w:t>
      </w:r>
      <w:r w:rsidR="00B559BF" w:rsidRPr="001E51E4">
        <w:rPr>
          <w:sz w:val="24"/>
          <w:szCs w:val="24"/>
        </w:rPr>
        <w:t>grupos</w:t>
      </w:r>
      <w:r w:rsidR="00965CC0" w:rsidRPr="001E51E4">
        <w:rPr>
          <w:sz w:val="24"/>
          <w:szCs w:val="24"/>
        </w:rPr>
        <w:t xml:space="preserve"> de personas envejecientes y con alguna discapacidad</w:t>
      </w:r>
      <w:r w:rsidR="00B559BF" w:rsidRPr="001E51E4">
        <w:rPr>
          <w:sz w:val="24"/>
          <w:szCs w:val="24"/>
        </w:rPr>
        <w:t xml:space="preserve"> reciban la asistencia médica, educativa y psicológica requerida, así como atención a sus condiciones especiales.</w:t>
      </w:r>
    </w:p>
    <w:p w:rsidR="00FB270A" w:rsidRPr="00FB270A" w:rsidRDefault="00FB270A" w:rsidP="00FB270A">
      <w:pPr>
        <w:spacing w:line="240" w:lineRule="aut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3D74BE" w:rsidRPr="001E51E4" w:rsidTr="00221169">
        <w:trPr>
          <w:tblHeader/>
        </w:trPr>
        <w:tc>
          <w:tcPr>
            <w:tcW w:w="9039" w:type="dxa"/>
            <w:gridSpan w:val="3"/>
            <w:shd w:val="clear" w:color="auto" w:fill="auto"/>
          </w:tcPr>
          <w:p w:rsidR="003D74BE" w:rsidRPr="001E51E4" w:rsidRDefault="003D74BE" w:rsidP="00577279">
            <w:pPr>
              <w:rPr>
                <w:b/>
                <w:sz w:val="24"/>
                <w:szCs w:val="24"/>
                <w:lang w:val="es-MX"/>
              </w:rPr>
            </w:pPr>
            <w:r w:rsidRPr="001E51E4">
              <w:rPr>
                <w:b/>
                <w:sz w:val="24"/>
                <w:szCs w:val="24"/>
                <w:lang w:val="es-MX"/>
              </w:rPr>
              <w:t xml:space="preserve">Indicador de Producto: </w:t>
            </w:r>
          </w:p>
          <w:p w:rsidR="003D74BE" w:rsidRPr="001E51E4" w:rsidRDefault="003D74BE" w:rsidP="00577279">
            <w:pPr>
              <w:rPr>
                <w:b/>
                <w:sz w:val="24"/>
                <w:szCs w:val="24"/>
                <w:lang w:val="es-MX"/>
              </w:rPr>
            </w:pPr>
            <w:r>
              <w:rPr>
                <w:b/>
                <w:sz w:val="24"/>
                <w:szCs w:val="24"/>
                <w:lang w:val="es-MX"/>
              </w:rPr>
              <w:t xml:space="preserve">89,290 </w:t>
            </w:r>
            <w:r w:rsidRPr="003D74BE">
              <w:rPr>
                <w:b/>
              </w:rPr>
              <w:t xml:space="preserve"> </w:t>
            </w:r>
            <w:r w:rsidRPr="003D74BE">
              <w:rPr>
                <w:b/>
                <w:sz w:val="24"/>
                <w:szCs w:val="24"/>
                <w:lang w:val="es-MX"/>
              </w:rPr>
              <w:t>Niños/as menores de 6 años de familias PROSOLI verificados en el cumplimiento del esquema de vacunación completa y controles de salud al día.</w:t>
            </w:r>
          </w:p>
        </w:tc>
      </w:tr>
      <w:tr w:rsidR="007F742F" w:rsidRPr="001E51E4" w:rsidTr="00221169">
        <w:trPr>
          <w:tblHeader/>
        </w:trPr>
        <w:tc>
          <w:tcPr>
            <w:tcW w:w="3936" w:type="dxa"/>
            <w:shd w:val="clear" w:color="auto" w:fill="92CDDC" w:themeFill="accent5" w:themeFillTint="99"/>
          </w:tcPr>
          <w:p w:rsidR="007F742F" w:rsidRPr="001E51E4" w:rsidRDefault="007F742F"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7F742F" w:rsidRPr="001E51E4" w:rsidRDefault="007F742F"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7F742F" w:rsidRPr="001E51E4" w:rsidRDefault="007F742F" w:rsidP="00577279">
            <w:pPr>
              <w:jc w:val="center"/>
              <w:rPr>
                <w:b/>
                <w:sz w:val="24"/>
                <w:szCs w:val="24"/>
                <w:lang w:val="es-MX"/>
              </w:rPr>
            </w:pPr>
            <w:r w:rsidRPr="001E51E4">
              <w:rPr>
                <w:b/>
                <w:sz w:val="24"/>
                <w:szCs w:val="24"/>
                <w:lang w:val="es-MX"/>
              </w:rPr>
              <w:t>% Logrado</w:t>
            </w:r>
          </w:p>
        </w:tc>
      </w:tr>
      <w:tr w:rsidR="007F742F" w:rsidRPr="001E51E4" w:rsidTr="00221169">
        <w:tc>
          <w:tcPr>
            <w:tcW w:w="3936" w:type="dxa"/>
          </w:tcPr>
          <w:p w:rsidR="007F742F" w:rsidRDefault="007F742F" w:rsidP="00577279">
            <w:pPr>
              <w:jc w:val="center"/>
              <w:rPr>
                <w:sz w:val="24"/>
                <w:szCs w:val="24"/>
              </w:rPr>
            </w:pPr>
          </w:p>
          <w:p w:rsidR="007F742F" w:rsidRDefault="007F742F" w:rsidP="00577279">
            <w:pPr>
              <w:jc w:val="center"/>
              <w:rPr>
                <w:sz w:val="24"/>
                <w:szCs w:val="24"/>
              </w:rPr>
            </w:pPr>
          </w:p>
          <w:p w:rsidR="007F742F" w:rsidRDefault="007F742F" w:rsidP="00577279">
            <w:pPr>
              <w:jc w:val="center"/>
              <w:rPr>
                <w:sz w:val="24"/>
                <w:szCs w:val="24"/>
              </w:rPr>
            </w:pPr>
          </w:p>
          <w:p w:rsidR="007F742F" w:rsidRPr="003D74BE" w:rsidRDefault="007F742F" w:rsidP="00577279">
            <w:pPr>
              <w:jc w:val="center"/>
            </w:pPr>
            <w:r>
              <w:rPr>
                <w:sz w:val="24"/>
                <w:szCs w:val="24"/>
              </w:rPr>
              <w:t xml:space="preserve">Verificar 12,579 niños/as de 0 a 2 años de edad en el cumplimiento </w:t>
            </w:r>
            <w:r w:rsidRPr="003D74BE">
              <w:rPr>
                <w:sz w:val="24"/>
                <w:szCs w:val="24"/>
              </w:rPr>
              <w:t>del esquema de vacunación completa y controles de salud al día.</w:t>
            </w:r>
          </w:p>
          <w:p w:rsidR="007F742F" w:rsidRPr="008426C6" w:rsidRDefault="007F742F" w:rsidP="00577279">
            <w:pPr>
              <w:jc w:val="center"/>
              <w:rPr>
                <w:sz w:val="24"/>
                <w:szCs w:val="24"/>
              </w:rPr>
            </w:pPr>
          </w:p>
        </w:tc>
        <w:tc>
          <w:tcPr>
            <w:tcW w:w="3685" w:type="dxa"/>
          </w:tcPr>
          <w:p w:rsidR="007F742F" w:rsidRDefault="007F742F" w:rsidP="00577279">
            <w:pPr>
              <w:jc w:val="both"/>
              <w:rPr>
                <w:sz w:val="24"/>
                <w:szCs w:val="24"/>
              </w:rPr>
            </w:pPr>
          </w:p>
          <w:p w:rsidR="007F742F" w:rsidRPr="003D74BE" w:rsidRDefault="007F742F" w:rsidP="00577279">
            <w:pPr>
              <w:jc w:val="both"/>
              <w:rPr>
                <w:sz w:val="24"/>
                <w:szCs w:val="24"/>
              </w:rPr>
            </w:pPr>
            <w:r>
              <w:rPr>
                <w:sz w:val="24"/>
                <w:szCs w:val="24"/>
              </w:rPr>
              <w:t xml:space="preserve">12,350 niños/as de 0 a 2 años de edad verificados en el cumplimiento </w:t>
            </w:r>
            <w:r w:rsidRPr="003D74BE">
              <w:rPr>
                <w:sz w:val="24"/>
                <w:szCs w:val="24"/>
              </w:rPr>
              <w:t>del esquema de vacunación compl</w:t>
            </w:r>
            <w:r>
              <w:rPr>
                <w:sz w:val="24"/>
                <w:szCs w:val="24"/>
              </w:rPr>
              <w:t>eta y controles de salud al día durante el período noviembre- diciembre del año 2014. De estos 11,383 cumplieron con las corresponsabilidades establecidas.</w:t>
            </w:r>
          </w:p>
          <w:p w:rsidR="007F742F" w:rsidRPr="008426C6" w:rsidRDefault="007F742F" w:rsidP="00577279">
            <w:pPr>
              <w:jc w:val="both"/>
              <w:rPr>
                <w:sz w:val="24"/>
                <w:szCs w:val="24"/>
              </w:rPr>
            </w:pPr>
          </w:p>
        </w:tc>
        <w:tc>
          <w:tcPr>
            <w:tcW w:w="1418" w:type="dxa"/>
          </w:tcPr>
          <w:p w:rsidR="007F742F" w:rsidRDefault="007F742F" w:rsidP="00577279">
            <w:pPr>
              <w:jc w:val="center"/>
              <w:rPr>
                <w:sz w:val="24"/>
                <w:szCs w:val="24"/>
              </w:rPr>
            </w:pPr>
          </w:p>
          <w:p w:rsidR="007F742F" w:rsidRDefault="007F742F" w:rsidP="00577279">
            <w:pPr>
              <w:jc w:val="center"/>
              <w:rPr>
                <w:sz w:val="24"/>
                <w:szCs w:val="24"/>
              </w:rPr>
            </w:pPr>
          </w:p>
          <w:p w:rsidR="007F742F" w:rsidRDefault="007F742F" w:rsidP="00577279">
            <w:pPr>
              <w:rPr>
                <w:sz w:val="24"/>
                <w:szCs w:val="24"/>
              </w:rPr>
            </w:pPr>
          </w:p>
          <w:p w:rsidR="007F742F" w:rsidRDefault="007F742F" w:rsidP="00577279">
            <w:pPr>
              <w:jc w:val="center"/>
              <w:rPr>
                <w:sz w:val="24"/>
                <w:szCs w:val="24"/>
              </w:rPr>
            </w:pPr>
          </w:p>
          <w:p w:rsidR="007F742F" w:rsidRPr="008426C6" w:rsidRDefault="007F742F" w:rsidP="00577279">
            <w:pPr>
              <w:jc w:val="center"/>
              <w:rPr>
                <w:sz w:val="24"/>
                <w:szCs w:val="24"/>
              </w:rPr>
            </w:pPr>
            <w:r>
              <w:rPr>
                <w:sz w:val="24"/>
                <w:szCs w:val="24"/>
              </w:rPr>
              <w:t>98.20%</w:t>
            </w:r>
          </w:p>
        </w:tc>
      </w:tr>
      <w:tr w:rsidR="007F742F" w:rsidRPr="001E51E4" w:rsidTr="00221169">
        <w:tc>
          <w:tcPr>
            <w:tcW w:w="3936" w:type="dxa"/>
          </w:tcPr>
          <w:p w:rsidR="007F742F" w:rsidRDefault="007F742F" w:rsidP="00577279">
            <w:pPr>
              <w:jc w:val="center"/>
              <w:rPr>
                <w:sz w:val="24"/>
                <w:szCs w:val="24"/>
              </w:rPr>
            </w:pPr>
          </w:p>
          <w:p w:rsidR="007F742F" w:rsidRDefault="007F742F" w:rsidP="00577279">
            <w:pPr>
              <w:jc w:val="center"/>
              <w:rPr>
                <w:sz w:val="24"/>
                <w:szCs w:val="24"/>
              </w:rPr>
            </w:pPr>
          </w:p>
          <w:p w:rsidR="007F742F" w:rsidRDefault="007F742F" w:rsidP="00577279">
            <w:pPr>
              <w:jc w:val="center"/>
              <w:rPr>
                <w:sz w:val="24"/>
                <w:szCs w:val="24"/>
              </w:rPr>
            </w:pPr>
            <w:r>
              <w:rPr>
                <w:sz w:val="24"/>
                <w:szCs w:val="24"/>
              </w:rPr>
              <w:t>Verificar 55,440 niños/as de 3 a 5</w:t>
            </w:r>
            <w:r w:rsidRPr="003D74BE">
              <w:rPr>
                <w:sz w:val="24"/>
                <w:szCs w:val="24"/>
              </w:rPr>
              <w:t xml:space="preserve"> años de edad en el cumplimiento del esquema de vacunación completa y controles de salud al día.</w:t>
            </w:r>
          </w:p>
          <w:p w:rsidR="007F742F" w:rsidRPr="00BC728C" w:rsidRDefault="007F742F" w:rsidP="00577279">
            <w:pPr>
              <w:jc w:val="center"/>
              <w:rPr>
                <w:sz w:val="24"/>
                <w:szCs w:val="24"/>
              </w:rPr>
            </w:pPr>
          </w:p>
        </w:tc>
        <w:tc>
          <w:tcPr>
            <w:tcW w:w="3685" w:type="dxa"/>
          </w:tcPr>
          <w:p w:rsidR="007F742F" w:rsidRDefault="007F742F" w:rsidP="00577279">
            <w:pPr>
              <w:jc w:val="both"/>
              <w:rPr>
                <w:sz w:val="24"/>
                <w:szCs w:val="24"/>
              </w:rPr>
            </w:pPr>
          </w:p>
          <w:p w:rsidR="007F742F" w:rsidRPr="003D74BE" w:rsidRDefault="007F742F" w:rsidP="00577279">
            <w:pPr>
              <w:jc w:val="both"/>
              <w:rPr>
                <w:sz w:val="24"/>
                <w:szCs w:val="24"/>
              </w:rPr>
            </w:pPr>
            <w:r w:rsidRPr="0048615E">
              <w:rPr>
                <w:sz w:val="24"/>
                <w:szCs w:val="24"/>
              </w:rPr>
              <w:t>54,009</w:t>
            </w:r>
            <w:r>
              <w:rPr>
                <w:sz w:val="24"/>
                <w:szCs w:val="24"/>
              </w:rPr>
              <w:t xml:space="preserve"> verificados en el cumplimiento </w:t>
            </w:r>
            <w:r w:rsidRPr="003D74BE">
              <w:rPr>
                <w:sz w:val="24"/>
                <w:szCs w:val="24"/>
              </w:rPr>
              <w:t>del esquema de vacunación compl</w:t>
            </w:r>
            <w:r>
              <w:rPr>
                <w:sz w:val="24"/>
                <w:szCs w:val="24"/>
              </w:rPr>
              <w:t xml:space="preserve">eta y controles de salud al día durante el período julio- diciembre del año 2014. De estos </w:t>
            </w:r>
            <w:r w:rsidRPr="0048615E">
              <w:rPr>
                <w:sz w:val="24"/>
                <w:szCs w:val="24"/>
              </w:rPr>
              <w:t>48,681</w:t>
            </w:r>
            <w:r>
              <w:rPr>
                <w:sz w:val="24"/>
                <w:szCs w:val="24"/>
              </w:rPr>
              <w:t xml:space="preserve"> cumplieron con las corresponsabilidades establecidas.</w:t>
            </w:r>
          </w:p>
          <w:p w:rsidR="007F742F" w:rsidRPr="00BC728C" w:rsidRDefault="007F742F" w:rsidP="00577279">
            <w:pPr>
              <w:jc w:val="both"/>
              <w:rPr>
                <w:sz w:val="24"/>
                <w:szCs w:val="24"/>
              </w:rPr>
            </w:pPr>
          </w:p>
        </w:tc>
        <w:tc>
          <w:tcPr>
            <w:tcW w:w="1418" w:type="dxa"/>
          </w:tcPr>
          <w:p w:rsidR="007F742F" w:rsidRDefault="007F742F" w:rsidP="00577279">
            <w:pPr>
              <w:jc w:val="center"/>
              <w:rPr>
                <w:sz w:val="24"/>
                <w:szCs w:val="24"/>
              </w:rPr>
            </w:pPr>
          </w:p>
          <w:p w:rsidR="007F742F" w:rsidRDefault="007F742F" w:rsidP="0060716A">
            <w:pPr>
              <w:rPr>
                <w:sz w:val="24"/>
                <w:szCs w:val="24"/>
              </w:rPr>
            </w:pPr>
          </w:p>
          <w:p w:rsidR="007F742F" w:rsidRDefault="007F742F" w:rsidP="00577279">
            <w:pPr>
              <w:jc w:val="center"/>
              <w:rPr>
                <w:sz w:val="24"/>
                <w:szCs w:val="24"/>
              </w:rPr>
            </w:pPr>
          </w:p>
          <w:p w:rsidR="007F742F" w:rsidRPr="00BC728C" w:rsidRDefault="007F742F" w:rsidP="00577279">
            <w:pPr>
              <w:jc w:val="center"/>
              <w:rPr>
                <w:sz w:val="24"/>
                <w:szCs w:val="24"/>
              </w:rPr>
            </w:pPr>
            <w:r>
              <w:rPr>
                <w:sz w:val="24"/>
                <w:szCs w:val="24"/>
              </w:rPr>
              <w:t>97.40%</w:t>
            </w:r>
          </w:p>
        </w:tc>
      </w:tr>
    </w:tbl>
    <w:p w:rsidR="00A67C0C" w:rsidRDefault="00A67C0C" w:rsidP="00577279">
      <w:pPr>
        <w:spacing w:line="240" w:lineRule="auto"/>
        <w:jc w:val="both"/>
        <w:rPr>
          <w:sz w:val="24"/>
          <w:szCs w:val="24"/>
        </w:rPr>
      </w:pPr>
    </w:p>
    <w:p w:rsidR="00A67C0C" w:rsidRDefault="00A67C0C" w:rsidP="00577279">
      <w:pPr>
        <w:spacing w:line="240" w:lineRule="auto"/>
        <w:jc w:val="both"/>
        <w:rPr>
          <w:sz w:val="24"/>
          <w:szCs w:val="24"/>
        </w:rPr>
      </w:pPr>
    </w:p>
    <w:p w:rsidR="00A67C0C" w:rsidRDefault="00A67C0C" w:rsidP="00577279">
      <w:pPr>
        <w:spacing w:line="240" w:lineRule="auto"/>
        <w:jc w:val="both"/>
        <w:rPr>
          <w:sz w:val="24"/>
          <w:szCs w:val="24"/>
        </w:rPr>
      </w:pPr>
    </w:p>
    <w:p w:rsidR="00A67C0C" w:rsidRDefault="00A67C0C" w:rsidP="00577279">
      <w:pPr>
        <w:spacing w:line="240" w:lineRule="aut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6561DB" w:rsidRPr="001E51E4" w:rsidTr="00221169">
        <w:trPr>
          <w:tblHeader/>
        </w:trPr>
        <w:tc>
          <w:tcPr>
            <w:tcW w:w="9039" w:type="dxa"/>
            <w:gridSpan w:val="3"/>
            <w:shd w:val="clear" w:color="auto" w:fill="auto"/>
          </w:tcPr>
          <w:p w:rsidR="006561DB" w:rsidRPr="001E51E4" w:rsidRDefault="006561DB" w:rsidP="00577279">
            <w:pPr>
              <w:rPr>
                <w:b/>
                <w:sz w:val="24"/>
                <w:szCs w:val="24"/>
                <w:lang w:val="es-MX"/>
              </w:rPr>
            </w:pPr>
            <w:r w:rsidRPr="001E51E4">
              <w:rPr>
                <w:b/>
                <w:sz w:val="24"/>
                <w:szCs w:val="24"/>
                <w:lang w:val="es-MX"/>
              </w:rPr>
              <w:t xml:space="preserve">Indicador de Producto: </w:t>
            </w:r>
          </w:p>
          <w:p w:rsidR="006561DB" w:rsidRPr="001E51E4" w:rsidRDefault="006561DB" w:rsidP="00577279">
            <w:pPr>
              <w:rPr>
                <w:b/>
                <w:sz w:val="24"/>
                <w:szCs w:val="24"/>
                <w:lang w:val="es-MX"/>
              </w:rPr>
            </w:pPr>
            <w:r>
              <w:rPr>
                <w:b/>
                <w:sz w:val="24"/>
                <w:szCs w:val="24"/>
                <w:lang w:val="es-MX"/>
              </w:rPr>
              <w:t xml:space="preserve">12,000 </w:t>
            </w:r>
            <w:r w:rsidRPr="006561DB">
              <w:rPr>
                <w:b/>
                <w:sz w:val="24"/>
                <w:szCs w:val="24"/>
                <w:lang w:val="es-MX"/>
              </w:rPr>
              <w:t>Embarazadas miembras de fami</w:t>
            </w:r>
            <w:r>
              <w:rPr>
                <w:b/>
                <w:sz w:val="24"/>
                <w:szCs w:val="24"/>
                <w:lang w:val="es-MX"/>
              </w:rPr>
              <w:t>lias PROSOLI</w:t>
            </w:r>
            <w:r w:rsidRPr="006561DB">
              <w:rPr>
                <w:b/>
                <w:sz w:val="24"/>
                <w:szCs w:val="24"/>
                <w:lang w:val="es-MX"/>
              </w:rPr>
              <w:t xml:space="preserve"> con controles de salud, vacunación y alimentación al día.</w:t>
            </w:r>
          </w:p>
        </w:tc>
      </w:tr>
      <w:tr w:rsidR="007F742F" w:rsidRPr="001E51E4" w:rsidTr="00221169">
        <w:trPr>
          <w:tblHeader/>
        </w:trPr>
        <w:tc>
          <w:tcPr>
            <w:tcW w:w="3936" w:type="dxa"/>
            <w:shd w:val="clear" w:color="auto" w:fill="92CDDC" w:themeFill="accent5" w:themeFillTint="99"/>
          </w:tcPr>
          <w:p w:rsidR="007F742F" w:rsidRPr="001E51E4" w:rsidRDefault="007F742F"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7F742F" w:rsidRPr="001E51E4" w:rsidRDefault="007F742F"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7F742F" w:rsidRPr="001E51E4" w:rsidRDefault="007F742F" w:rsidP="00577279">
            <w:pPr>
              <w:jc w:val="center"/>
              <w:rPr>
                <w:b/>
                <w:sz w:val="24"/>
                <w:szCs w:val="24"/>
                <w:lang w:val="es-MX"/>
              </w:rPr>
            </w:pPr>
            <w:r w:rsidRPr="001E51E4">
              <w:rPr>
                <w:b/>
                <w:sz w:val="24"/>
                <w:szCs w:val="24"/>
                <w:lang w:val="es-MX"/>
              </w:rPr>
              <w:t>% Logrado</w:t>
            </w:r>
          </w:p>
        </w:tc>
      </w:tr>
      <w:tr w:rsidR="007F742F" w:rsidRPr="001E51E4" w:rsidTr="00221169">
        <w:tc>
          <w:tcPr>
            <w:tcW w:w="3936" w:type="dxa"/>
          </w:tcPr>
          <w:p w:rsidR="007F742F" w:rsidRDefault="007F742F" w:rsidP="00577279">
            <w:pPr>
              <w:jc w:val="center"/>
              <w:rPr>
                <w:sz w:val="24"/>
                <w:szCs w:val="24"/>
              </w:rPr>
            </w:pPr>
          </w:p>
          <w:p w:rsidR="007F742F" w:rsidRDefault="007F742F" w:rsidP="00577279">
            <w:pPr>
              <w:jc w:val="center"/>
              <w:rPr>
                <w:sz w:val="24"/>
                <w:szCs w:val="24"/>
              </w:rPr>
            </w:pPr>
            <w:r>
              <w:rPr>
                <w:sz w:val="24"/>
                <w:szCs w:val="24"/>
              </w:rPr>
              <w:t>Verificar 3,275 embarazadas miembras de familias PROSOLI en controles de salud, vacunación y alimentación al día.</w:t>
            </w:r>
          </w:p>
          <w:p w:rsidR="007F742F" w:rsidRPr="008426C6" w:rsidRDefault="007F742F" w:rsidP="00577279">
            <w:pPr>
              <w:jc w:val="center"/>
              <w:rPr>
                <w:sz w:val="24"/>
                <w:szCs w:val="24"/>
              </w:rPr>
            </w:pPr>
          </w:p>
        </w:tc>
        <w:tc>
          <w:tcPr>
            <w:tcW w:w="3685" w:type="dxa"/>
          </w:tcPr>
          <w:p w:rsidR="007F742F" w:rsidRDefault="007F742F" w:rsidP="00577279">
            <w:pPr>
              <w:jc w:val="both"/>
              <w:rPr>
                <w:sz w:val="24"/>
                <w:szCs w:val="24"/>
              </w:rPr>
            </w:pPr>
          </w:p>
          <w:p w:rsidR="007F742F" w:rsidRDefault="007F742F" w:rsidP="00577279">
            <w:pPr>
              <w:jc w:val="both"/>
              <w:rPr>
                <w:sz w:val="24"/>
                <w:szCs w:val="24"/>
              </w:rPr>
            </w:pPr>
            <w:r>
              <w:rPr>
                <w:sz w:val="24"/>
                <w:szCs w:val="24"/>
              </w:rPr>
              <w:t>3,248 embarazadas miembras de familias PROSOLI verificadas en controles de salud, vacunación y alimentación al día. De estas 3,166 cumplieron con las corresponsabilidades establecidas.</w:t>
            </w:r>
          </w:p>
          <w:p w:rsidR="0060716A" w:rsidRPr="008426C6" w:rsidRDefault="0060716A" w:rsidP="00577279">
            <w:pPr>
              <w:jc w:val="both"/>
              <w:rPr>
                <w:sz w:val="24"/>
                <w:szCs w:val="24"/>
              </w:rPr>
            </w:pPr>
          </w:p>
        </w:tc>
        <w:tc>
          <w:tcPr>
            <w:tcW w:w="1418" w:type="dxa"/>
          </w:tcPr>
          <w:p w:rsidR="007F742F" w:rsidRDefault="007F742F" w:rsidP="00577279">
            <w:pPr>
              <w:jc w:val="center"/>
              <w:rPr>
                <w:sz w:val="24"/>
                <w:szCs w:val="24"/>
              </w:rPr>
            </w:pPr>
          </w:p>
          <w:p w:rsidR="007F742F" w:rsidRDefault="007F742F" w:rsidP="00577279">
            <w:pPr>
              <w:jc w:val="center"/>
              <w:rPr>
                <w:sz w:val="24"/>
                <w:szCs w:val="24"/>
              </w:rPr>
            </w:pPr>
          </w:p>
          <w:p w:rsidR="007F742F" w:rsidRDefault="007F742F" w:rsidP="00577279">
            <w:pPr>
              <w:jc w:val="center"/>
              <w:rPr>
                <w:sz w:val="24"/>
                <w:szCs w:val="24"/>
              </w:rPr>
            </w:pPr>
          </w:p>
          <w:p w:rsidR="007F742F" w:rsidRPr="008426C6" w:rsidRDefault="007F742F" w:rsidP="00577279">
            <w:pPr>
              <w:jc w:val="center"/>
              <w:rPr>
                <w:sz w:val="24"/>
                <w:szCs w:val="24"/>
              </w:rPr>
            </w:pPr>
            <w:r>
              <w:rPr>
                <w:sz w:val="24"/>
                <w:szCs w:val="24"/>
              </w:rPr>
              <w:t>99.20%</w:t>
            </w:r>
          </w:p>
        </w:tc>
      </w:tr>
    </w:tbl>
    <w:p w:rsidR="006561DB" w:rsidRPr="003D74BE" w:rsidRDefault="006561DB" w:rsidP="00577279">
      <w:pPr>
        <w:spacing w:line="240" w:lineRule="aut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50717E" w:rsidRPr="001E51E4" w:rsidTr="00052CCA">
        <w:trPr>
          <w:tblHeader/>
        </w:trPr>
        <w:tc>
          <w:tcPr>
            <w:tcW w:w="9039" w:type="dxa"/>
            <w:gridSpan w:val="3"/>
            <w:shd w:val="clear" w:color="auto" w:fill="auto"/>
          </w:tcPr>
          <w:p w:rsidR="0050717E" w:rsidRPr="001E51E4" w:rsidRDefault="0050717E" w:rsidP="00577279">
            <w:pPr>
              <w:rPr>
                <w:b/>
                <w:sz w:val="24"/>
                <w:szCs w:val="24"/>
                <w:lang w:val="es-MX"/>
              </w:rPr>
            </w:pPr>
            <w:r w:rsidRPr="001E51E4">
              <w:rPr>
                <w:b/>
                <w:sz w:val="24"/>
                <w:szCs w:val="24"/>
                <w:lang w:val="es-MX"/>
              </w:rPr>
              <w:t xml:space="preserve">Indicador de Producto: </w:t>
            </w:r>
          </w:p>
          <w:p w:rsidR="0050717E" w:rsidRPr="001E51E4" w:rsidRDefault="0050717E" w:rsidP="00577279">
            <w:pPr>
              <w:rPr>
                <w:b/>
                <w:sz w:val="24"/>
                <w:szCs w:val="24"/>
                <w:lang w:val="es-MX"/>
              </w:rPr>
            </w:pPr>
            <w:r w:rsidRPr="001E51E4">
              <w:rPr>
                <w:b/>
                <w:sz w:val="24"/>
                <w:szCs w:val="24"/>
                <w:lang w:val="es-MX"/>
              </w:rPr>
              <w:t>30,000 Miembros de familias PROSOLI han recibido por lo menos un chequeo odontológico u oftalmológico.</w:t>
            </w:r>
          </w:p>
        </w:tc>
      </w:tr>
      <w:tr w:rsidR="0050717E" w:rsidRPr="001E51E4" w:rsidTr="008A0EA0">
        <w:trPr>
          <w:tblHeader/>
        </w:trPr>
        <w:tc>
          <w:tcPr>
            <w:tcW w:w="3936" w:type="dxa"/>
            <w:shd w:val="clear" w:color="auto" w:fill="92CDDC" w:themeFill="accent5" w:themeFillTint="99"/>
          </w:tcPr>
          <w:p w:rsidR="0050717E" w:rsidRPr="001E51E4" w:rsidRDefault="0050717E"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50717E" w:rsidRPr="001E51E4" w:rsidRDefault="0050717E"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50717E" w:rsidRPr="001E51E4" w:rsidRDefault="0050717E" w:rsidP="00577279">
            <w:pPr>
              <w:jc w:val="center"/>
              <w:rPr>
                <w:b/>
                <w:sz w:val="24"/>
                <w:szCs w:val="24"/>
                <w:lang w:val="es-MX"/>
              </w:rPr>
            </w:pPr>
            <w:r w:rsidRPr="001E51E4">
              <w:rPr>
                <w:b/>
                <w:sz w:val="24"/>
                <w:szCs w:val="24"/>
                <w:lang w:val="es-MX"/>
              </w:rPr>
              <w:t>% Logrado</w:t>
            </w:r>
          </w:p>
        </w:tc>
      </w:tr>
      <w:tr w:rsidR="0050717E" w:rsidRPr="001E51E4" w:rsidTr="00C301A4">
        <w:tc>
          <w:tcPr>
            <w:tcW w:w="3936" w:type="dxa"/>
          </w:tcPr>
          <w:p w:rsidR="008B1C7C" w:rsidRPr="0060716A" w:rsidRDefault="008B1C7C" w:rsidP="00577279">
            <w:pPr>
              <w:rPr>
                <w:sz w:val="24"/>
                <w:szCs w:val="24"/>
              </w:rPr>
            </w:pPr>
          </w:p>
          <w:p w:rsidR="0050717E" w:rsidRDefault="0050717E" w:rsidP="00577279">
            <w:pPr>
              <w:jc w:val="center"/>
              <w:rPr>
                <w:sz w:val="24"/>
                <w:szCs w:val="24"/>
              </w:rPr>
            </w:pPr>
            <w:r w:rsidRPr="0060716A">
              <w:rPr>
                <w:sz w:val="24"/>
                <w:szCs w:val="24"/>
              </w:rPr>
              <w:t xml:space="preserve">Realizar chequeo odontológico a través de los operativos Sonrisa Feliz a </w:t>
            </w:r>
            <w:r w:rsidR="00C27F75" w:rsidRPr="0060716A">
              <w:rPr>
                <w:sz w:val="24"/>
                <w:szCs w:val="24"/>
              </w:rPr>
              <w:t>2,500</w:t>
            </w:r>
            <w:r w:rsidR="00961DF4" w:rsidRPr="0060716A">
              <w:rPr>
                <w:sz w:val="24"/>
                <w:szCs w:val="24"/>
              </w:rPr>
              <w:t xml:space="preserve"> </w:t>
            </w:r>
            <w:r w:rsidRPr="0060716A">
              <w:rPr>
                <w:sz w:val="24"/>
                <w:szCs w:val="24"/>
              </w:rPr>
              <w:t>miembros Familias beneficiarias</w:t>
            </w:r>
            <w:r w:rsidR="009331DD" w:rsidRPr="0060716A">
              <w:rPr>
                <w:sz w:val="24"/>
                <w:szCs w:val="24"/>
              </w:rPr>
              <w:t>.</w:t>
            </w:r>
          </w:p>
          <w:p w:rsidR="0060716A" w:rsidRPr="0060716A" w:rsidRDefault="0060716A" w:rsidP="00577279">
            <w:pPr>
              <w:jc w:val="center"/>
              <w:rPr>
                <w:sz w:val="24"/>
                <w:szCs w:val="24"/>
              </w:rPr>
            </w:pPr>
          </w:p>
        </w:tc>
        <w:tc>
          <w:tcPr>
            <w:tcW w:w="3685" w:type="dxa"/>
          </w:tcPr>
          <w:p w:rsidR="00EF6632" w:rsidRPr="0060716A" w:rsidRDefault="00EF6632" w:rsidP="00577279">
            <w:pPr>
              <w:jc w:val="both"/>
              <w:rPr>
                <w:sz w:val="24"/>
                <w:szCs w:val="24"/>
              </w:rPr>
            </w:pPr>
          </w:p>
          <w:p w:rsidR="0050717E" w:rsidRPr="0060716A" w:rsidRDefault="00A67C0C" w:rsidP="00577279">
            <w:pPr>
              <w:jc w:val="both"/>
              <w:rPr>
                <w:sz w:val="24"/>
                <w:szCs w:val="24"/>
              </w:rPr>
            </w:pPr>
            <w:r w:rsidRPr="0060716A">
              <w:rPr>
                <w:sz w:val="24"/>
                <w:szCs w:val="24"/>
              </w:rPr>
              <w:t>2,534</w:t>
            </w:r>
            <w:r w:rsidR="008426C6" w:rsidRPr="0060716A">
              <w:rPr>
                <w:sz w:val="24"/>
                <w:szCs w:val="24"/>
              </w:rPr>
              <w:t xml:space="preserve"> </w:t>
            </w:r>
            <w:r w:rsidR="00D76219" w:rsidRPr="0060716A">
              <w:rPr>
                <w:sz w:val="24"/>
                <w:szCs w:val="24"/>
              </w:rPr>
              <w:t xml:space="preserve">miembros beneficiarios integrados en operativos </w:t>
            </w:r>
            <w:r w:rsidR="00EF6632" w:rsidRPr="0060716A">
              <w:rPr>
                <w:sz w:val="24"/>
                <w:szCs w:val="24"/>
              </w:rPr>
              <w:t>odontológicos "Sonrisa Feliz".</w:t>
            </w:r>
          </w:p>
          <w:p w:rsidR="00050AA1" w:rsidRPr="0060716A" w:rsidRDefault="00050AA1" w:rsidP="00577279">
            <w:pPr>
              <w:jc w:val="both"/>
              <w:rPr>
                <w:sz w:val="24"/>
                <w:szCs w:val="24"/>
              </w:rPr>
            </w:pPr>
          </w:p>
        </w:tc>
        <w:tc>
          <w:tcPr>
            <w:tcW w:w="1418" w:type="dxa"/>
          </w:tcPr>
          <w:p w:rsidR="0050717E" w:rsidRPr="0060716A" w:rsidRDefault="0050717E" w:rsidP="00577279">
            <w:pPr>
              <w:jc w:val="center"/>
              <w:rPr>
                <w:sz w:val="24"/>
                <w:szCs w:val="24"/>
              </w:rPr>
            </w:pPr>
          </w:p>
          <w:p w:rsidR="00A356AE" w:rsidRPr="0060716A" w:rsidRDefault="00A356AE" w:rsidP="0060716A">
            <w:pPr>
              <w:rPr>
                <w:sz w:val="24"/>
                <w:szCs w:val="24"/>
              </w:rPr>
            </w:pPr>
          </w:p>
          <w:p w:rsidR="009331DD" w:rsidRPr="0060716A" w:rsidRDefault="00A67C0C" w:rsidP="00577279">
            <w:pPr>
              <w:jc w:val="center"/>
              <w:rPr>
                <w:sz w:val="24"/>
                <w:szCs w:val="24"/>
              </w:rPr>
            </w:pPr>
            <w:r w:rsidRPr="0060716A">
              <w:rPr>
                <w:sz w:val="24"/>
                <w:szCs w:val="24"/>
              </w:rPr>
              <w:t>101.36</w:t>
            </w:r>
            <w:r w:rsidR="009C0369" w:rsidRPr="0060716A">
              <w:rPr>
                <w:sz w:val="24"/>
                <w:szCs w:val="24"/>
              </w:rPr>
              <w:t>%</w:t>
            </w:r>
          </w:p>
        </w:tc>
      </w:tr>
      <w:tr w:rsidR="0050717E" w:rsidRPr="001E51E4" w:rsidTr="00C301A4">
        <w:tc>
          <w:tcPr>
            <w:tcW w:w="3936" w:type="dxa"/>
          </w:tcPr>
          <w:p w:rsidR="003E2615" w:rsidRPr="0060716A" w:rsidRDefault="003E2615" w:rsidP="00EF6632">
            <w:pPr>
              <w:rPr>
                <w:sz w:val="24"/>
                <w:szCs w:val="24"/>
              </w:rPr>
            </w:pPr>
          </w:p>
          <w:p w:rsidR="0050717E" w:rsidRPr="0060716A" w:rsidRDefault="009331DD" w:rsidP="00577279">
            <w:pPr>
              <w:jc w:val="center"/>
              <w:rPr>
                <w:sz w:val="24"/>
                <w:szCs w:val="24"/>
              </w:rPr>
            </w:pPr>
            <w:r w:rsidRPr="0060716A">
              <w:rPr>
                <w:sz w:val="24"/>
                <w:szCs w:val="24"/>
              </w:rPr>
              <w:t>Realizar  chequeo oftalmológico  a través de los</w:t>
            </w:r>
            <w:r w:rsidR="00C27F75" w:rsidRPr="0060716A">
              <w:rPr>
                <w:sz w:val="24"/>
                <w:szCs w:val="24"/>
              </w:rPr>
              <w:t xml:space="preserve"> operativos Mirada Feliz a 5</w:t>
            </w:r>
            <w:r w:rsidR="00961DF4" w:rsidRPr="0060716A">
              <w:rPr>
                <w:sz w:val="24"/>
                <w:szCs w:val="24"/>
              </w:rPr>
              <w:t>,000</w:t>
            </w:r>
            <w:r w:rsidRPr="0060716A">
              <w:rPr>
                <w:sz w:val="24"/>
                <w:szCs w:val="24"/>
              </w:rPr>
              <w:t xml:space="preserve"> miembros de familias beneficiarias</w:t>
            </w:r>
          </w:p>
          <w:p w:rsidR="00EF6632" w:rsidRPr="0060716A" w:rsidRDefault="00EF6632" w:rsidP="00577279">
            <w:pPr>
              <w:jc w:val="center"/>
              <w:rPr>
                <w:sz w:val="24"/>
                <w:szCs w:val="24"/>
              </w:rPr>
            </w:pPr>
          </w:p>
        </w:tc>
        <w:tc>
          <w:tcPr>
            <w:tcW w:w="3685" w:type="dxa"/>
          </w:tcPr>
          <w:p w:rsidR="00991D61" w:rsidRPr="0060716A" w:rsidRDefault="00991D61" w:rsidP="00577279">
            <w:pPr>
              <w:jc w:val="both"/>
              <w:rPr>
                <w:sz w:val="24"/>
                <w:szCs w:val="24"/>
              </w:rPr>
            </w:pPr>
          </w:p>
          <w:p w:rsidR="00050AA1" w:rsidRPr="0060716A" w:rsidRDefault="00A67C0C" w:rsidP="00577279">
            <w:pPr>
              <w:jc w:val="both"/>
              <w:rPr>
                <w:sz w:val="24"/>
                <w:szCs w:val="24"/>
              </w:rPr>
            </w:pPr>
            <w:r w:rsidRPr="0060716A">
              <w:rPr>
                <w:sz w:val="24"/>
                <w:szCs w:val="24"/>
              </w:rPr>
              <w:t>4,509</w:t>
            </w:r>
            <w:r w:rsidR="00D76219" w:rsidRPr="0060716A">
              <w:rPr>
                <w:sz w:val="24"/>
                <w:szCs w:val="24"/>
              </w:rPr>
              <w:t xml:space="preserve"> miembros beneficiarios integrados  en operativos oftalmológicos "Mirada Feliz"</w:t>
            </w:r>
            <w:r w:rsidR="00EF6632" w:rsidRPr="0060716A">
              <w:rPr>
                <w:sz w:val="24"/>
                <w:szCs w:val="24"/>
              </w:rPr>
              <w:t>.</w:t>
            </w:r>
          </w:p>
          <w:p w:rsidR="00D6312D" w:rsidRPr="0060716A" w:rsidRDefault="00D6312D" w:rsidP="00577279">
            <w:pPr>
              <w:jc w:val="both"/>
              <w:rPr>
                <w:sz w:val="24"/>
                <w:szCs w:val="24"/>
              </w:rPr>
            </w:pPr>
          </w:p>
        </w:tc>
        <w:tc>
          <w:tcPr>
            <w:tcW w:w="1418" w:type="dxa"/>
          </w:tcPr>
          <w:p w:rsidR="003E2615" w:rsidRPr="0060716A" w:rsidRDefault="003E2615" w:rsidP="0060716A">
            <w:pPr>
              <w:rPr>
                <w:sz w:val="24"/>
                <w:szCs w:val="24"/>
              </w:rPr>
            </w:pPr>
          </w:p>
          <w:p w:rsidR="003E2615" w:rsidRPr="0060716A" w:rsidRDefault="003E2615" w:rsidP="00577279">
            <w:pPr>
              <w:jc w:val="center"/>
              <w:rPr>
                <w:sz w:val="24"/>
                <w:szCs w:val="24"/>
              </w:rPr>
            </w:pPr>
          </w:p>
          <w:p w:rsidR="0050717E" w:rsidRPr="0060716A" w:rsidRDefault="008B1C7C" w:rsidP="00577279">
            <w:pPr>
              <w:jc w:val="center"/>
              <w:rPr>
                <w:sz w:val="24"/>
                <w:szCs w:val="24"/>
              </w:rPr>
            </w:pPr>
            <w:r w:rsidRPr="0060716A">
              <w:rPr>
                <w:sz w:val="24"/>
                <w:szCs w:val="24"/>
              </w:rPr>
              <w:t>90.18</w:t>
            </w:r>
            <w:r w:rsidR="009C0369" w:rsidRPr="0060716A">
              <w:rPr>
                <w:sz w:val="24"/>
                <w:szCs w:val="24"/>
              </w:rPr>
              <w:t>%</w:t>
            </w:r>
          </w:p>
        </w:tc>
      </w:tr>
    </w:tbl>
    <w:p w:rsidR="003236CB" w:rsidRDefault="003236CB" w:rsidP="00577279">
      <w:pPr>
        <w:pStyle w:val="Sinespaciado"/>
        <w:rPr>
          <w:b/>
          <w:sz w:val="24"/>
          <w:szCs w:val="24"/>
        </w:rPr>
      </w:pPr>
    </w:p>
    <w:p w:rsidR="00FF7B75" w:rsidRDefault="00FF7B75" w:rsidP="00577279">
      <w:pPr>
        <w:pStyle w:val="Sinespaciado"/>
        <w:rPr>
          <w:b/>
          <w:sz w:val="24"/>
          <w:szCs w:val="24"/>
        </w:rPr>
      </w:pPr>
    </w:p>
    <w:p w:rsidR="00FF7B75" w:rsidRDefault="00FF7B75" w:rsidP="00FF7B75">
      <w:pPr>
        <w:pStyle w:val="Sinespaciado"/>
        <w:jc w:val="both"/>
        <w:rPr>
          <w:sz w:val="24"/>
          <w:szCs w:val="24"/>
        </w:rPr>
      </w:pPr>
      <w:r>
        <w:rPr>
          <w:sz w:val="24"/>
          <w:szCs w:val="24"/>
        </w:rPr>
        <w:t>En los operativos médicos Mirada y Sonrisa Feliz realizados en Samaná y Sánchez a finales del mes de enero fueron atendidas en chequeos oftalmológicos 1,016 personas, de las cuales el 66.9% fueron mujeres y el 34.1% fueron personas mayores de 51 años de edad. 464 personas fueron beneficiadas con lentillas para la visión.</w:t>
      </w:r>
      <w:r w:rsidR="00687133">
        <w:rPr>
          <w:sz w:val="24"/>
          <w:szCs w:val="24"/>
        </w:rPr>
        <w:t xml:space="preserve"> </w:t>
      </w:r>
      <w:r>
        <w:rPr>
          <w:sz w:val="24"/>
          <w:szCs w:val="24"/>
        </w:rPr>
        <w:t>En la relación de pacientes por tratamiento de chequeos odontológicos, 301 recibieron tratamientos de profilaxis, 84 de operatoria y 153 de cirugía. Por otra parte 189 personas fueron atendidas a través de exámenes de audiometría.</w:t>
      </w:r>
    </w:p>
    <w:p w:rsidR="00FF7B75" w:rsidRDefault="00FF7B75" w:rsidP="00FF7B75">
      <w:pPr>
        <w:pStyle w:val="Sinespaciado"/>
        <w:jc w:val="both"/>
        <w:rPr>
          <w:sz w:val="24"/>
          <w:szCs w:val="24"/>
        </w:rPr>
      </w:pPr>
    </w:p>
    <w:p w:rsidR="00FF7B75" w:rsidRPr="00446C35" w:rsidRDefault="00FF7B75" w:rsidP="00FF7B75">
      <w:pPr>
        <w:pStyle w:val="Sinespaciado"/>
        <w:jc w:val="both"/>
        <w:rPr>
          <w:sz w:val="24"/>
          <w:szCs w:val="24"/>
          <w:lang w:val="es-ES"/>
        </w:rPr>
      </w:pPr>
      <w:r>
        <w:rPr>
          <w:sz w:val="24"/>
          <w:szCs w:val="24"/>
        </w:rPr>
        <w:lastRenderedPageBreak/>
        <w:t>En el mes de febrero estos operativos fueron llevados a</w:t>
      </w:r>
      <w:r w:rsidR="00687133">
        <w:rPr>
          <w:sz w:val="24"/>
          <w:szCs w:val="24"/>
        </w:rPr>
        <w:t xml:space="preserve"> las provincias</w:t>
      </w:r>
      <w:r>
        <w:rPr>
          <w:sz w:val="24"/>
          <w:szCs w:val="24"/>
        </w:rPr>
        <w:t xml:space="preserve"> La Romana y San Pedro de Macorís. En estos fueron atendidas 2,477 </w:t>
      </w:r>
      <w:r w:rsidR="00687133">
        <w:rPr>
          <w:sz w:val="24"/>
          <w:szCs w:val="24"/>
        </w:rPr>
        <w:t xml:space="preserve">personas </w:t>
      </w:r>
      <w:r>
        <w:rPr>
          <w:sz w:val="24"/>
          <w:szCs w:val="24"/>
        </w:rPr>
        <w:t>en oftalmología y 908 en odontología. 1,074 atendidos fueron beneficiados con lentillas para la visión y 371 fueron atendidos a través de exámenes de audiometría. En los procesos odontológicos 599</w:t>
      </w:r>
      <w:r w:rsidR="00687133">
        <w:rPr>
          <w:sz w:val="24"/>
          <w:szCs w:val="24"/>
        </w:rPr>
        <w:t xml:space="preserve"> personas</w:t>
      </w:r>
      <w:r>
        <w:rPr>
          <w:sz w:val="24"/>
          <w:szCs w:val="24"/>
        </w:rPr>
        <w:t xml:space="preserve"> recibieron profilaxis, 116 operatoria y 193 cirugía.</w:t>
      </w:r>
      <w:r w:rsidR="00446C35">
        <w:rPr>
          <w:sz w:val="24"/>
          <w:szCs w:val="24"/>
        </w:rPr>
        <w:t xml:space="preserve"> Estas jornadas fueron realizadas </w:t>
      </w:r>
      <w:r w:rsidR="00446C35">
        <w:rPr>
          <w:sz w:val="24"/>
          <w:szCs w:val="24"/>
          <w:lang w:val="es-ES"/>
        </w:rPr>
        <w:t xml:space="preserve">en Las Terrenas, Santa Bárbara de Samaná, La Romana, San Pedro de Macorís, Sánchez y Nagua. </w:t>
      </w:r>
    </w:p>
    <w:p w:rsidR="00FF7B75" w:rsidRPr="00446C35" w:rsidRDefault="00FF7B75" w:rsidP="00577279">
      <w:pPr>
        <w:pStyle w:val="Sinespaciado"/>
        <w:rPr>
          <w:sz w:val="24"/>
          <w:szCs w:val="24"/>
          <w:lang w:val="es-ES"/>
        </w:rPr>
      </w:pPr>
    </w:p>
    <w:tbl>
      <w:tblPr>
        <w:tblStyle w:val="Tablaconcuadrcula"/>
        <w:tblW w:w="9039" w:type="dxa"/>
        <w:tblLook w:val="04A0" w:firstRow="1" w:lastRow="0" w:firstColumn="1" w:lastColumn="0" w:noHBand="0" w:noVBand="1"/>
      </w:tblPr>
      <w:tblGrid>
        <w:gridCol w:w="3936"/>
        <w:gridCol w:w="3685"/>
        <w:gridCol w:w="1418"/>
      </w:tblGrid>
      <w:tr w:rsidR="003236CB" w:rsidRPr="001E51E4" w:rsidTr="008A0EA0">
        <w:trPr>
          <w:tblHeader/>
        </w:trPr>
        <w:tc>
          <w:tcPr>
            <w:tcW w:w="9039" w:type="dxa"/>
            <w:gridSpan w:val="3"/>
            <w:shd w:val="clear" w:color="auto" w:fill="auto"/>
          </w:tcPr>
          <w:p w:rsidR="003236CB" w:rsidRPr="001E51E4" w:rsidRDefault="003236CB" w:rsidP="00577279">
            <w:pPr>
              <w:rPr>
                <w:b/>
                <w:sz w:val="24"/>
                <w:szCs w:val="24"/>
                <w:lang w:val="es-MX"/>
              </w:rPr>
            </w:pPr>
            <w:r w:rsidRPr="001E51E4">
              <w:rPr>
                <w:b/>
                <w:sz w:val="24"/>
                <w:szCs w:val="24"/>
                <w:lang w:val="es-MX"/>
              </w:rPr>
              <w:t xml:space="preserve">Indicador de Producto: </w:t>
            </w:r>
          </w:p>
          <w:p w:rsidR="003236CB" w:rsidRPr="001E51E4" w:rsidRDefault="003236CB" w:rsidP="00577279">
            <w:pPr>
              <w:rPr>
                <w:b/>
                <w:sz w:val="24"/>
                <w:szCs w:val="24"/>
                <w:lang w:val="es-MX"/>
              </w:rPr>
            </w:pPr>
            <w:r w:rsidRPr="001E51E4">
              <w:rPr>
                <w:b/>
                <w:sz w:val="24"/>
                <w:szCs w:val="24"/>
                <w:lang w:val="es-MX"/>
              </w:rPr>
              <w:t>192,000 Adolescentes y jóvenes de familias Progresando orientadas en salud sexual y reproductiva y VIH/SIDA.</w:t>
            </w:r>
          </w:p>
        </w:tc>
      </w:tr>
      <w:tr w:rsidR="003236CB" w:rsidRPr="001E51E4" w:rsidTr="008A0EA0">
        <w:trPr>
          <w:tblHeader/>
        </w:trPr>
        <w:tc>
          <w:tcPr>
            <w:tcW w:w="3936" w:type="dxa"/>
            <w:shd w:val="clear" w:color="auto" w:fill="92CDDC" w:themeFill="accent5" w:themeFillTint="99"/>
          </w:tcPr>
          <w:p w:rsidR="003236CB" w:rsidRPr="001E51E4" w:rsidRDefault="003236CB"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3236CB" w:rsidRPr="001E51E4" w:rsidRDefault="003236CB"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3236CB" w:rsidRPr="001E51E4" w:rsidRDefault="003236CB" w:rsidP="00577279">
            <w:pPr>
              <w:jc w:val="center"/>
              <w:rPr>
                <w:b/>
                <w:sz w:val="24"/>
                <w:szCs w:val="24"/>
                <w:lang w:val="es-MX"/>
              </w:rPr>
            </w:pPr>
            <w:r w:rsidRPr="001E51E4">
              <w:rPr>
                <w:b/>
                <w:sz w:val="24"/>
                <w:szCs w:val="24"/>
                <w:lang w:val="es-MX"/>
              </w:rPr>
              <w:t>% Logrado</w:t>
            </w:r>
          </w:p>
        </w:tc>
      </w:tr>
      <w:tr w:rsidR="003236CB" w:rsidRPr="001E51E4" w:rsidTr="003236CB">
        <w:tc>
          <w:tcPr>
            <w:tcW w:w="3936" w:type="dxa"/>
            <w:shd w:val="clear" w:color="auto" w:fill="auto"/>
          </w:tcPr>
          <w:p w:rsidR="003236CB" w:rsidRPr="001E51E4" w:rsidRDefault="003236CB" w:rsidP="00577279">
            <w:pPr>
              <w:jc w:val="center"/>
              <w:rPr>
                <w:sz w:val="24"/>
                <w:szCs w:val="24"/>
              </w:rPr>
            </w:pPr>
          </w:p>
          <w:p w:rsidR="003236CB" w:rsidRPr="001E51E4" w:rsidRDefault="00CF2CB0" w:rsidP="00577279">
            <w:pPr>
              <w:jc w:val="center"/>
              <w:rPr>
                <w:sz w:val="24"/>
                <w:szCs w:val="24"/>
              </w:rPr>
            </w:pPr>
            <w:r>
              <w:rPr>
                <w:sz w:val="24"/>
                <w:szCs w:val="24"/>
              </w:rPr>
              <w:t>Organizar 260</w:t>
            </w:r>
            <w:r w:rsidR="003236CB" w:rsidRPr="001E51E4">
              <w:rPr>
                <w:sz w:val="24"/>
                <w:szCs w:val="24"/>
              </w:rPr>
              <w:t xml:space="preserve"> jóvenes en redes para la prevención de embarazo en adolescentes. </w:t>
            </w:r>
          </w:p>
          <w:p w:rsidR="003236CB" w:rsidRPr="001E51E4" w:rsidRDefault="003236CB" w:rsidP="00577279">
            <w:pPr>
              <w:jc w:val="center"/>
              <w:rPr>
                <w:sz w:val="24"/>
                <w:szCs w:val="24"/>
              </w:rPr>
            </w:pPr>
            <w:r w:rsidRPr="001E51E4">
              <w:rPr>
                <w:sz w:val="24"/>
                <w:szCs w:val="24"/>
              </w:rPr>
              <w:t xml:space="preserve">                                             </w:t>
            </w:r>
          </w:p>
        </w:tc>
        <w:tc>
          <w:tcPr>
            <w:tcW w:w="3685" w:type="dxa"/>
            <w:shd w:val="clear" w:color="auto" w:fill="auto"/>
          </w:tcPr>
          <w:p w:rsidR="003236CB" w:rsidRPr="001E51E4" w:rsidRDefault="003236CB" w:rsidP="00577279">
            <w:pPr>
              <w:jc w:val="both"/>
              <w:rPr>
                <w:sz w:val="24"/>
                <w:szCs w:val="24"/>
              </w:rPr>
            </w:pPr>
          </w:p>
          <w:p w:rsidR="003236CB" w:rsidRPr="001E51E4" w:rsidRDefault="00991D61" w:rsidP="00577279">
            <w:pPr>
              <w:jc w:val="both"/>
              <w:rPr>
                <w:sz w:val="24"/>
                <w:szCs w:val="24"/>
              </w:rPr>
            </w:pPr>
            <w:r>
              <w:rPr>
                <w:sz w:val="24"/>
                <w:szCs w:val="24"/>
              </w:rPr>
              <w:t>267</w:t>
            </w:r>
            <w:r w:rsidR="003236CB" w:rsidRPr="001E51E4">
              <w:rPr>
                <w:sz w:val="24"/>
                <w:szCs w:val="24"/>
              </w:rPr>
              <w:t xml:space="preserve"> j</w:t>
            </w:r>
            <w:r w:rsidR="003236CB" w:rsidRPr="001E51E4">
              <w:rPr>
                <w:rFonts w:ascii="Calibri" w:hAnsi="Calibri"/>
                <w:color w:val="000000"/>
                <w:sz w:val="24"/>
                <w:szCs w:val="24"/>
              </w:rPr>
              <w:t xml:space="preserve">óvenes organizados en redes para la prevención de embarazo en adolescentes.                                              </w:t>
            </w:r>
          </w:p>
          <w:p w:rsidR="003236CB" w:rsidRPr="001E51E4" w:rsidRDefault="003236CB" w:rsidP="00577279">
            <w:pPr>
              <w:jc w:val="both"/>
              <w:rPr>
                <w:sz w:val="24"/>
                <w:szCs w:val="24"/>
              </w:rPr>
            </w:pPr>
          </w:p>
        </w:tc>
        <w:tc>
          <w:tcPr>
            <w:tcW w:w="1418" w:type="dxa"/>
            <w:shd w:val="clear" w:color="auto" w:fill="auto"/>
          </w:tcPr>
          <w:p w:rsidR="003236CB" w:rsidRPr="001E51E4" w:rsidRDefault="003236CB" w:rsidP="00577279">
            <w:pPr>
              <w:jc w:val="center"/>
              <w:rPr>
                <w:sz w:val="24"/>
                <w:szCs w:val="24"/>
              </w:rPr>
            </w:pPr>
          </w:p>
          <w:p w:rsidR="003236CB" w:rsidRPr="001E51E4" w:rsidRDefault="003236CB" w:rsidP="00577279">
            <w:pPr>
              <w:jc w:val="center"/>
              <w:rPr>
                <w:sz w:val="24"/>
                <w:szCs w:val="24"/>
              </w:rPr>
            </w:pPr>
          </w:p>
          <w:p w:rsidR="003236CB" w:rsidRPr="001E51E4" w:rsidRDefault="00CF2CB0" w:rsidP="00577279">
            <w:pPr>
              <w:jc w:val="center"/>
              <w:rPr>
                <w:sz w:val="24"/>
                <w:szCs w:val="24"/>
              </w:rPr>
            </w:pPr>
            <w:r>
              <w:rPr>
                <w:sz w:val="24"/>
                <w:szCs w:val="24"/>
              </w:rPr>
              <w:t>102.69</w:t>
            </w:r>
            <w:r w:rsidR="009C0369">
              <w:rPr>
                <w:sz w:val="24"/>
                <w:szCs w:val="24"/>
              </w:rPr>
              <w:t>%</w:t>
            </w:r>
          </w:p>
        </w:tc>
      </w:tr>
    </w:tbl>
    <w:p w:rsidR="003D74BE" w:rsidRDefault="003D74BE" w:rsidP="00577279">
      <w:pPr>
        <w:pStyle w:val="Sinespaciado"/>
        <w:rPr>
          <w:b/>
          <w:sz w:val="24"/>
          <w:szCs w:val="24"/>
        </w:rPr>
      </w:pPr>
    </w:p>
    <w:p w:rsidR="00197B07" w:rsidRDefault="00197B07" w:rsidP="00446C35">
      <w:pPr>
        <w:pStyle w:val="Encabezado"/>
        <w:jc w:val="both"/>
        <w:rPr>
          <w:sz w:val="24"/>
          <w:szCs w:val="24"/>
        </w:rPr>
      </w:pPr>
      <w:r w:rsidRPr="00197B07">
        <w:rPr>
          <w:sz w:val="24"/>
          <w:szCs w:val="24"/>
        </w:rPr>
        <w:t xml:space="preserve">En la formación de estas redes participaron </w:t>
      </w:r>
      <w:r>
        <w:rPr>
          <w:sz w:val="24"/>
          <w:szCs w:val="24"/>
        </w:rPr>
        <w:t>beneficiarios del p</w:t>
      </w:r>
      <w:r w:rsidRPr="00197B07">
        <w:rPr>
          <w:sz w:val="24"/>
          <w:szCs w:val="24"/>
        </w:rPr>
        <w:t xml:space="preserve">rograma, </w:t>
      </w:r>
      <w:r>
        <w:rPr>
          <w:sz w:val="24"/>
          <w:szCs w:val="24"/>
        </w:rPr>
        <w:t>supervisores de enlaces y enlaces familiares. El objetivo de las mismas es a</w:t>
      </w:r>
      <w:r w:rsidRPr="00197B07">
        <w:rPr>
          <w:sz w:val="24"/>
          <w:szCs w:val="24"/>
        </w:rPr>
        <w:t xml:space="preserve">rticular a jóvenes en la red de prevención de embarazo para </w:t>
      </w:r>
      <w:r>
        <w:rPr>
          <w:sz w:val="24"/>
          <w:szCs w:val="24"/>
        </w:rPr>
        <w:t xml:space="preserve">realizar aportes significativos </w:t>
      </w:r>
      <w:r w:rsidRPr="00197B07">
        <w:rPr>
          <w:sz w:val="24"/>
          <w:szCs w:val="24"/>
        </w:rPr>
        <w:t>en la prevención de embarazo en la adolescencia</w:t>
      </w:r>
      <w:r>
        <w:rPr>
          <w:sz w:val="24"/>
          <w:szCs w:val="24"/>
        </w:rPr>
        <w:t xml:space="preserve"> dentro de sus comunidades. </w:t>
      </w:r>
    </w:p>
    <w:p w:rsidR="00197B07" w:rsidRDefault="00197B07" w:rsidP="00197B07">
      <w:pPr>
        <w:pStyle w:val="Encabezado"/>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197B07" w:rsidRPr="001E51E4" w:rsidTr="00EF6632">
        <w:trPr>
          <w:tblHeader/>
        </w:trPr>
        <w:tc>
          <w:tcPr>
            <w:tcW w:w="9039" w:type="dxa"/>
            <w:gridSpan w:val="3"/>
            <w:shd w:val="clear" w:color="auto" w:fill="auto"/>
          </w:tcPr>
          <w:p w:rsidR="00197B07" w:rsidRPr="001E51E4" w:rsidRDefault="00197B07" w:rsidP="00EF6632">
            <w:pPr>
              <w:rPr>
                <w:b/>
                <w:sz w:val="24"/>
                <w:szCs w:val="24"/>
                <w:lang w:val="es-MX"/>
              </w:rPr>
            </w:pPr>
            <w:r w:rsidRPr="001E51E4">
              <w:rPr>
                <w:b/>
                <w:sz w:val="24"/>
                <w:szCs w:val="24"/>
                <w:lang w:val="es-MX"/>
              </w:rPr>
              <w:t xml:space="preserve">Indicador de Producto: </w:t>
            </w:r>
          </w:p>
          <w:p w:rsidR="00197B07" w:rsidRPr="001E51E4" w:rsidRDefault="00197B07" w:rsidP="00EF6632">
            <w:pPr>
              <w:rPr>
                <w:b/>
                <w:sz w:val="24"/>
                <w:szCs w:val="24"/>
                <w:lang w:val="es-MX"/>
              </w:rPr>
            </w:pPr>
            <w:r w:rsidRPr="001E51E4">
              <w:rPr>
                <w:b/>
                <w:sz w:val="24"/>
                <w:szCs w:val="24"/>
                <w:lang w:val="es-MX"/>
              </w:rPr>
              <w:t>192,000 Adolescentes y jóvenes de familias Progresando orientadas en salud sexual y reproductiva y VIH/SIDA.</w:t>
            </w:r>
          </w:p>
        </w:tc>
      </w:tr>
      <w:tr w:rsidR="00197B07" w:rsidRPr="001E51E4" w:rsidTr="00EF6632">
        <w:trPr>
          <w:tblHeader/>
        </w:trPr>
        <w:tc>
          <w:tcPr>
            <w:tcW w:w="3936" w:type="dxa"/>
            <w:shd w:val="clear" w:color="auto" w:fill="92CDDC" w:themeFill="accent5" w:themeFillTint="99"/>
          </w:tcPr>
          <w:p w:rsidR="00197B07" w:rsidRPr="001E51E4" w:rsidRDefault="00197B07" w:rsidP="00EF6632">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197B07" w:rsidRPr="001E51E4" w:rsidRDefault="00197B07" w:rsidP="00EF6632">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197B07" w:rsidRPr="001E51E4" w:rsidRDefault="00197B07" w:rsidP="00EF6632">
            <w:pPr>
              <w:jc w:val="center"/>
              <w:rPr>
                <w:b/>
                <w:sz w:val="24"/>
                <w:szCs w:val="24"/>
                <w:lang w:val="es-MX"/>
              </w:rPr>
            </w:pPr>
            <w:r w:rsidRPr="001E51E4">
              <w:rPr>
                <w:b/>
                <w:sz w:val="24"/>
                <w:szCs w:val="24"/>
                <w:lang w:val="es-MX"/>
              </w:rPr>
              <w:t>% Logrado</w:t>
            </w:r>
          </w:p>
        </w:tc>
      </w:tr>
      <w:tr w:rsidR="00197B07" w:rsidRPr="001E51E4" w:rsidTr="00EF6632">
        <w:tc>
          <w:tcPr>
            <w:tcW w:w="3936" w:type="dxa"/>
            <w:shd w:val="clear" w:color="auto" w:fill="auto"/>
          </w:tcPr>
          <w:p w:rsidR="00197B07" w:rsidRDefault="00197B07" w:rsidP="00197B07">
            <w:pPr>
              <w:jc w:val="center"/>
              <w:rPr>
                <w:sz w:val="24"/>
                <w:szCs w:val="24"/>
              </w:rPr>
            </w:pPr>
          </w:p>
          <w:p w:rsidR="00197B07" w:rsidRDefault="00197B07" w:rsidP="00197B07">
            <w:pPr>
              <w:jc w:val="center"/>
              <w:rPr>
                <w:sz w:val="24"/>
                <w:szCs w:val="24"/>
              </w:rPr>
            </w:pPr>
          </w:p>
          <w:p w:rsidR="00197B07" w:rsidRPr="001E51E4" w:rsidRDefault="00197B07" w:rsidP="00197B07">
            <w:pPr>
              <w:jc w:val="center"/>
              <w:rPr>
                <w:sz w:val="24"/>
                <w:szCs w:val="24"/>
              </w:rPr>
            </w:pPr>
            <w:r>
              <w:rPr>
                <w:sz w:val="24"/>
                <w:szCs w:val="24"/>
              </w:rPr>
              <w:t>Orientar 1,200 adolescentes y jóvenes a través del proyecto “Bebé Piénsalo Bien”</w:t>
            </w:r>
            <w:r w:rsidRPr="001E51E4">
              <w:rPr>
                <w:sz w:val="24"/>
                <w:szCs w:val="24"/>
              </w:rPr>
              <w:t xml:space="preserve">                                            </w:t>
            </w:r>
          </w:p>
        </w:tc>
        <w:tc>
          <w:tcPr>
            <w:tcW w:w="3685" w:type="dxa"/>
            <w:shd w:val="clear" w:color="auto" w:fill="auto"/>
          </w:tcPr>
          <w:p w:rsidR="00197B07" w:rsidRPr="001E51E4" w:rsidRDefault="00197B07" w:rsidP="00EF6632">
            <w:pPr>
              <w:jc w:val="both"/>
              <w:rPr>
                <w:sz w:val="24"/>
                <w:szCs w:val="24"/>
              </w:rPr>
            </w:pPr>
          </w:p>
          <w:p w:rsidR="00EF6632" w:rsidRDefault="00197B07" w:rsidP="00197B07">
            <w:pPr>
              <w:jc w:val="both"/>
              <w:rPr>
                <w:sz w:val="24"/>
                <w:szCs w:val="24"/>
              </w:rPr>
            </w:pPr>
            <w:r>
              <w:rPr>
                <w:sz w:val="24"/>
                <w:szCs w:val="24"/>
              </w:rPr>
              <w:t>1,175 a</w:t>
            </w:r>
            <w:r w:rsidRPr="00197B07">
              <w:rPr>
                <w:sz w:val="24"/>
                <w:szCs w:val="24"/>
              </w:rPr>
              <w:t xml:space="preserve">dolescentes y jóvenes de 12 a 17 fueron orientados sobre prevención  de embarazo e ITS con la experiencia vivencial del uso de un simulador de bebé a través del proyecto Bebe Piénsalo Bien.      </w:t>
            </w:r>
          </w:p>
          <w:p w:rsidR="00197B07" w:rsidRPr="001E51E4" w:rsidRDefault="00197B07" w:rsidP="00197B07">
            <w:pPr>
              <w:jc w:val="both"/>
              <w:rPr>
                <w:sz w:val="24"/>
                <w:szCs w:val="24"/>
              </w:rPr>
            </w:pPr>
            <w:r w:rsidRPr="00197B07">
              <w:rPr>
                <w:sz w:val="24"/>
                <w:szCs w:val="24"/>
              </w:rPr>
              <w:t xml:space="preserve">                                                                                                                                             </w:t>
            </w:r>
          </w:p>
        </w:tc>
        <w:tc>
          <w:tcPr>
            <w:tcW w:w="1418" w:type="dxa"/>
            <w:shd w:val="clear" w:color="auto" w:fill="auto"/>
          </w:tcPr>
          <w:p w:rsidR="00197B07" w:rsidRDefault="00197B07" w:rsidP="00EF6632">
            <w:pPr>
              <w:jc w:val="center"/>
              <w:rPr>
                <w:sz w:val="24"/>
                <w:szCs w:val="24"/>
              </w:rPr>
            </w:pPr>
          </w:p>
          <w:p w:rsidR="00197B07" w:rsidRPr="001E51E4" w:rsidRDefault="00197B07" w:rsidP="00EF6632">
            <w:pPr>
              <w:jc w:val="center"/>
              <w:rPr>
                <w:sz w:val="24"/>
                <w:szCs w:val="24"/>
              </w:rPr>
            </w:pPr>
          </w:p>
          <w:p w:rsidR="00197B07" w:rsidRPr="001E51E4" w:rsidRDefault="00197B07" w:rsidP="00EF6632">
            <w:pPr>
              <w:jc w:val="center"/>
              <w:rPr>
                <w:sz w:val="24"/>
                <w:szCs w:val="24"/>
              </w:rPr>
            </w:pPr>
          </w:p>
          <w:p w:rsidR="00197B07" w:rsidRPr="001E51E4" w:rsidRDefault="00197B07" w:rsidP="00EF6632">
            <w:pPr>
              <w:jc w:val="center"/>
              <w:rPr>
                <w:sz w:val="24"/>
                <w:szCs w:val="24"/>
              </w:rPr>
            </w:pPr>
            <w:r>
              <w:rPr>
                <w:sz w:val="24"/>
                <w:szCs w:val="24"/>
              </w:rPr>
              <w:t>97.91%</w:t>
            </w:r>
          </w:p>
        </w:tc>
      </w:tr>
      <w:tr w:rsidR="00197B07" w:rsidRPr="001E51E4" w:rsidTr="00197B07">
        <w:tc>
          <w:tcPr>
            <w:tcW w:w="3936" w:type="dxa"/>
          </w:tcPr>
          <w:p w:rsidR="00197B07" w:rsidRPr="001E51E4" w:rsidRDefault="00197B07" w:rsidP="00EF6632">
            <w:pPr>
              <w:jc w:val="center"/>
              <w:rPr>
                <w:sz w:val="24"/>
                <w:szCs w:val="24"/>
              </w:rPr>
            </w:pPr>
          </w:p>
          <w:p w:rsidR="00197B07" w:rsidRPr="001E51E4" w:rsidRDefault="00197B07" w:rsidP="00EF6632">
            <w:pPr>
              <w:jc w:val="center"/>
              <w:rPr>
                <w:sz w:val="24"/>
                <w:szCs w:val="24"/>
              </w:rPr>
            </w:pPr>
            <w:r w:rsidRPr="001E51E4">
              <w:rPr>
                <w:sz w:val="24"/>
                <w:szCs w:val="24"/>
              </w:rPr>
              <w:t>Orientar 750 padres, madres y tutores de adolescentes orientados en la estrategia para abordar temas de educación sexual con sus hijos e hijas a través del proyecto Bebé Piénsalo Bien.</w:t>
            </w:r>
          </w:p>
          <w:p w:rsidR="00197B07" w:rsidRPr="001E51E4" w:rsidRDefault="00197B07" w:rsidP="00EF6632">
            <w:pPr>
              <w:jc w:val="center"/>
              <w:rPr>
                <w:sz w:val="24"/>
                <w:szCs w:val="24"/>
              </w:rPr>
            </w:pPr>
          </w:p>
        </w:tc>
        <w:tc>
          <w:tcPr>
            <w:tcW w:w="3685" w:type="dxa"/>
          </w:tcPr>
          <w:p w:rsidR="00197B07" w:rsidRDefault="00197B07" w:rsidP="00EF6632">
            <w:pPr>
              <w:jc w:val="both"/>
              <w:rPr>
                <w:sz w:val="24"/>
                <w:szCs w:val="24"/>
              </w:rPr>
            </w:pPr>
          </w:p>
          <w:p w:rsidR="00197B07" w:rsidRPr="001E51E4" w:rsidRDefault="00197B07" w:rsidP="00EF6632">
            <w:pPr>
              <w:jc w:val="both"/>
              <w:rPr>
                <w:sz w:val="24"/>
                <w:szCs w:val="24"/>
              </w:rPr>
            </w:pPr>
            <w:r>
              <w:rPr>
                <w:sz w:val="24"/>
                <w:szCs w:val="24"/>
              </w:rPr>
              <w:t>340</w:t>
            </w:r>
            <w:r w:rsidRPr="001E51E4">
              <w:rPr>
                <w:sz w:val="24"/>
                <w:szCs w:val="24"/>
              </w:rPr>
              <w:t xml:space="preserve"> padres, madres y tutores de adolescentes orientados en la estrategia para abordar temas de educación sexual con sus hijos e hijas a través del proyecto Bebé Piénsalo Bien.</w:t>
            </w:r>
          </w:p>
        </w:tc>
        <w:tc>
          <w:tcPr>
            <w:tcW w:w="1418" w:type="dxa"/>
          </w:tcPr>
          <w:p w:rsidR="00197B07" w:rsidRPr="001E51E4" w:rsidRDefault="00197B07" w:rsidP="00EF6632">
            <w:pPr>
              <w:rPr>
                <w:sz w:val="24"/>
                <w:szCs w:val="24"/>
              </w:rPr>
            </w:pPr>
          </w:p>
          <w:p w:rsidR="00197B07" w:rsidRDefault="00197B07" w:rsidP="00EF6632">
            <w:pPr>
              <w:jc w:val="center"/>
              <w:rPr>
                <w:sz w:val="24"/>
                <w:szCs w:val="24"/>
              </w:rPr>
            </w:pPr>
          </w:p>
          <w:p w:rsidR="00197B07" w:rsidRDefault="00197B07" w:rsidP="00EF6632">
            <w:pPr>
              <w:jc w:val="center"/>
              <w:rPr>
                <w:sz w:val="24"/>
                <w:szCs w:val="24"/>
              </w:rPr>
            </w:pPr>
          </w:p>
          <w:p w:rsidR="00197B07" w:rsidRPr="001E51E4" w:rsidRDefault="00197B07" w:rsidP="00EF6632">
            <w:pPr>
              <w:jc w:val="center"/>
              <w:rPr>
                <w:sz w:val="24"/>
                <w:szCs w:val="24"/>
              </w:rPr>
            </w:pPr>
            <w:r>
              <w:rPr>
                <w:sz w:val="24"/>
                <w:szCs w:val="24"/>
              </w:rPr>
              <w:t>45</w:t>
            </w:r>
            <w:r w:rsidRPr="001E51E4">
              <w:rPr>
                <w:sz w:val="24"/>
                <w:szCs w:val="24"/>
              </w:rPr>
              <w:t>.33</w:t>
            </w:r>
            <w:r>
              <w:rPr>
                <w:sz w:val="24"/>
                <w:szCs w:val="24"/>
              </w:rPr>
              <w:t>%</w:t>
            </w:r>
          </w:p>
        </w:tc>
      </w:tr>
    </w:tbl>
    <w:p w:rsidR="00197B07" w:rsidRPr="00197B07" w:rsidRDefault="00197B07" w:rsidP="00197B07">
      <w:pPr>
        <w:pStyle w:val="Encabezado"/>
        <w:rPr>
          <w:sz w:val="24"/>
          <w:szCs w:val="24"/>
        </w:rPr>
      </w:pPr>
    </w:p>
    <w:p w:rsidR="00197B07" w:rsidRPr="00197B07" w:rsidRDefault="00197B07" w:rsidP="00446C35">
      <w:pPr>
        <w:pStyle w:val="Sinespaciado"/>
        <w:jc w:val="both"/>
        <w:rPr>
          <w:sz w:val="24"/>
          <w:szCs w:val="24"/>
        </w:rPr>
      </w:pPr>
      <w:r w:rsidRPr="00197B07">
        <w:rPr>
          <w:sz w:val="24"/>
          <w:szCs w:val="24"/>
        </w:rPr>
        <w:t>Estas orientaciones se realizan</w:t>
      </w:r>
      <w:r>
        <w:rPr>
          <w:sz w:val="24"/>
          <w:szCs w:val="24"/>
        </w:rPr>
        <w:t xml:space="preserve"> a través de la metodología de escucha y participación activa, analizando la </w:t>
      </w:r>
      <w:r w:rsidRPr="00197B07">
        <w:rPr>
          <w:sz w:val="24"/>
          <w:szCs w:val="24"/>
        </w:rPr>
        <w:t>confrontación de los adolescentes con el tema de la sexualidad y la reflexión como proceso de aprendizaje</w:t>
      </w:r>
      <w:r>
        <w:rPr>
          <w:sz w:val="24"/>
          <w:szCs w:val="24"/>
        </w:rPr>
        <w:t>.</w:t>
      </w:r>
    </w:p>
    <w:p w:rsidR="00197B07" w:rsidRDefault="00197B07" w:rsidP="00577279">
      <w:pPr>
        <w:pStyle w:val="Sinespaciado"/>
        <w:rPr>
          <w:b/>
          <w:sz w:val="24"/>
          <w:szCs w:val="24"/>
        </w:rPr>
      </w:pPr>
    </w:p>
    <w:tbl>
      <w:tblPr>
        <w:tblStyle w:val="Tablaconcuadrcula"/>
        <w:tblW w:w="9039" w:type="dxa"/>
        <w:tblLook w:val="04A0" w:firstRow="1" w:lastRow="0" w:firstColumn="1" w:lastColumn="0" w:noHBand="0" w:noVBand="1"/>
      </w:tblPr>
      <w:tblGrid>
        <w:gridCol w:w="3936"/>
        <w:gridCol w:w="3685"/>
        <w:gridCol w:w="1418"/>
      </w:tblGrid>
      <w:tr w:rsidR="00197B07" w:rsidRPr="001E51E4" w:rsidTr="00EF6632">
        <w:trPr>
          <w:tblHeader/>
        </w:trPr>
        <w:tc>
          <w:tcPr>
            <w:tcW w:w="9039" w:type="dxa"/>
            <w:gridSpan w:val="3"/>
            <w:shd w:val="clear" w:color="auto" w:fill="auto"/>
          </w:tcPr>
          <w:p w:rsidR="00197B07" w:rsidRPr="001E51E4" w:rsidRDefault="00197B07" w:rsidP="00EF6632">
            <w:pPr>
              <w:rPr>
                <w:b/>
                <w:sz w:val="24"/>
                <w:szCs w:val="24"/>
                <w:lang w:val="es-MX"/>
              </w:rPr>
            </w:pPr>
            <w:r w:rsidRPr="001E51E4">
              <w:rPr>
                <w:b/>
                <w:sz w:val="24"/>
                <w:szCs w:val="24"/>
                <w:lang w:val="es-MX"/>
              </w:rPr>
              <w:t xml:space="preserve">Indicador de Producto: </w:t>
            </w:r>
          </w:p>
          <w:p w:rsidR="00197B07" w:rsidRPr="001E51E4" w:rsidRDefault="00197B07" w:rsidP="00EF6632">
            <w:pPr>
              <w:rPr>
                <w:b/>
                <w:sz w:val="24"/>
                <w:szCs w:val="24"/>
                <w:lang w:val="es-MX"/>
              </w:rPr>
            </w:pPr>
            <w:r w:rsidRPr="001E51E4">
              <w:rPr>
                <w:b/>
                <w:sz w:val="24"/>
                <w:szCs w:val="24"/>
                <w:lang w:val="es-MX"/>
              </w:rPr>
              <w:t>192,000 Adolescentes y jóvenes de familias Progresando orientadas en salud sexual y reproductiva y VIH/SIDA.</w:t>
            </w:r>
          </w:p>
        </w:tc>
      </w:tr>
      <w:tr w:rsidR="00197B07" w:rsidRPr="001E51E4" w:rsidTr="00EF6632">
        <w:trPr>
          <w:tblHeader/>
        </w:trPr>
        <w:tc>
          <w:tcPr>
            <w:tcW w:w="3936" w:type="dxa"/>
            <w:shd w:val="clear" w:color="auto" w:fill="92CDDC" w:themeFill="accent5" w:themeFillTint="99"/>
          </w:tcPr>
          <w:p w:rsidR="00197B07" w:rsidRPr="001E51E4" w:rsidRDefault="00197B07" w:rsidP="00EF6632">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197B07" w:rsidRPr="001E51E4" w:rsidRDefault="00197B07" w:rsidP="00EF6632">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197B07" w:rsidRPr="001E51E4" w:rsidRDefault="00197B07" w:rsidP="00EF6632">
            <w:pPr>
              <w:jc w:val="center"/>
              <w:rPr>
                <w:b/>
                <w:sz w:val="24"/>
                <w:szCs w:val="24"/>
                <w:lang w:val="es-MX"/>
              </w:rPr>
            </w:pPr>
            <w:r w:rsidRPr="001E51E4">
              <w:rPr>
                <w:b/>
                <w:sz w:val="24"/>
                <w:szCs w:val="24"/>
                <w:lang w:val="es-MX"/>
              </w:rPr>
              <w:t>% Logrado</w:t>
            </w:r>
          </w:p>
        </w:tc>
      </w:tr>
      <w:tr w:rsidR="00197B07" w:rsidRPr="001E51E4" w:rsidTr="00EF6632">
        <w:tc>
          <w:tcPr>
            <w:tcW w:w="3936" w:type="dxa"/>
            <w:shd w:val="clear" w:color="auto" w:fill="auto"/>
          </w:tcPr>
          <w:p w:rsidR="00197B07" w:rsidRDefault="00197B07" w:rsidP="00197B07">
            <w:pPr>
              <w:jc w:val="center"/>
              <w:rPr>
                <w:sz w:val="24"/>
                <w:szCs w:val="24"/>
              </w:rPr>
            </w:pPr>
          </w:p>
          <w:p w:rsidR="00197B07" w:rsidRPr="001E51E4" w:rsidRDefault="00197B07" w:rsidP="00197B07">
            <w:pPr>
              <w:jc w:val="center"/>
              <w:rPr>
                <w:sz w:val="24"/>
                <w:szCs w:val="24"/>
              </w:rPr>
            </w:pPr>
            <w:r w:rsidRPr="001E51E4">
              <w:rPr>
                <w:sz w:val="24"/>
                <w:szCs w:val="24"/>
              </w:rPr>
              <w:t xml:space="preserve">Integrar 300 adolescentes en taller de Desarrollo Psico-Afectivo con la coordinación del Instituto Estancia y el Proyecto Bebe Piénsalo Bien.      </w:t>
            </w:r>
          </w:p>
        </w:tc>
        <w:tc>
          <w:tcPr>
            <w:tcW w:w="3685" w:type="dxa"/>
            <w:shd w:val="clear" w:color="auto" w:fill="auto"/>
          </w:tcPr>
          <w:p w:rsidR="00197B07" w:rsidRDefault="00197B07" w:rsidP="00197B07">
            <w:pPr>
              <w:jc w:val="both"/>
              <w:rPr>
                <w:sz w:val="24"/>
                <w:szCs w:val="24"/>
              </w:rPr>
            </w:pPr>
          </w:p>
          <w:p w:rsidR="00197B07" w:rsidRPr="001E51E4" w:rsidRDefault="00197B07" w:rsidP="00197B07">
            <w:pPr>
              <w:jc w:val="both"/>
              <w:rPr>
                <w:sz w:val="24"/>
                <w:szCs w:val="24"/>
              </w:rPr>
            </w:pPr>
            <w:r>
              <w:rPr>
                <w:sz w:val="24"/>
                <w:szCs w:val="24"/>
              </w:rPr>
              <w:t>2</w:t>
            </w:r>
            <w:r w:rsidRPr="001E51E4">
              <w:rPr>
                <w:sz w:val="24"/>
                <w:szCs w:val="24"/>
              </w:rPr>
              <w:t xml:space="preserve">00 adolescentes integrados en taller de Desarrollo Psico-Afectivo con la coordinación del Instituto Estancia y el Proyecto Bebe Piénsalo Bien.      </w:t>
            </w:r>
          </w:p>
          <w:p w:rsidR="00197B07" w:rsidRPr="001E51E4" w:rsidRDefault="00197B07" w:rsidP="00197B07">
            <w:pPr>
              <w:jc w:val="both"/>
              <w:rPr>
                <w:sz w:val="24"/>
                <w:szCs w:val="24"/>
              </w:rPr>
            </w:pPr>
            <w:r w:rsidRPr="001E51E4">
              <w:rPr>
                <w:sz w:val="24"/>
                <w:szCs w:val="24"/>
              </w:rPr>
              <w:t xml:space="preserve">                                                                                                                                                          </w:t>
            </w:r>
          </w:p>
        </w:tc>
        <w:tc>
          <w:tcPr>
            <w:tcW w:w="1418" w:type="dxa"/>
            <w:shd w:val="clear" w:color="auto" w:fill="auto"/>
          </w:tcPr>
          <w:p w:rsidR="00197B07" w:rsidRDefault="00197B07" w:rsidP="00197B07">
            <w:pPr>
              <w:jc w:val="center"/>
              <w:rPr>
                <w:sz w:val="24"/>
                <w:szCs w:val="24"/>
              </w:rPr>
            </w:pPr>
          </w:p>
          <w:p w:rsidR="00197B07" w:rsidRPr="001E51E4" w:rsidRDefault="00197B07" w:rsidP="00197B07">
            <w:pPr>
              <w:jc w:val="center"/>
              <w:rPr>
                <w:sz w:val="24"/>
                <w:szCs w:val="24"/>
              </w:rPr>
            </w:pPr>
          </w:p>
          <w:p w:rsidR="00197B07" w:rsidRPr="001E51E4" w:rsidRDefault="00197B07" w:rsidP="00197B07">
            <w:pPr>
              <w:jc w:val="center"/>
              <w:rPr>
                <w:sz w:val="24"/>
                <w:szCs w:val="24"/>
              </w:rPr>
            </w:pPr>
            <w:r>
              <w:rPr>
                <w:sz w:val="24"/>
                <w:szCs w:val="24"/>
              </w:rPr>
              <w:t>66.66%</w:t>
            </w:r>
          </w:p>
        </w:tc>
      </w:tr>
    </w:tbl>
    <w:p w:rsidR="00197B07" w:rsidRDefault="00197B07" w:rsidP="00577279">
      <w:pPr>
        <w:pStyle w:val="Sinespaciado"/>
        <w:rPr>
          <w:b/>
          <w:sz w:val="24"/>
          <w:szCs w:val="24"/>
        </w:rPr>
      </w:pPr>
    </w:p>
    <w:p w:rsidR="00197B07" w:rsidRPr="001E51E4" w:rsidRDefault="00197B07" w:rsidP="00577279">
      <w:pPr>
        <w:pStyle w:val="Sinespaciado"/>
        <w:rPr>
          <w:b/>
          <w:sz w:val="24"/>
          <w:szCs w:val="24"/>
        </w:rPr>
      </w:pPr>
    </w:p>
    <w:p w:rsidR="007D72CF" w:rsidRPr="007D72CF" w:rsidRDefault="007D72CF" w:rsidP="00577279">
      <w:pPr>
        <w:pStyle w:val="Sinespaciado"/>
        <w:numPr>
          <w:ilvl w:val="0"/>
          <w:numId w:val="35"/>
        </w:numPr>
        <w:shd w:val="clear" w:color="auto" w:fill="92CDDC" w:themeFill="accent5" w:themeFillTint="99"/>
        <w:outlineLvl w:val="0"/>
        <w:rPr>
          <w:b/>
          <w:sz w:val="24"/>
          <w:szCs w:val="24"/>
          <w:u w:val="single"/>
        </w:rPr>
      </w:pPr>
      <w:r w:rsidRPr="007D72CF">
        <w:rPr>
          <w:b/>
          <w:sz w:val="24"/>
          <w:szCs w:val="24"/>
          <w:u w:val="single"/>
        </w:rPr>
        <w:t xml:space="preserve">EDUCACIÓN </w:t>
      </w:r>
    </w:p>
    <w:p w:rsidR="007D72CF" w:rsidRDefault="007D72CF" w:rsidP="00577279">
      <w:pPr>
        <w:spacing w:line="240" w:lineRule="auto"/>
        <w:jc w:val="both"/>
        <w:rPr>
          <w:sz w:val="24"/>
          <w:szCs w:val="24"/>
        </w:rPr>
      </w:pPr>
    </w:p>
    <w:p w:rsidR="00FE0854" w:rsidRDefault="00977753" w:rsidP="00577279">
      <w:pPr>
        <w:spacing w:line="240" w:lineRule="auto"/>
        <w:jc w:val="both"/>
        <w:rPr>
          <w:sz w:val="24"/>
          <w:szCs w:val="24"/>
        </w:rPr>
      </w:pPr>
      <w:r w:rsidRPr="001E51E4">
        <w:rPr>
          <w:sz w:val="24"/>
          <w:szCs w:val="24"/>
        </w:rPr>
        <w:t>Las intervenciones en educación del P</w:t>
      </w:r>
      <w:r w:rsidR="00885138" w:rsidRPr="001E51E4">
        <w:rPr>
          <w:sz w:val="24"/>
          <w:szCs w:val="24"/>
        </w:rPr>
        <w:t>rograma Progresando</w:t>
      </w:r>
      <w:r w:rsidR="0034060E" w:rsidRPr="001E51E4">
        <w:rPr>
          <w:sz w:val="24"/>
          <w:szCs w:val="24"/>
        </w:rPr>
        <w:t xml:space="preserve"> con Solidaridad</w:t>
      </w:r>
      <w:r w:rsidR="0096680A" w:rsidRPr="001E51E4">
        <w:rPr>
          <w:sz w:val="24"/>
          <w:szCs w:val="24"/>
        </w:rPr>
        <w:t>,</w:t>
      </w:r>
      <w:r w:rsidRPr="001E51E4">
        <w:rPr>
          <w:sz w:val="24"/>
          <w:szCs w:val="24"/>
        </w:rPr>
        <w:t xml:space="preserve"> están dadas por dos dimensiones: la primera, se caracteriza por la Transferencia Condicionada “Incentivo a la Asistencia Escolar”, la cual tiene como objetivos reducir la deserción escolar, incidir en la promoción del grado y disminuir la sobre</w:t>
      </w:r>
      <w:r w:rsidR="00F22C74" w:rsidRPr="001E51E4">
        <w:rPr>
          <w:sz w:val="24"/>
          <w:szCs w:val="24"/>
        </w:rPr>
        <w:t xml:space="preserve"> </w:t>
      </w:r>
      <w:r w:rsidRPr="001E51E4">
        <w:rPr>
          <w:sz w:val="24"/>
          <w:szCs w:val="24"/>
        </w:rPr>
        <w:t>edad escolar en l</w:t>
      </w:r>
      <w:r w:rsidR="00740489" w:rsidRPr="001E51E4">
        <w:rPr>
          <w:sz w:val="24"/>
          <w:szCs w:val="24"/>
        </w:rPr>
        <w:t>a</w:t>
      </w:r>
      <w:r w:rsidRPr="001E51E4">
        <w:rPr>
          <w:sz w:val="24"/>
          <w:szCs w:val="24"/>
        </w:rPr>
        <w:t xml:space="preserve">s </w:t>
      </w:r>
      <w:r w:rsidR="00740489" w:rsidRPr="001E51E4">
        <w:rPr>
          <w:sz w:val="24"/>
          <w:szCs w:val="24"/>
        </w:rPr>
        <w:t>familias</w:t>
      </w:r>
      <w:r w:rsidRPr="001E51E4">
        <w:rPr>
          <w:sz w:val="24"/>
          <w:szCs w:val="24"/>
        </w:rPr>
        <w:t xml:space="preserve"> beneficiari</w:t>
      </w:r>
      <w:r w:rsidR="00740489" w:rsidRPr="001E51E4">
        <w:rPr>
          <w:sz w:val="24"/>
          <w:szCs w:val="24"/>
        </w:rPr>
        <w:t>a</w:t>
      </w:r>
      <w:r w:rsidRPr="001E51E4">
        <w:rPr>
          <w:sz w:val="24"/>
          <w:szCs w:val="24"/>
        </w:rPr>
        <w:t>s.</w:t>
      </w:r>
      <w:r w:rsidR="0096680A" w:rsidRPr="001E51E4">
        <w:rPr>
          <w:sz w:val="24"/>
          <w:szCs w:val="24"/>
        </w:rPr>
        <w:t xml:space="preserve"> </w:t>
      </w:r>
      <w:r w:rsidR="00885138" w:rsidRPr="001E51E4">
        <w:rPr>
          <w:sz w:val="24"/>
          <w:szCs w:val="24"/>
        </w:rPr>
        <w:t xml:space="preserve"> </w:t>
      </w:r>
      <w:r w:rsidRPr="001E51E4">
        <w:rPr>
          <w:sz w:val="24"/>
          <w:szCs w:val="24"/>
        </w:rPr>
        <w:t>La segunda dimensión</w:t>
      </w:r>
      <w:r w:rsidR="00740489" w:rsidRPr="001E51E4">
        <w:rPr>
          <w:sz w:val="24"/>
          <w:szCs w:val="24"/>
        </w:rPr>
        <w:t>,</w:t>
      </w:r>
      <w:r w:rsidRPr="001E51E4">
        <w:rPr>
          <w:sz w:val="24"/>
          <w:szCs w:val="24"/>
        </w:rPr>
        <w:t xml:space="preserve"> </w:t>
      </w:r>
      <w:r w:rsidR="00740489" w:rsidRPr="001E51E4">
        <w:rPr>
          <w:sz w:val="24"/>
          <w:szCs w:val="24"/>
        </w:rPr>
        <w:t>apoya</w:t>
      </w:r>
      <w:r w:rsidR="00885138" w:rsidRPr="001E51E4">
        <w:rPr>
          <w:sz w:val="24"/>
          <w:szCs w:val="24"/>
        </w:rPr>
        <w:t xml:space="preserve"> la educación de</w:t>
      </w:r>
      <w:r w:rsidR="0096680A" w:rsidRPr="001E51E4">
        <w:rPr>
          <w:sz w:val="24"/>
          <w:szCs w:val="24"/>
        </w:rPr>
        <w:t xml:space="preserve"> los miembros estudiantes</w:t>
      </w:r>
      <w:r w:rsidR="00885138" w:rsidRPr="001E51E4">
        <w:rPr>
          <w:sz w:val="24"/>
          <w:szCs w:val="24"/>
        </w:rPr>
        <w:t xml:space="preserve"> a través de la edu</w:t>
      </w:r>
      <w:r w:rsidR="009D53EB" w:rsidRPr="001E51E4">
        <w:rPr>
          <w:sz w:val="24"/>
          <w:szCs w:val="24"/>
        </w:rPr>
        <w:t xml:space="preserve">cación inicial, formal y técnico </w:t>
      </w:r>
      <w:r w:rsidR="00885138" w:rsidRPr="001E51E4">
        <w:rPr>
          <w:sz w:val="24"/>
          <w:szCs w:val="24"/>
        </w:rPr>
        <w:t>vocacional</w:t>
      </w:r>
      <w:r w:rsidR="00FE0854">
        <w:rPr>
          <w:sz w:val="24"/>
          <w:szCs w:val="24"/>
        </w:rPr>
        <w:t>.</w:t>
      </w:r>
    </w:p>
    <w:p w:rsidR="00636D0C" w:rsidRPr="001E51E4" w:rsidRDefault="00636D0C" w:rsidP="00577279">
      <w:pPr>
        <w:spacing w:line="240" w:lineRule="aut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9E68B8" w:rsidRPr="001E51E4" w:rsidTr="00052CCA">
        <w:trPr>
          <w:tblHeader/>
        </w:trPr>
        <w:tc>
          <w:tcPr>
            <w:tcW w:w="9039" w:type="dxa"/>
            <w:gridSpan w:val="3"/>
            <w:shd w:val="clear" w:color="auto" w:fill="auto"/>
          </w:tcPr>
          <w:p w:rsidR="009E68B8" w:rsidRPr="001E51E4" w:rsidRDefault="009E68B8" w:rsidP="00577279">
            <w:pPr>
              <w:rPr>
                <w:b/>
                <w:sz w:val="24"/>
                <w:szCs w:val="24"/>
                <w:lang w:val="es-MX"/>
              </w:rPr>
            </w:pPr>
            <w:r w:rsidRPr="001E51E4">
              <w:rPr>
                <w:b/>
                <w:sz w:val="24"/>
                <w:szCs w:val="24"/>
                <w:lang w:val="es-MX"/>
              </w:rPr>
              <w:t>Indicador de Producto:</w:t>
            </w:r>
          </w:p>
          <w:p w:rsidR="00825579" w:rsidRPr="001E51E4" w:rsidRDefault="00C27F75" w:rsidP="00577279">
            <w:pPr>
              <w:rPr>
                <w:b/>
                <w:sz w:val="24"/>
                <w:szCs w:val="24"/>
              </w:rPr>
            </w:pPr>
            <w:r w:rsidRPr="001E51E4">
              <w:rPr>
                <w:b/>
                <w:sz w:val="24"/>
                <w:szCs w:val="24"/>
              </w:rPr>
              <w:t>253,088</w:t>
            </w:r>
            <w:r w:rsidR="009E68B8" w:rsidRPr="001E51E4">
              <w:rPr>
                <w:b/>
                <w:sz w:val="24"/>
                <w:szCs w:val="24"/>
              </w:rPr>
              <w:t xml:space="preserve"> Jóvenes y niños de familias beneficiarias reciben refuerzo escolar.</w:t>
            </w:r>
          </w:p>
        </w:tc>
      </w:tr>
      <w:tr w:rsidR="009E68B8" w:rsidRPr="001E51E4" w:rsidTr="007D72CF">
        <w:trPr>
          <w:tblHeader/>
        </w:trPr>
        <w:tc>
          <w:tcPr>
            <w:tcW w:w="3936" w:type="dxa"/>
            <w:shd w:val="clear" w:color="auto" w:fill="92CDDC" w:themeFill="accent5" w:themeFillTint="99"/>
          </w:tcPr>
          <w:p w:rsidR="009E68B8" w:rsidRPr="001E51E4" w:rsidRDefault="009E68B8"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9E68B8" w:rsidRPr="001E51E4" w:rsidRDefault="009E68B8"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9E68B8" w:rsidRPr="001E51E4" w:rsidRDefault="009E68B8" w:rsidP="00577279">
            <w:pPr>
              <w:jc w:val="center"/>
              <w:rPr>
                <w:b/>
                <w:sz w:val="24"/>
                <w:szCs w:val="24"/>
                <w:lang w:val="es-MX"/>
              </w:rPr>
            </w:pPr>
            <w:r w:rsidRPr="001E51E4">
              <w:rPr>
                <w:b/>
                <w:sz w:val="24"/>
                <w:szCs w:val="24"/>
                <w:lang w:val="es-MX"/>
              </w:rPr>
              <w:t>% Logrado</w:t>
            </w:r>
          </w:p>
        </w:tc>
      </w:tr>
      <w:tr w:rsidR="009E68B8" w:rsidRPr="001E51E4" w:rsidTr="00636D0C">
        <w:trPr>
          <w:trHeight w:val="1217"/>
        </w:trPr>
        <w:tc>
          <w:tcPr>
            <w:tcW w:w="3936" w:type="dxa"/>
          </w:tcPr>
          <w:p w:rsidR="00636D0C" w:rsidRDefault="00636D0C" w:rsidP="00636D0C">
            <w:pPr>
              <w:rPr>
                <w:sz w:val="24"/>
                <w:szCs w:val="24"/>
              </w:rPr>
            </w:pPr>
          </w:p>
          <w:p w:rsidR="009E68B8" w:rsidRPr="001E51E4" w:rsidRDefault="009E68B8" w:rsidP="00577279">
            <w:pPr>
              <w:jc w:val="center"/>
              <w:rPr>
                <w:sz w:val="24"/>
                <w:szCs w:val="24"/>
              </w:rPr>
            </w:pPr>
            <w:r w:rsidRPr="001E51E4">
              <w:rPr>
                <w:sz w:val="24"/>
                <w:szCs w:val="24"/>
              </w:rPr>
              <w:t xml:space="preserve">Impartir refuerzo escolar a </w:t>
            </w:r>
            <w:r w:rsidR="00CF2CB0">
              <w:rPr>
                <w:sz w:val="24"/>
                <w:szCs w:val="24"/>
              </w:rPr>
              <w:t>34,000</w:t>
            </w:r>
            <w:r w:rsidR="002765F9" w:rsidRPr="001E51E4">
              <w:rPr>
                <w:sz w:val="24"/>
                <w:szCs w:val="24"/>
              </w:rPr>
              <w:t xml:space="preserve"> </w:t>
            </w:r>
            <w:r w:rsidRPr="001E51E4">
              <w:rPr>
                <w:sz w:val="24"/>
                <w:szCs w:val="24"/>
              </w:rPr>
              <w:t>jóvenes y niños de familias beneficiarias.</w:t>
            </w:r>
          </w:p>
          <w:p w:rsidR="009E68B8" w:rsidRPr="001E51E4" w:rsidRDefault="009E68B8" w:rsidP="00577279">
            <w:pPr>
              <w:jc w:val="center"/>
              <w:rPr>
                <w:sz w:val="24"/>
                <w:szCs w:val="24"/>
              </w:rPr>
            </w:pPr>
          </w:p>
        </w:tc>
        <w:tc>
          <w:tcPr>
            <w:tcW w:w="3685" w:type="dxa"/>
          </w:tcPr>
          <w:p w:rsidR="00991D61" w:rsidRDefault="00991D61" w:rsidP="00577279">
            <w:pPr>
              <w:jc w:val="both"/>
              <w:rPr>
                <w:sz w:val="24"/>
                <w:szCs w:val="24"/>
              </w:rPr>
            </w:pPr>
          </w:p>
          <w:p w:rsidR="00050AA1" w:rsidRPr="001E51E4" w:rsidRDefault="00991D61" w:rsidP="00577279">
            <w:pPr>
              <w:jc w:val="both"/>
              <w:rPr>
                <w:sz w:val="24"/>
                <w:szCs w:val="24"/>
              </w:rPr>
            </w:pPr>
            <w:r>
              <w:rPr>
                <w:sz w:val="24"/>
                <w:szCs w:val="24"/>
              </w:rPr>
              <w:t>34,11</w:t>
            </w:r>
            <w:r w:rsidR="00553280" w:rsidRPr="001E51E4">
              <w:rPr>
                <w:sz w:val="24"/>
                <w:szCs w:val="24"/>
              </w:rPr>
              <w:t>1</w:t>
            </w:r>
            <w:r w:rsidR="000A2DB1" w:rsidRPr="001E51E4">
              <w:rPr>
                <w:sz w:val="24"/>
                <w:szCs w:val="24"/>
              </w:rPr>
              <w:t xml:space="preserve"> </w:t>
            </w:r>
            <w:r w:rsidR="009E68B8" w:rsidRPr="001E51E4">
              <w:rPr>
                <w:sz w:val="24"/>
                <w:szCs w:val="24"/>
              </w:rPr>
              <w:t>jóvenes y niños d</w:t>
            </w:r>
            <w:r w:rsidR="00636D0C">
              <w:rPr>
                <w:sz w:val="24"/>
                <w:szCs w:val="24"/>
              </w:rPr>
              <w:t>e familias beneficiarias.</w:t>
            </w:r>
          </w:p>
          <w:p w:rsidR="00A356AE" w:rsidRPr="00636D0C" w:rsidRDefault="00A356AE" w:rsidP="00636D0C">
            <w:pPr>
              <w:rPr>
                <w:sz w:val="24"/>
                <w:szCs w:val="24"/>
              </w:rPr>
            </w:pPr>
          </w:p>
        </w:tc>
        <w:tc>
          <w:tcPr>
            <w:tcW w:w="1418" w:type="dxa"/>
          </w:tcPr>
          <w:p w:rsidR="00636D0C" w:rsidRPr="001E51E4" w:rsidRDefault="00636D0C" w:rsidP="00577279">
            <w:pPr>
              <w:rPr>
                <w:sz w:val="24"/>
                <w:szCs w:val="24"/>
              </w:rPr>
            </w:pPr>
          </w:p>
          <w:p w:rsidR="009E68B8" w:rsidRPr="001E51E4" w:rsidRDefault="00991D61" w:rsidP="00577279">
            <w:pPr>
              <w:jc w:val="center"/>
              <w:rPr>
                <w:sz w:val="24"/>
                <w:szCs w:val="24"/>
              </w:rPr>
            </w:pPr>
            <w:r>
              <w:rPr>
                <w:sz w:val="24"/>
                <w:szCs w:val="24"/>
              </w:rPr>
              <w:t>100</w:t>
            </w:r>
            <w:r w:rsidR="00CF2CB0">
              <w:rPr>
                <w:sz w:val="24"/>
                <w:szCs w:val="24"/>
              </w:rPr>
              <w:t>.33</w:t>
            </w:r>
            <w:r w:rsidR="009C0369">
              <w:rPr>
                <w:sz w:val="24"/>
                <w:szCs w:val="24"/>
              </w:rPr>
              <w:t>%</w:t>
            </w:r>
          </w:p>
        </w:tc>
      </w:tr>
      <w:tr w:rsidR="002765F9" w:rsidRPr="001E51E4" w:rsidTr="009E68B8">
        <w:tc>
          <w:tcPr>
            <w:tcW w:w="3936" w:type="dxa"/>
          </w:tcPr>
          <w:p w:rsidR="00A356AE" w:rsidRPr="001E51E4" w:rsidRDefault="00A356AE" w:rsidP="00577279">
            <w:pPr>
              <w:jc w:val="center"/>
              <w:rPr>
                <w:sz w:val="24"/>
                <w:szCs w:val="24"/>
              </w:rPr>
            </w:pPr>
          </w:p>
          <w:p w:rsidR="002765F9" w:rsidRPr="001E51E4" w:rsidRDefault="00CF2CB0" w:rsidP="00577279">
            <w:pPr>
              <w:jc w:val="center"/>
              <w:rPr>
                <w:sz w:val="24"/>
                <w:szCs w:val="24"/>
              </w:rPr>
            </w:pPr>
            <w:r>
              <w:rPr>
                <w:sz w:val="24"/>
                <w:szCs w:val="24"/>
              </w:rPr>
              <w:t>Integrar 7,600</w:t>
            </w:r>
            <w:r w:rsidR="00C27F75" w:rsidRPr="001E51E4">
              <w:rPr>
                <w:sz w:val="24"/>
                <w:szCs w:val="24"/>
              </w:rPr>
              <w:t xml:space="preserve"> NNA al proyecto "Mejora tu caligrafía".</w:t>
            </w:r>
          </w:p>
        </w:tc>
        <w:tc>
          <w:tcPr>
            <w:tcW w:w="3685" w:type="dxa"/>
          </w:tcPr>
          <w:p w:rsidR="00991D61" w:rsidRDefault="00991D61" w:rsidP="00577279">
            <w:pPr>
              <w:jc w:val="both"/>
              <w:rPr>
                <w:sz w:val="24"/>
                <w:szCs w:val="24"/>
              </w:rPr>
            </w:pPr>
          </w:p>
          <w:p w:rsidR="00C60C46" w:rsidRDefault="00991D61" w:rsidP="00577279">
            <w:pPr>
              <w:jc w:val="both"/>
              <w:rPr>
                <w:sz w:val="24"/>
                <w:szCs w:val="24"/>
              </w:rPr>
            </w:pPr>
            <w:r>
              <w:rPr>
                <w:sz w:val="24"/>
                <w:szCs w:val="24"/>
              </w:rPr>
              <w:t>7,618</w:t>
            </w:r>
            <w:r w:rsidR="00553280" w:rsidRPr="001E51E4">
              <w:rPr>
                <w:sz w:val="24"/>
                <w:szCs w:val="24"/>
              </w:rPr>
              <w:t xml:space="preserve"> </w:t>
            </w:r>
            <w:r w:rsidR="00C27F75" w:rsidRPr="001E51E4">
              <w:rPr>
                <w:sz w:val="24"/>
                <w:szCs w:val="24"/>
              </w:rPr>
              <w:t xml:space="preserve">NNA integrados al </w:t>
            </w:r>
            <w:r w:rsidR="00A356AE" w:rsidRPr="001E51E4">
              <w:rPr>
                <w:sz w:val="24"/>
                <w:szCs w:val="24"/>
              </w:rPr>
              <w:t>proyecto “Mejora tu caligrafía” en la Casita de la Cultura.</w:t>
            </w:r>
          </w:p>
          <w:p w:rsidR="00991D61" w:rsidRPr="001E51E4" w:rsidRDefault="00991D61" w:rsidP="00577279">
            <w:pPr>
              <w:jc w:val="both"/>
              <w:rPr>
                <w:sz w:val="24"/>
                <w:szCs w:val="24"/>
              </w:rPr>
            </w:pPr>
          </w:p>
        </w:tc>
        <w:tc>
          <w:tcPr>
            <w:tcW w:w="1418" w:type="dxa"/>
          </w:tcPr>
          <w:p w:rsidR="00A356AE" w:rsidRDefault="00A356AE" w:rsidP="00577279">
            <w:pPr>
              <w:jc w:val="center"/>
              <w:rPr>
                <w:sz w:val="24"/>
                <w:szCs w:val="24"/>
              </w:rPr>
            </w:pPr>
          </w:p>
          <w:p w:rsidR="00991D61" w:rsidRPr="001E51E4" w:rsidRDefault="00991D61" w:rsidP="00577279">
            <w:pPr>
              <w:jc w:val="center"/>
              <w:rPr>
                <w:sz w:val="24"/>
                <w:szCs w:val="24"/>
              </w:rPr>
            </w:pPr>
          </w:p>
          <w:p w:rsidR="002765F9" w:rsidRPr="001E51E4" w:rsidRDefault="00991D61" w:rsidP="00577279">
            <w:pPr>
              <w:jc w:val="center"/>
              <w:rPr>
                <w:sz w:val="24"/>
                <w:szCs w:val="24"/>
              </w:rPr>
            </w:pPr>
            <w:r>
              <w:rPr>
                <w:sz w:val="24"/>
                <w:szCs w:val="24"/>
              </w:rPr>
              <w:t>100</w:t>
            </w:r>
            <w:r w:rsidR="00CF2CB0">
              <w:rPr>
                <w:sz w:val="24"/>
                <w:szCs w:val="24"/>
              </w:rPr>
              <w:t>.24</w:t>
            </w:r>
            <w:r w:rsidR="009C0369">
              <w:rPr>
                <w:sz w:val="24"/>
                <w:szCs w:val="24"/>
              </w:rPr>
              <w:t>%</w:t>
            </w:r>
          </w:p>
          <w:p w:rsidR="00553280" w:rsidRPr="001E51E4" w:rsidRDefault="00553280" w:rsidP="00577279">
            <w:pPr>
              <w:jc w:val="center"/>
              <w:rPr>
                <w:sz w:val="24"/>
                <w:szCs w:val="24"/>
              </w:rPr>
            </w:pPr>
          </w:p>
        </w:tc>
      </w:tr>
      <w:tr w:rsidR="00C27F75" w:rsidRPr="001E51E4" w:rsidTr="009E68B8">
        <w:tc>
          <w:tcPr>
            <w:tcW w:w="3936" w:type="dxa"/>
          </w:tcPr>
          <w:p w:rsidR="00991D61" w:rsidRPr="001E51E4" w:rsidRDefault="00991D61" w:rsidP="00636D0C">
            <w:pPr>
              <w:rPr>
                <w:sz w:val="24"/>
                <w:szCs w:val="24"/>
              </w:rPr>
            </w:pPr>
          </w:p>
          <w:p w:rsidR="00C27F75" w:rsidRPr="001E51E4" w:rsidRDefault="00CF2CB0" w:rsidP="00577279">
            <w:pPr>
              <w:jc w:val="center"/>
              <w:rPr>
                <w:sz w:val="24"/>
                <w:szCs w:val="24"/>
              </w:rPr>
            </w:pPr>
            <w:r>
              <w:rPr>
                <w:sz w:val="24"/>
                <w:szCs w:val="24"/>
              </w:rPr>
              <w:t>Integrar 7,100</w:t>
            </w:r>
            <w:r w:rsidR="00C27F75" w:rsidRPr="001E51E4">
              <w:rPr>
                <w:sz w:val="24"/>
                <w:szCs w:val="24"/>
              </w:rPr>
              <w:t xml:space="preserve"> NNA al proyecto "Mejora tu ortografía".</w:t>
            </w:r>
          </w:p>
        </w:tc>
        <w:tc>
          <w:tcPr>
            <w:tcW w:w="3685" w:type="dxa"/>
          </w:tcPr>
          <w:p w:rsidR="00991D61" w:rsidRDefault="00991D61" w:rsidP="00577279">
            <w:pPr>
              <w:jc w:val="both"/>
              <w:rPr>
                <w:sz w:val="24"/>
                <w:szCs w:val="24"/>
              </w:rPr>
            </w:pPr>
          </w:p>
          <w:p w:rsidR="00C27F75" w:rsidRPr="001E51E4" w:rsidRDefault="00991D61" w:rsidP="00577279">
            <w:pPr>
              <w:jc w:val="both"/>
              <w:rPr>
                <w:sz w:val="24"/>
                <w:szCs w:val="24"/>
              </w:rPr>
            </w:pPr>
            <w:r>
              <w:rPr>
                <w:sz w:val="24"/>
                <w:szCs w:val="24"/>
              </w:rPr>
              <w:t>7,177</w:t>
            </w:r>
            <w:r w:rsidR="00C27F75" w:rsidRPr="001E51E4">
              <w:rPr>
                <w:sz w:val="24"/>
                <w:szCs w:val="24"/>
              </w:rPr>
              <w:t xml:space="preserve"> NNA integrados al </w:t>
            </w:r>
            <w:r w:rsidR="00A356AE" w:rsidRPr="001E51E4">
              <w:rPr>
                <w:sz w:val="24"/>
                <w:szCs w:val="24"/>
              </w:rPr>
              <w:t>proyecto “Mejora tu ortogra</w:t>
            </w:r>
            <w:r w:rsidR="00EF6632">
              <w:rPr>
                <w:sz w:val="24"/>
                <w:szCs w:val="24"/>
              </w:rPr>
              <w:t>fía”.</w:t>
            </w:r>
          </w:p>
          <w:p w:rsidR="00050AA1" w:rsidRPr="001E51E4" w:rsidRDefault="00050AA1" w:rsidP="00577279">
            <w:pPr>
              <w:jc w:val="both"/>
              <w:rPr>
                <w:sz w:val="24"/>
                <w:szCs w:val="24"/>
              </w:rPr>
            </w:pPr>
          </w:p>
        </w:tc>
        <w:tc>
          <w:tcPr>
            <w:tcW w:w="1418" w:type="dxa"/>
          </w:tcPr>
          <w:p w:rsidR="00A356AE" w:rsidRDefault="00A356AE" w:rsidP="00577279">
            <w:pPr>
              <w:jc w:val="center"/>
              <w:rPr>
                <w:sz w:val="24"/>
                <w:szCs w:val="24"/>
              </w:rPr>
            </w:pPr>
          </w:p>
          <w:p w:rsidR="00991D61" w:rsidRPr="001E51E4" w:rsidRDefault="00991D61" w:rsidP="00577279">
            <w:pPr>
              <w:jc w:val="center"/>
              <w:rPr>
                <w:sz w:val="24"/>
                <w:szCs w:val="24"/>
              </w:rPr>
            </w:pPr>
          </w:p>
          <w:p w:rsidR="00C27F75" w:rsidRPr="001E51E4" w:rsidRDefault="00CF2CB0" w:rsidP="00577279">
            <w:pPr>
              <w:jc w:val="center"/>
              <w:rPr>
                <w:sz w:val="24"/>
                <w:szCs w:val="24"/>
              </w:rPr>
            </w:pPr>
            <w:r>
              <w:rPr>
                <w:sz w:val="24"/>
                <w:szCs w:val="24"/>
              </w:rPr>
              <w:t>101.08</w:t>
            </w:r>
            <w:r w:rsidR="009C0369">
              <w:rPr>
                <w:sz w:val="24"/>
                <w:szCs w:val="24"/>
              </w:rPr>
              <w:t>%</w:t>
            </w:r>
          </w:p>
        </w:tc>
      </w:tr>
      <w:tr w:rsidR="00C27F75" w:rsidRPr="001E51E4" w:rsidTr="009E68B8">
        <w:tc>
          <w:tcPr>
            <w:tcW w:w="3936" w:type="dxa"/>
          </w:tcPr>
          <w:p w:rsidR="00636D0C" w:rsidRDefault="00636D0C" w:rsidP="00636D0C">
            <w:pPr>
              <w:jc w:val="center"/>
              <w:rPr>
                <w:sz w:val="24"/>
                <w:szCs w:val="24"/>
              </w:rPr>
            </w:pPr>
          </w:p>
          <w:p w:rsidR="00C27F75" w:rsidRPr="001E51E4" w:rsidRDefault="00CF2CB0" w:rsidP="00636D0C">
            <w:pPr>
              <w:jc w:val="center"/>
              <w:rPr>
                <w:sz w:val="24"/>
                <w:szCs w:val="24"/>
              </w:rPr>
            </w:pPr>
            <w:r>
              <w:rPr>
                <w:sz w:val="24"/>
                <w:szCs w:val="24"/>
              </w:rPr>
              <w:t>Integrar 5,900</w:t>
            </w:r>
            <w:r w:rsidR="00C27F75" w:rsidRPr="001E51E4">
              <w:rPr>
                <w:sz w:val="24"/>
                <w:szCs w:val="24"/>
              </w:rPr>
              <w:t xml:space="preserve"> NNA en lectura de cuentos.</w:t>
            </w:r>
          </w:p>
        </w:tc>
        <w:tc>
          <w:tcPr>
            <w:tcW w:w="3685" w:type="dxa"/>
          </w:tcPr>
          <w:p w:rsidR="00636D0C" w:rsidRDefault="00636D0C" w:rsidP="00577279">
            <w:pPr>
              <w:jc w:val="both"/>
              <w:rPr>
                <w:sz w:val="24"/>
                <w:szCs w:val="24"/>
              </w:rPr>
            </w:pPr>
          </w:p>
          <w:p w:rsidR="00050AA1" w:rsidRPr="001E51E4" w:rsidRDefault="00991D61" w:rsidP="00577279">
            <w:pPr>
              <w:jc w:val="both"/>
              <w:rPr>
                <w:sz w:val="24"/>
                <w:szCs w:val="24"/>
              </w:rPr>
            </w:pPr>
            <w:r>
              <w:rPr>
                <w:sz w:val="24"/>
                <w:szCs w:val="24"/>
              </w:rPr>
              <w:t>5,917</w:t>
            </w:r>
            <w:r w:rsidR="00C27F75" w:rsidRPr="001E51E4">
              <w:rPr>
                <w:sz w:val="24"/>
                <w:szCs w:val="24"/>
              </w:rPr>
              <w:t xml:space="preserve"> NNA i</w:t>
            </w:r>
            <w:r w:rsidR="00632533" w:rsidRPr="001E51E4">
              <w:rPr>
                <w:sz w:val="24"/>
                <w:szCs w:val="24"/>
              </w:rPr>
              <w:t>ntegrad</w:t>
            </w:r>
            <w:r w:rsidR="00636D0C">
              <w:rPr>
                <w:sz w:val="24"/>
                <w:szCs w:val="24"/>
              </w:rPr>
              <w:t>os en lectura de cuentos.</w:t>
            </w:r>
          </w:p>
        </w:tc>
        <w:tc>
          <w:tcPr>
            <w:tcW w:w="1418" w:type="dxa"/>
          </w:tcPr>
          <w:p w:rsidR="00B3686A" w:rsidRDefault="00B3686A" w:rsidP="00636D0C">
            <w:pPr>
              <w:rPr>
                <w:sz w:val="24"/>
                <w:szCs w:val="24"/>
              </w:rPr>
            </w:pPr>
          </w:p>
          <w:p w:rsidR="000756BB" w:rsidRPr="001E51E4" w:rsidRDefault="00991D61" w:rsidP="00636D0C">
            <w:pPr>
              <w:jc w:val="center"/>
              <w:rPr>
                <w:sz w:val="24"/>
                <w:szCs w:val="24"/>
              </w:rPr>
            </w:pPr>
            <w:r>
              <w:rPr>
                <w:sz w:val="24"/>
                <w:szCs w:val="24"/>
              </w:rPr>
              <w:t>100</w:t>
            </w:r>
            <w:r w:rsidR="00CF2CB0">
              <w:rPr>
                <w:sz w:val="24"/>
                <w:szCs w:val="24"/>
              </w:rPr>
              <w:t>.29</w:t>
            </w:r>
            <w:r w:rsidR="009C0369">
              <w:rPr>
                <w:sz w:val="24"/>
                <w:szCs w:val="24"/>
              </w:rPr>
              <w:t>%</w:t>
            </w:r>
          </w:p>
        </w:tc>
      </w:tr>
      <w:tr w:rsidR="00C27F75" w:rsidRPr="001E51E4" w:rsidTr="009E68B8">
        <w:tc>
          <w:tcPr>
            <w:tcW w:w="3936" w:type="dxa"/>
          </w:tcPr>
          <w:p w:rsidR="00991D61" w:rsidRPr="001E51E4" w:rsidRDefault="00991D61" w:rsidP="00636D0C">
            <w:pPr>
              <w:rPr>
                <w:sz w:val="24"/>
                <w:szCs w:val="24"/>
              </w:rPr>
            </w:pPr>
          </w:p>
          <w:p w:rsidR="00C27F75" w:rsidRPr="001E51E4" w:rsidRDefault="00C27F75" w:rsidP="00577279">
            <w:pPr>
              <w:jc w:val="center"/>
              <w:rPr>
                <w:sz w:val="24"/>
                <w:szCs w:val="24"/>
              </w:rPr>
            </w:pPr>
            <w:r w:rsidRPr="001E51E4">
              <w:rPr>
                <w:sz w:val="24"/>
                <w:szCs w:val="24"/>
              </w:rPr>
              <w:t>Orientar y motivar</w:t>
            </w:r>
            <w:r w:rsidR="00CF2CB0">
              <w:rPr>
                <w:sz w:val="24"/>
                <w:szCs w:val="24"/>
              </w:rPr>
              <w:t xml:space="preserve"> 6,400</w:t>
            </w:r>
            <w:r w:rsidRPr="001E51E4">
              <w:rPr>
                <w:sz w:val="24"/>
                <w:szCs w:val="24"/>
              </w:rPr>
              <w:t xml:space="preserve"> NNA  a realizar sus tareas.</w:t>
            </w:r>
          </w:p>
        </w:tc>
        <w:tc>
          <w:tcPr>
            <w:tcW w:w="3685" w:type="dxa"/>
          </w:tcPr>
          <w:p w:rsidR="00991D61" w:rsidRDefault="00991D61" w:rsidP="00577279">
            <w:pPr>
              <w:jc w:val="both"/>
              <w:rPr>
                <w:sz w:val="24"/>
                <w:szCs w:val="24"/>
              </w:rPr>
            </w:pPr>
          </w:p>
          <w:p w:rsidR="000558AF" w:rsidRDefault="00991D61" w:rsidP="00636D0C">
            <w:pPr>
              <w:jc w:val="both"/>
              <w:rPr>
                <w:sz w:val="24"/>
                <w:szCs w:val="24"/>
              </w:rPr>
            </w:pPr>
            <w:r>
              <w:rPr>
                <w:sz w:val="24"/>
                <w:szCs w:val="24"/>
              </w:rPr>
              <w:t>6,499</w:t>
            </w:r>
            <w:r w:rsidR="00C71155" w:rsidRPr="001E51E4">
              <w:rPr>
                <w:sz w:val="24"/>
                <w:szCs w:val="24"/>
              </w:rPr>
              <w:t xml:space="preserve"> NNA orientados y </w:t>
            </w:r>
            <w:r w:rsidR="000558AF" w:rsidRPr="001E51E4">
              <w:rPr>
                <w:sz w:val="24"/>
                <w:szCs w:val="24"/>
              </w:rPr>
              <w:t>motivados a realizar sus tareas</w:t>
            </w:r>
            <w:r w:rsidR="00636D0C">
              <w:rPr>
                <w:sz w:val="24"/>
                <w:szCs w:val="24"/>
              </w:rPr>
              <w:t>.</w:t>
            </w:r>
          </w:p>
          <w:p w:rsidR="00636D0C" w:rsidRPr="001E51E4" w:rsidRDefault="00636D0C" w:rsidP="00636D0C">
            <w:pPr>
              <w:jc w:val="both"/>
              <w:rPr>
                <w:sz w:val="24"/>
                <w:szCs w:val="24"/>
              </w:rPr>
            </w:pPr>
          </w:p>
        </w:tc>
        <w:tc>
          <w:tcPr>
            <w:tcW w:w="1418" w:type="dxa"/>
          </w:tcPr>
          <w:p w:rsidR="000558AF" w:rsidRDefault="000558AF" w:rsidP="00577279">
            <w:pPr>
              <w:jc w:val="center"/>
              <w:rPr>
                <w:sz w:val="24"/>
                <w:szCs w:val="24"/>
              </w:rPr>
            </w:pPr>
          </w:p>
          <w:p w:rsidR="00991D61" w:rsidRPr="001E51E4" w:rsidRDefault="00991D61" w:rsidP="00577279">
            <w:pPr>
              <w:jc w:val="center"/>
              <w:rPr>
                <w:sz w:val="24"/>
                <w:szCs w:val="24"/>
              </w:rPr>
            </w:pPr>
          </w:p>
          <w:p w:rsidR="00C27F75" w:rsidRPr="001E51E4" w:rsidRDefault="00CF2CB0" w:rsidP="00577279">
            <w:pPr>
              <w:jc w:val="center"/>
              <w:rPr>
                <w:sz w:val="24"/>
                <w:szCs w:val="24"/>
              </w:rPr>
            </w:pPr>
            <w:r>
              <w:rPr>
                <w:sz w:val="24"/>
                <w:szCs w:val="24"/>
              </w:rPr>
              <w:t>101.54</w:t>
            </w:r>
            <w:r w:rsidR="009C0369">
              <w:rPr>
                <w:sz w:val="24"/>
                <w:szCs w:val="24"/>
              </w:rPr>
              <w:t>%</w:t>
            </w:r>
          </w:p>
        </w:tc>
      </w:tr>
    </w:tbl>
    <w:p w:rsidR="00D6312D" w:rsidRDefault="00D6312D" w:rsidP="00577279">
      <w:pPr>
        <w:pStyle w:val="Sinespaciado"/>
        <w:rPr>
          <w:b/>
          <w:sz w:val="24"/>
          <w:szCs w:val="24"/>
        </w:rPr>
      </w:pPr>
    </w:p>
    <w:p w:rsidR="00EF6632" w:rsidRPr="00EF6632" w:rsidRDefault="00EF6632" w:rsidP="00636D0C">
      <w:pPr>
        <w:pStyle w:val="Sinespaciado"/>
        <w:jc w:val="both"/>
        <w:rPr>
          <w:sz w:val="24"/>
          <w:szCs w:val="24"/>
        </w:rPr>
      </w:pPr>
      <w:r w:rsidRPr="00EF6632">
        <w:rPr>
          <w:sz w:val="24"/>
          <w:szCs w:val="24"/>
        </w:rPr>
        <w:t>Los indicadores que componente el producto del plan estratégico referente a los jóvenes y niños</w:t>
      </w:r>
      <w:r w:rsidR="00636D0C">
        <w:rPr>
          <w:sz w:val="24"/>
          <w:szCs w:val="24"/>
        </w:rPr>
        <w:t>/as</w:t>
      </w:r>
      <w:r w:rsidRPr="00EF6632">
        <w:rPr>
          <w:sz w:val="24"/>
          <w:szCs w:val="24"/>
        </w:rPr>
        <w:t xml:space="preserve"> de familias beneficiarias que reciben refuerzo escolar, bajo la responsabilidad de Proyectos Socioculturales, fueron superados en más de un 100% de ejecución.</w:t>
      </w:r>
    </w:p>
    <w:p w:rsidR="00EF6632" w:rsidRDefault="00EF6632" w:rsidP="00636D0C">
      <w:pPr>
        <w:pStyle w:val="Sinespaciado"/>
        <w:jc w:val="both"/>
        <w:rPr>
          <w:b/>
          <w:sz w:val="24"/>
          <w:szCs w:val="24"/>
        </w:rPr>
      </w:pPr>
    </w:p>
    <w:p w:rsidR="00636D0C" w:rsidRDefault="00636D0C" w:rsidP="00636D0C">
      <w:pPr>
        <w:pStyle w:val="Sinespaciado"/>
        <w:jc w:val="both"/>
        <w:rPr>
          <w:sz w:val="24"/>
          <w:szCs w:val="24"/>
        </w:rPr>
      </w:pPr>
      <w:r>
        <w:rPr>
          <w:sz w:val="24"/>
          <w:szCs w:val="24"/>
        </w:rPr>
        <w:t>E</w:t>
      </w:r>
      <w:r w:rsidRPr="001E51E4">
        <w:rPr>
          <w:sz w:val="24"/>
          <w:szCs w:val="24"/>
        </w:rPr>
        <w:t>n comunidades de San Cristóbal, Haina, Monte Plata, Santiago, La Romana y Barahona</w:t>
      </w:r>
      <w:r>
        <w:rPr>
          <w:sz w:val="24"/>
          <w:szCs w:val="24"/>
        </w:rPr>
        <w:t>; jóvenes y niños de familias beneficiarias</w:t>
      </w:r>
      <w:r w:rsidRPr="001E51E4">
        <w:rPr>
          <w:sz w:val="24"/>
          <w:szCs w:val="24"/>
        </w:rPr>
        <w:t xml:space="preserve"> recibieron refuerzo escolar con los temas: lectura, subrayado, cómo resumir, analizar, comprender, y memorizar.</w:t>
      </w:r>
    </w:p>
    <w:p w:rsidR="00636D0C" w:rsidRDefault="00636D0C" w:rsidP="00636D0C">
      <w:pPr>
        <w:pStyle w:val="Sinespaciado"/>
        <w:jc w:val="both"/>
        <w:rPr>
          <w:b/>
          <w:sz w:val="24"/>
          <w:szCs w:val="24"/>
        </w:rPr>
      </w:pPr>
    </w:p>
    <w:p w:rsidR="00EF6632" w:rsidRDefault="00EF6632" w:rsidP="00636D0C">
      <w:pPr>
        <w:pStyle w:val="Sinespaciado"/>
        <w:jc w:val="both"/>
        <w:rPr>
          <w:sz w:val="24"/>
          <w:szCs w:val="24"/>
        </w:rPr>
      </w:pPr>
      <w:r>
        <w:rPr>
          <w:sz w:val="24"/>
          <w:szCs w:val="24"/>
        </w:rPr>
        <w:t xml:space="preserve">La iniciativa “Mejora tu ortografía” fue llevada a la Casita de la Cultura y  a </w:t>
      </w:r>
      <w:r w:rsidR="00636D0C">
        <w:rPr>
          <w:sz w:val="24"/>
          <w:szCs w:val="24"/>
        </w:rPr>
        <w:t xml:space="preserve">las comunidades </w:t>
      </w:r>
      <w:r w:rsidRPr="00991D61">
        <w:rPr>
          <w:sz w:val="24"/>
          <w:szCs w:val="24"/>
        </w:rPr>
        <w:t>de La Gina, Tenares en Villa Tapia, El Seibo, Azua</w:t>
      </w:r>
      <w:r>
        <w:rPr>
          <w:sz w:val="24"/>
          <w:szCs w:val="24"/>
        </w:rPr>
        <w:t>, Samaná</w:t>
      </w:r>
      <w:r w:rsidR="00636D0C">
        <w:rPr>
          <w:sz w:val="24"/>
          <w:szCs w:val="24"/>
        </w:rPr>
        <w:t xml:space="preserve"> y La Vega y f</w:t>
      </w:r>
      <w:r>
        <w:rPr>
          <w:sz w:val="24"/>
          <w:szCs w:val="24"/>
        </w:rPr>
        <w:t>ue realizada en coordinación con los enlaces de los centros educativos en los que fue impartida.</w:t>
      </w:r>
    </w:p>
    <w:p w:rsidR="00636D0C" w:rsidRDefault="00636D0C" w:rsidP="00636D0C">
      <w:pPr>
        <w:pStyle w:val="Sinespaciado"/>
        <w:jc w:val="both"/>
        <w:rPr>
          <w:sz w:val="24"/>
          <w:szCs w:val="24"/>
        </w:rPr>
      </w:pPr>
    </w:p>
    <w:p w:rsidR="00636D0C" w:rsidRPr="00EF6632" w:rsidRDefault="00636D0C" w:rsidP="00636D0C">
      <w:pPr>
        <w:pStyle w:val="Sinespaciado"/>
        <w:jc w:val="both"/>
        <w:rPr>
          <w:sz w:val="24"/>
          <w:szCs w:val="24"/>
        </w:rPr>
      </w:pPr>
      <w:r>
        <w:rPr>
          <w:sz w:val="24"/>
          <w:szCs w:val="24"/>
        </w:rPr>
        <w:t xml:space="preserve">Asimismo fueron integrados niños/as de familias beneficiarias a la lectura de cuentos </w:t>
      </w:r>
      <w:r w:rsidRPr="001E51E4">
        <w:rPr>
          <w:sz w:val="24"/>
          <w:szCs w:val="24"/>
        </w:rPr>
        <w:t>en comunidades de Santiago, Hato Mayor, La Romana, Bonao, Barahona, Monte Plata, Higüey, San Pedro de Macorís, Sánchez Ramírez, Villa Altagracia, Haina, Los Mameyes, Villa Duarte y el Café de Herrera  a través de los Centros Comunitarios, Centros Tecnológicos Comunitarios y Centros de Capacitación y Producción Progresando.</w:t>
      </w:r>
      <w:r>
        <w:rPr>
          <w:sz w:val="24"/>
          <w:szCs w:val="24"/>
        </w:rPr>
        <w:t xml:space="preserve"> Esto con el objetivo de  p</w:t>
      </w:r>
      <w:r w:rsidRPr="00636D0C">
        <w:rPr>
          <w:sz w:val="24"/>
          <w:szCs w:val="24"/>
        </w:rPr>
        <w:t>romover la lectura en la población rural y suburbana e incentivar el interés por el estudio</w:t>
      </w:r>
      <w:r>
        <w:rPr>
          <w:sz w:val="24"/>
          <w:szCs w:val="24"/>
        </w:rPr>
        <w:t xml:space="preserve">. En ese mismo sentido en Haina, San Cristóbal, Monte Plata y Barahona niños/as y adolescentes fueron </w:t>
      </w:r>
      <w:r w:rsidR="0000476C">
        <w:rPr>
          <w:sz w:val="24"/>
          <w:szCs w:val="24"/>
        </w:rPr>
        <w:t>motivados a realizar sus tareas.</w:t>
      </w:r>
    </w:p>
    <w:p w:rsidR="00EF6632" w:rsidRPr="001E51E4" w:rsidRDefault="00EF6632" w:rsidP="00577279">
      <w:pPr>
        <w:pStyle w:val="Sinespaciado"/>
        <w:rPr>
          <w:b/>
          <w:sz w:val="24"/>
          <w:szCs w:val="24"/>
        </w:rPr>
      </w:pPr>
    </w:p>
    <w:tbl>
      <w:tblPr>
        <w:tblStyle w:val="Tablaconcuadrcula"/>
        <w:tblW w:w="9039" w:type="dxa"/>
        <w:tblLook w:val="04A0" w:firstRow="1" w:lastRow="0" w:firstColumn="1" w:lastColumn="0" w:noHBand="0" w:noVBand="1"/>
      </w:tblPr>
      <w:tblGrid>
        <w:gridCol w:w="3936"/>
        <w:gridCol w:w="3685"/>
        <w:gridCol w:w="1418"/>
      </w:tblGrid>
      <w:tr w:rsidR="00397A08" w:rsidRPr="001E51E4" w:rsidTr="00C961CC">
        <w:tc>
          <w:tcPr>
            <w:tcW w:w="9039" w:type="dxa"/>
            <w:gridSpan w:val="3"/>
            <w:shd w:val="clear" w:color="auto" w:fill="auto"/>
          </w:tcPr>
          <w:p w:rsidR="00397A08" w:rsidRPr="001E51E4" w:rsidRDefault="00397A08" w:rsidP="00577279">
            <w:pPr>
              <w:rPr>
                <w:b/>
                <w:sz w:val="24"/>
                <w:szCs w:val="24"/>
                <w:lang w:val="es-MX"/>
              </w:rPr>
            </w:pPr>
            <w:r w:rsidRPr="001E51E4">
              <w:rPr>
                <w:b/>
                <w:sz w:val="24"/>
                <w:szCs w:val="24"/>
                <w:lang w:val="es-MX"/>
              </w:rPr>
              <w:lastRenderedPageBreak/>
              <w:t>Indicador de Producto:</w:t>
            </w:r>
          </w:p>
          <w:p w:rsidR="00397A08" w:rsidRPr="001E51E4" w:rsidRDefault="00397A08" w:rsidP="00577279">
            <w:pPr>
              <w:rPr>
                <w:b/>
                <w:sz w:val="24"/>
                <w:szCs w:val="24"/>
              </w:rPr>
            </w:pPr>
            <w:r w:rsidRPr="001E51E4">
              <w:rPr>
                <w:b/>
                <w:sz w:val="24"/>
                <w:szCs w:val="24"/>
              </w:rPr>
              <w:t>577,152 Miembros de familias que reciben Incentivo a la Asistencia Escolar y Bono Escolar inscritos en la escuela.</w:t>
            </w:r>
          </w:p>
        </w:tc>
      </w:tr>
      <w:tr w:rsidR="00397A08" w:rsidRPr="001E51E4" w:rsidTr="007D72CF">
        <w:tc>
          <w:tcPr>
            <w:tcW w:w="3936" w:type="dxa"/>
            <w:shd w:val="clear" w:color="auto" w:fill="92CDDC" w:themeFill="accent5" w:themeFillTint="99"/>
          </w:tcPr>
          <w:p w:rsidR="00397A08" w:rsidRPr="001E51E4" w:rsidRDefault="00397A08"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397A08" w:rsidRPr="001E51E4" w:rsidRDefault="00397A08"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397A08" w:rsidRPr="001E51E4" w:rsidRDefault="00397A08" w:rsidP="00577279">
            <w:pPr>
              <w:jc w:val="center"/>
              <w:rPr>
                <w:b/>
                <w:sz w:val="24"/>
                <w:szCs w:val="24"/>
                <w:lang w:val="es-MX"/>
              </w:rPr>
            </w:pPr>
            <w:r w:rsidRPr="001E51E4">
              <w:rPr>
                <w:b/>
                <w:sz w:val="24"/>
                <w:szCs w:val="24"/>
                <w:lang w:val="es-MX"/>
              </w:rPr>
              <w:t>% Logrado</w:t>
            </w:r>
          </w:p>
        </w:tc>
      </w:tr>
      <w:tr w:rsidR="00397A08" w:rsidRPr="001E51E4" w:rsidTr="00C961CC">
        <w:tc>
          <w:tcPr>
            <w:tcW w:w="3936" w:type="dxa"/>
          </w:tcPr>
          <w:p w:rsidR="00C60C46" w:rsidRPr="001E51E4" w:rsidRDefault="00C60C46" w:rsidP="00FF7932">
            <w:pPr>
              <w:rPr>
                <w:sz w:val="24"/>
                <w:szCs w:val="24"/>
              </w:rPr>
            </w:pPr>
          </w:p>
          <w:p w:rsidR="00397A08" w:rsidRPr="001E51E4" w:rsidRDefault="00397A08" w:rsidP="00577279">
            <w:pPr>
              <w:jc w:val="center"/>
              <w:rPr>
                <w:sz w:val="24"/>
                <w:szCs w:val="24"/>
              </w:rPr>
            </w:pPr>
            <w:r w:rsidRPr="001E51E4">
              <w:rPr>
                <w:sz w:val="24"/>
                <w:szCs w:val="24"/>
              </w:rPr>
              <w:t>Realizar conferencia "Decide Correctamente" impartida por la organización "5to de Bachillerato" con la participación de 900 jóvenes que cursan 3ro y 4to de bachillerato.</w:t>
            </w:r>
          </w:p>
        </w:tc>
        <w:tc>
          <w:tcPr>
            <w:tcW w:w="3685" w:type="dxa"/>
          </w:tcPr>
          <w:p w:rsidR="00C60C46" w:rsidRPr="001E51E4" w:rsidRDefault="00C60C46" w:rsidP="00577279">
            <w:pPr>
              <w:jc w:val="both"/>
              <w:rPr>
                <w:sz w:val="24"/>
                <w:szCs w:val="24"/>
              </w:rPr>
            </w:pPr>
          </w:p>
          <w:p w:rsidR="00397A08" w:rsidRPr="001E51E4" w:rsidRDefault="00397A08" w:rsidP="00577279">
            <w:pPr>
              <w:jc w:val="both"/>
              <w:rPr>
                <w:sz w:val="24"/>
                <w:szCs w:val="24"/>
              </w:rPr>
            </w:pPr>
            <w:r w:rsidRPr="001E51E4">
              <w:rPr>
                <w:sz w:val="24"/>
                <w:szCs w:val="24"/>
              </w:rPr>
              <w:t xml:space="preserve">822 </w:t>
            </w:r>
            <w:r w:rsidR="005F7DDC" w:rsidRPr="001E51E4">
              <w:rPr>
                <w:sz w:val="24"/>
                <w:szCs w:val="24"/>
              </w:rPr>
              <w:t>Jóvenes de 3ro y 4to de bachillerato de Santo Domingo y Santiago participaron en la conferencia "Decide Correctamente" impartida por la organización "5to de Bachillerato" con el fin de ofrecer orientación vocacional.</w:t>
            </w:r>
          </w:p>
          <w:p w:rsidR="00050AA1" w:rsidRPr="001E51E4" w:rsidRDefault="00050AA1" w:rsidP="00577279">
            <w:pPr>
              <w:jc w:val="both"/>
              <w:rPr>
                <w:sz w:val="24"/>
                <w:szCs w:val="24"/>
              </w:rPr>
            </w:pPr>
          </w:p>
        </w:tc>
        <w:tc>
          <w:tcPr>
            <w:tcW w:w="1418" w:type="dxa"/>
          </w:tcPr>
          <w:p w:rsidR="00397A08" w:rsidRPr="001E51E4" w:rsidRDefault="00397A08" w:rsidP="00577279">
            <w:pPr>
              <w:jc w:val="center"/>
              <w:rPr>
                <w:sz w:val="24"/>
                <w:szCs w:val="24"/>
              </w:rPr>
            </w:pPr>
          </w:p>
          <w:p w:rsidR="005F7DDC" w:rsidRDefault="005F7DDC" w:rsidP="00FF7932">
            <w:pPr>
              <w:rPr>
                <w:sz w:val="24"/>
                <w:szCs w:val="24"/>
              </w:rPr>
            </w:pPr>
          </w:p>
          <w:p w:rsidR="009C0369" w:rsidRPr="001E51E4" w:rsidRDefault="009C0369" w:rsidP="00577279">
            <w:pPr>
              <w:jc w:val="center"/>
              <w:rPr>
                <w:sz w:val="24"/>
                <w:szCs w:val="24"/>
              </w:rPr>
            </w:pPr>
          </w:p>
          <w:p w:rsidR="00397A08" w:rsidRPr="001E51E4" w:rsidRDefault="00397A08" w:rsidP="00577279">
            <w:pPr>
              <w:jc w:val="center"/>
              <w:rPr>
                <w:sz w:val="24"/>
                <w:szCs w:val="24"/>
              </w:rPr>
            </w:pPr>
            <w:r w:rsidRPr="001E51E4">
              <w:rPr>
                <w:sz w:val="24"/>
                <w:szCs w:val="24"/>
              </w:rPr>
              <w:t>91.33</w:t>
            </w:r>
            <w:r w:rsidR="009C0369">
              <w:rPr>
                <w:sz w:val="24"/>
                <w:szCs w:val="24"/>
              </w:rPr>
              <w:t>%</w:t>
            </w:r>
          </w:p>
        </w:tc>
      </w:tr>
      <w:tr w:rsidR="00295DC9" w:rsidRPr="001E51E4" w:rsidTr="00C961CC">
        <w:tc>
          <w:tcPr>
            <w:tcW w:w="3936" w:type="dxa"/>
          </w:tcPr>
          <w:p w:rsidR="00FE0854" w:rsidRDefault="00FE0854" w:rsidP="00577279">
            <w:pPr>
              <w:jc w:val="center"/>
              <w:rPr>
                <w:sz w:val="24"/>
                <w:szCs w:val="24"/>
              </w:rPr>
            </w:pPr>
          </w:p>
          <w:p w:rsidR="00295DC9" w:rsidRPr="001E51E4" w:rsidRDefault="00295DC9" w:rsidP="00577279">
            <w:pPr>
              <w:jc w:val="center"/>
              <w:rPr>
                <w:sz w:val="24"/>
                <w:szCs w:val="24"/>
              </w:rPr>
            </w:pPr>
            <w:r w:rsidRPr="001E51E4">
              <w:rPr>
                <w:sz w:val="24"/>
                <w:szCs w:val="24"/>
              </w:rPr>
              <w:t>Recomendar 200 jóvenes para el  "Bono de Incentivo a la Educación Superior" del MESCYT.</w:t>
            </w:r>
          </w:p>
          <w:p w:rsidR="00295DC9" w:rsidRPr="001E51E4" w:rsidRDefault="00295DC9" w:rsidP="00577279">
            <w:pPr>
              <w:jc w:val="center"/>
              <w:rPr>
                <w:sz w:val="24"/>
                <w:szCs w:val="24"/>
              </w:rPr>
            </w:pPr>
          </w:p>
        </w:tc>
        <w:tc>
          <w:tcPr>
            <w:tcW w:w="3685" w:type="dxa"/>
          </w:tcPr>
          <w:p w:rsidR="00FE0854" w:rsidRDefault="00FE0854" w:rsidP="00577279">
            <w:pPr>
              <w:jc w:val="both"/>
              <w:rPr>
                <w:sz w:val="24"/>
                <w:szCs w:val="24"/>
              </w:rPr>
            </w:pPr>
          </w:p>
          <w:p w:rsidR="00295DC9" w:rsidRPr="001E51E4" w:rsidRDefault="00295DC9" w:rsidP="00577279">
            <w:pPr>
              <w:jc w:val="both"/>
              <w:rPr>
                <w:sz w:val="24"/>
                <w:szCs w:val="24"/>
              </w:rPr>
            </w:pPr>
            <w:r w:rsidRPr="001E51E4">
              <w:rPr>
                <w:sz w:val="24"/>
                <w:szCs w:val="24"/>
              </w:rPr>
              <w:t>145 jóvenes recomendados para el  "Bono de Incentivo a la Educación Superior" del MESCYT.</w:t>
            </w:r>
          </w:p>
        </w:tc>
        <w:tc>
          <w:tcPr>
            <w:tcW w:w="1418" w:type="dxa"/>
          </w:tcPr>
          <w:p w:rsidR="00295DC9" w:rsidRDefault="00295DC9" w:rsidP="00577279">
            <w:pPr>
              <w:jc w:val="center"/>
              <w:rPr>
                <w:sz w:val="24"/>
                <w:szCs w:val="24"/>
              </w:rPr>
            </w:pPr>
          </w:p>
          <w:p w:rsidR="00FE0854" w:rsidRPr="001E51E4" w:rsidRDefault="00FE0854" w:rsidP="00577279">
            <w:pPr>
              <w:jc w:val="center"/>
              <w:rPr>
                <w:sz w:val="24"/>
                <w:szCs w:val="24"/>
              </w:rPr>
            </w:pPr>
          </w:p>
          <w:p w:rsidR="00295DC9" w:rsidRPr="001E51E4" w:rsidRDefault="00295DC9" w:rsidP="00577279">
            <w:pPr>
              <w:jc w:val="center"/>
              <w:rPr>
                <w:sz w:val="24"/>
                <w:szCs w:val="24"/>
              </w:rPr>
            </w:pPr>
            <w:r w:rsidRPr="001E51E4">
              <w:rPr>
                <w:sz w:val="24"/>
                <w:szCs w:val="24"/>
              </w:rPr>
              <w:t>72.50</w:t>
            </w:r>
            <w:r w:rsidR="009C0369">
              <w:rPr>
                <w:sz w:val="24"/>
                <w:szCs w:val="24"/>
              </w:rPr>
              <w:t>%</w:t>
            </w:r>
          </w:p>
        </w:tc>
      </w:tr>
    </w:tbl>
    <w:p w:rsidR="00A14151" w:rsidRDefault="00A14151" w:rsidP="00577279">
      <w:pPr>
        <w:pStyle w:val="Sinespaciado"/>
        <w:rPr>
          <w:b/>
          <w:sz w:val="24"/>
          <w:szCs w:val="24"/>
        </w:rPr>
      </w:pPr>
    </w:p>
    <w:p w:rsidR="00FF7932" w:rsidRPr="001E51E4" w:rsidRDefault="00FF7932" w:rsidP="00577279">
      <w:pPr>
        <w:pStyle w:val="Sinespaciado"/>
        <w:rPr>
          <w:b/>
          <w:sz w:val="24"/>
          <w:szCs w:val="24"/>
        </w:rPr>
      </w:pPr>
    </w:p>
    <w:tbl>
      <w:tblPr>
        <w:tblStyle w:val="Tablaconcuadrcula"/>
        <w:tblW w:w="9039" w:type="dxa"/>
        <w:tblLook w:val="04A0" w:firstRow="1" w:lastRow="0" w:firstColumn="1" w:lastColumn="0" w:noHBand="0" w:noVBand="1"/>
      </w:tblPr>
      <w:tblGrid>
        <w:gridCol w:w="3936"/>
        <w:gridCol w:w="3685"/>
        <w:gridCol w:w="1418"/>
      </w:tblGrid>
      <w:tr w:rsidR="00D76219" w:rsidRPr="001E51E4" w:rsidTr="00FA320A">
        <w:tc>
          <w:tcPr>
            <w:tcW w:w="9039" w:type="dxa"/>
            <w:gridSpan w:val="3"/>
            <w:shd w:val="clear" w:color="auto" w:fill="auto"/>
          </w:tcPr>
          <w:p w:rsidR="00D76219" w:rsidRPr="001E51E4" w:rsidRDefault="00D76219" w:rsidP="00577279">
            <w:pPr>
              <w:rPr>
                <w:b/>
                <w:sz w:val="24"/>
                <w:szCs w:val="24"/>
                <w:lang w:val="es-MX"/>
              </w:rPr>
            </w:pPr>
            <w:r w:rsidRPr="001E51E4">
              <w:rPr>
                <w:b/>
                <w:sz w:val="24"/>
                <w:szCs w:val="24"/>
                <w:lang w:val="es-MX"/>
              </w:rPr>
              <w:t>Indicador de Producto:</w:t>
            </w:r>
          </w:p>
          <w:p w:rsidR="00A356AE" w:rsidRPr="001E51E4" w:rsidRDefault="00D76219" w:rsidP="00577279">
            <w:pPr>
              <w:rPr>
                <w:b/>
                <w:sz w:val="24"/>
                <w:szCs w:val="24"/>
              </w:rPr>
            </w:pPr>
            <w:r w:rsidRPr="001E51E4">
              <w:rPr>
                <w:b/>
                <w:sz w:val="24"/>
                <w:szCs w:val="24"/>
              </w:rPr>
              <w:t xml:space="preserve">44,790 Adultos y jóvenes de las familias del Programa Progresando </w:t>
            </w:r>
            <w:r w:rsidR="00A356AE" w:rsidRPr="001E51E4">
              <w:rPr>
                <w:b/>
                <w:sz w:val="24"/>
                <w:szCs w:val="24"/>
              </w:rPr>
              <w:t>con Solidaridad se alfabetizan.</w:t>
            </w:r>
          </w:p>
        </w:tc>
      </w:tr>
      <w:tr w:rsidR="00D76219" w:rsidRPr="001E51E4" w:rsidTr="007D72CF">
        <w:tc>
          <w:tcPr>
            <w:tcW w:w="3936" w:type="dxa"/>
            <w:shd w:val="clear" w:color="auto" w:fill="92CDDC" w:themeFill="accent5" w:themeFillTint="99"/>
          </w:tcPr>
          <w:p w:rsidR="00D76219" w:rsidRPr="001E51E4" w:rsidRDefault="00D76219"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D76219" w:rsidRPr="001E51E4" w:rsidRDefault="00D76219"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D76219" w:rsidRPr="001E51E4" w:rsidRDefault="00D76219" w:rsidP="00577279">
            <w:pPr>
              <w:jc w:val="center"/>
              <w:rPr>
                <w:b/>
                <w:sz w:val="24"/>
                <w:szCs w:val="24"/>
                <w:lang w:val="es-MX"/>
              </w:rPr>
            </w:pPr>
            <w:r w:rsidRPr="001E51E4">
              <w:rPr>
                <w:b/>
                <w:sz w:val="24"/>
                <w:szCs w:val="24"/>
                <w:lang w:val="es-MX"/>
              </w:rPr>
              <w:t>% Logrado</w:t>
            </w:r>
          </w:p>
        </w:tc>
      </w:tr>
      <w:tr w:rsidR="00D76219" w:rsidRPr="001E51E4" w:rsidTr="00FA320A">
        <w:tc>
          <w:tcPr>
            <w:tcW w:w="3936" w:type="dxa"/>
          </w:tcPr>
          <w:p w:rsidR="00A14151" w:rsidRDefault="00A14151" w:rsidP="00577279">
            <w:pPr>
              <w:jc w:val="center"/>
              <w:rPr>
                <w:sz w:val="24"/>
                <w:szCs w:val="24"/>
              </w:rPr>
            </w:pPr>
          </w:p>
          <w:p w:rsidR="00D76219" w:rsidRPr="00EF540A" w:rsidRDefault="00D76219" w:rsidP="00577279">
            <w:pPr>
              <w:jc w:val="center"/>
              <w:rPr>
                <w:sz w:val="24"/>
                <w:szCs w:val="24"/>
              </w:rPr>
            </w:pPr>
            <w:r w:rsidRPr="00EF540A">
              <w:rPr>
                <w:sz w:val="24"/>
                <w:szCs w:val="24"/>
              </w:rPr>
              <w:t>Integrar 6,719 miembros de familias Prosoli a la estrategia nacional de alfabetización “Quisqueya Aprende Contigo”.</w:t>
            </w:r>
          </w:p>
        </w:tc>
        <w:tc>
          <w:tcPr>
            <w:tcW w:w="3685" w:type="dxa"/>
          </w:tcPr>
          <w:p w:rsidR="00A14151" w:rsidRDefault="00A14151" w:rsidP="00577279">
            <w:pPr>
              <w:jc w:val="both"/>
              <w:rPr>
                <w:sz w:val="24"/>
                <w:szCs w:val="24"/>
              </w:rPr>
            </w:pPr>
          </w:p>
          <w:p w:rsidR="00A356AE" w:rsidRPr="00EF540A" w:rsidRDefault="00A14151" w:rsidP="00577279">
            <w:pPr>
              <w:jc w:val="both"/>
              <w:rPr>
                <w:sz w:val="24"/>
                <w:szCs w:val="24"/>
              </w:rPr>
            </w:pPr>
            <w:r>
              <w:rPr>
                <w:sz w:val="24"/>
                <w:szCs w:val="24"/>
              </w:rPr>
              <w:t>3,707</w:t>
            </w:r>
            <w:r w:rsidR="00D76219" w:rsidRPr="00EF540A">
              <w:rPr>
                <w:sz w:val="24"/>
                <w:szCs w:val="24"/>
              </w:rPr>
              <w:t xml:space="preserve"> miembros PROSOLI integrados a la estrategia nacional de alfabetización "Quisqueya Aprende Contigo"</w:t>
            </w:r>
            <w:r w:rsidR="00050AA1" w:rsidRPr="00EF540A">
              <w:rPr>
                <w:sz w:val="24"/>
                <w:szCs w:val="24"/>
              </w:rPr>
              <w:t>.</w:t>
            </w:r>
          </w:p>
          <w:p w:rsidR="00E547D6" w:rsidRPr="00EF540A" w:rsidRDefault="00E547D6" w:rsidP="00577279">
            <w:pPr>
              <w:jc w:val="both"/>
              <w:rPr>
                <w:sz w:val="24"/>
                <w:szCs w:val="24"/>
              </w:rPr>
            </w:pPr>
          </w:p>
        </w:tc>
        <w:tc>
          <w:tcPr>
            <w:tcW w:w="1418" w:type="dxa"/>
          </w:tcPr>
          <w:p w:rsidR="00A14151" w:rsidRPr="00EF540A" w:rsidRDefault="00A14151" w:rsidP="00577279">
            <w:pPr>
              <w:rPr>
                <w:sz w:val="24"/>
                <w:szCs w:val="24"/>
              </w:rPr>
            </w:pPr>
          </w:p>
          <w:p w:rsidR="00A14151" w:rsidRDefault="00A14151" w:rsidP="00577279">
            <w:pPr>
              <w:jc w:val="center"/>
              <w:rPr>
                <w:sz w:val="24"/>
                <w:szCs w:val="24"/>
              </w:rPr>
            </w:pPr>
          </w:p>
          <w:p w:rsidR="00D76219" w:rsidRPr="00EF540A" w:rsidRDefault="00A14151" w:rsidP="00577279">
            <w:pPr>
              <w:jc w:val="center"/>
              <w:rPr>
                <w:sz w:val="24"/>
                <w:szCs w:val="24"/>
              </w:rPr>
            </w:pPr>
            <w:r>
              <w:rPr>
                <w:sz w:val="24"/>
                <w:szCs w:val="24"/>
              </w:rPr>
              <w:t>55.17</w:t>
            </w:r>
            <w:r w:rsidR="00CE396F" w:rsidRPr="00EF540A">
              <w:rPr>
                <w:sz w:val="24"/>
                <w:szCs w:val="24"/>
              </w:rPr>
              <w:t>%</w:t>
            </w:r>
          </w:p>
        </w:tc>
      </w:tr>
    </w:tbl>
    <w:p w:rsidR="007F742F" w:rsidRDefault="007F742F" w:rsidP="00577279">
      <w:pPr>
        <w:spacing w:line="240" w:lineRule="auto"/>
      </w:pPr>
    </w:p>
    <w:p w:rsidR="00643ACF" w:rsidRDefault="00643ACF" w:rsidP="00577279">
      <w:pPr>
        <w:spacing w:line="240" w:lineRule="auto"/>
      </w:pPr>
    </w:p>
    <w:p w:rsidR="00B424C3" w:rsidRPr="006B334C" w:rsidRDefault="00B424C3" w:rsidP="00577279">
      <w:pPr>
        <w:pStyle w:val="Sinespaciado"/>
        <w:numPr>
          <w:ilvl w:val="0"/>
          <w:numId w:val="35"/>
        </w:numPr>
        <w:shd w:val="clear" w:color="auto" w:fill="92CDDC" w:themeFill="accent5" w:themeFillTint="99"/>
        <w:outlineLvl w:val="0"/>
        <w:rPr>
          <w:b/>
          <w:sz w:val="24"/>
          <w:szCs w:val="24"/>
          <w:u w:val="single"/>
        </w:rPr>
      </w:pPr>
      <w:r w:rsidRPr="006B334C">
        <w:rPr>
          <w:b/>
          <w:sz w:val="24"/>
          <w:szCs w:val="24"/>
          <w:u w:val="single"/>
        </w:rPr>
        <w:t xml:space="preserve">SEGURIDAD ALIMENTARIA, NUTRICIÓN Y GENERACIÓN DE INGRESOS </w:t>
      </w:r>
    </w:p>
    <w:p w:rsidR="00B424C3" w:rsidRPr="001E51E4" w:rsidRDefault="00B424C3" w:rsidP="00577279">
      <w:pPr>
        <w:pStyle w:val="Sinespaciado"/>
        <w:rPr>
          <w:b/>
          <w:sz w:val="24"/>
          <w:szCs w:val="24"/>
        </w:rPr>
      </w:pPr>
    </w:p>
    <w:p w:rsidR="00B424C3" w:rsidRPr="001E51E4" w:rsidRDefault="00B424C3" w:rsidP="00577279">
      <w:pPr>
        <w:spacing w:line="240" w:lineRule="auto"/>
        <w:jc w:val="both"/>
        <w:rPr>
          <w:sz w:val="24"/>
          <w:szCs w:val="24"/>
        </w:rPr>
      </w:pPr>
      <w:r w:rsidRPr="001E51E4">
        <w:rPr>
          <w:sz w:val="24"/>
          <w:szCs w:val="24"/>
        </w:rPr>
        <w:t xml:space="preserve">El Programa promueve la seguridad alimentaria a través de: </w:t>
      </w:r>
    </w:p>
    <w:p w:rsidR="00B424C3" w:rsidRPr="001E51E4" w:rsidRDefault="00B424C3" w:rsidP="00577279">
      <w:pPr>
        <w:pStyle w:val="Prrafodelista"/>
        <w:numPr>
          <w:ilvl w:val="0"/>
          <w:numId w:val="6"/>
        </w:numPr>
        <w:spacing w:line="240" w:lineRule="auto"/>
        <w:jc w:val="both"/>
        <w:rPr>
          <w:sz w:val="24"/>
          <w:szCs w:val="24"/>
        </w:rPr>
      </w:pPr>
      <w:r w:rsidRPr="001E51E4">
        <w:rPr>
          <w:sz w:val="24"/>
          <w:szCs w:val="24"/>
        </w:rPr>
        <w:t>Creación o identificación de oportunidades para la generación de ingresos para el sostenimiento de la familia (por cuenta propia o empleo).</w:t>
      </w:r>
    </w:p>
    <w:p w:rsidR="00B424C3" w:rsidRPr="001E51E4" w:rsidRDefault="00B424C3" w:rsidP="00577279">
      <w:pPr>
        <w:pStyle w:val="Prrafodelista"/>
        <w:spacing w:after="0" w:line="240" w:lineRule="auto"/>
        <w:jc w:val="both"/>
        <w:rPr>
          <w:sz w:val="24"/>
          <w:szCs w:val="24"/>
        </w:rPr>
      </w:pPr>
    </w:p>
    <w:p w:rsidR="00B424C3" w:rsidRPr="001E51E4" w:rsidRDefault="00B424C3" w:rsidP="00577279">
      <w:pPr>
        <w:pStyle w:val="Prrafodelista"/>
        <w:numPr>
          <w:ilvl w:val="0"/>
          <w:numId w:val="6"/>
        </w:numPr>
        <w:spacing w:line="240" w:lineRule="auto"/>
        <w:jc w:val="both"/>
        <w:rPr>
          <w:sz w:val="24"/>
          <w:szCs w:val="24"/>
        </w:rPr>
      </w:pPr>
      <w:r w:rsidRPr="001E51E4">
        <w:rPr>
          <w:sz w:val="24"/>
          <w:szCs w:val="24"/>
        </w:rPr>
        <w:lastRenderedPageBreak/>
        <w:t>Proyectos agropecuarios para autoconsumo y venta. En coordinación con el Ministerio de Agricultura, el programa Progresando promueve la crianza de aves o animales domésticos para autoconsumo o venta al mercado y siembra de los espacios disponibles en el hogar con huertos orgánicos. A través del Fondo Especial para el Desarrollo Agropecuario (FEDA) se implementa una iniciativa de apoyo a la instalación de unidades pecuarias familiares tanto de gallinitas ponedoras como de crianza de cabras. También se apoya la instalación de unidades de lombricarios colectivos para la producción de abono orgánico.</w:t>
      </w:r>
    </w:p>
    <w:p w:rsidR="00B424C3" w:rsidRPr="001E51E4" w:rsidRDefault="00B424C3" w:rsidP="00577279">
      <w:pPr>
        <w:pStyle w:val="Prrafodelista"/>
        <w:spacing w:line="240" w:lineRule="auto"/>
        <w:rPr>
          <w:sz w:val="24"/>
          <w:szCs w:val="24"/>
        </w:rPr>
      </w:pPr>
    </w:p>
    <w:p w:rsidR="00B424C3" w:rsidRPr="001E51E4" w:rsidRDefault="00B424C3" w:rsidP="00577279">
      <w:pPr>
        <w:pStyle w:val="Prrafodelista"/>
        <w:numPr>
          <w:ilvl w:val="0"/>
          <w:numId w:val="6"/>
        </w:numPr>
        <w:spacing w:line="240" w:lineRule="auto"/>
        <w:jc w:val="both"/>
        <w:rPr>
          <w:sz w:val="24"/>
          <w:szCs w:val="24"/>
        </w:rPr>
      </w:pPr>
      <w:r w:rsidRPr="001E51E4">
        <w:rPr>
          <w:sz w:val="24"/>
          <w:szCs w:val="24"/>
        </w:rPr>
        <w:t>Capacitación técnico vocacional. A través del Instituto de Formación Técnico Profesional (INFOTEP), el Ministerio de Trabajo, ONG ’s y otros sectores, se promueve la capacitación técnico vocacional a personas adultas de las Familias Progresando para que tengan oportunidades de acceso al empleo o de emprender un negocio propio con las habilidades y destrezas adquiridas.</w:t>
      </w:r>
    </w:p>
    <w:p w:rsidR="00B424C3" w:rsidRPr="001E51E4" w:rsidRDefault="00B424C3" w:rsidP="00577279">
      <w:pPr>
        <w:pStyle w:val="Prrafodelista"/>
        <w:spacing w:line="240" w:lineRule="auto"/>
        <w:rPr>
          <w:sz w:val="24"/>
          <w:szCs w:val="24"/>
        </w:rPr>
      </w:pPr>
    </w:p>
    <w:p w:rsidR="00B424C3" w:rsidRDefault="00B424C3" w:rsidP="00577279">
      <w:pPr>
        <w:pStyle w:val="Prrafodelista"/>
        <w:numPr>
          <w:ilvl w:val="0"/>
          <w:numId w:val="6"/>
        </w:numPr>
        <w:spacing w:line="240" w:lineRule="auto"/>
        <w:jc w:val="both"/>
        <w:rPr>
          <w:sz w:val="24"/>
          <w:szCs w:val="24"/>
        </w:rPr>
      </w:pPr>
      <w:r w:rsidRPr="001E51E4">
        <w:rPr>
          <w:sz w:val="24"/>
          <w:szCs w:val="24"/>
        </w:rPr>
        <w:t xml:space="preserve">Microcrédito y cooperativas para el desarrollo. Las Familias beneficiarias con capacidad emprendedora son apoyadas con créditos que les permitan crear su propio negocio. </w:t>
      </w:r>
    </w:p>
    <w:p w:rsidR="00FE0854" w:rsidRPr="00FE0854" w:rsidRDefault="00FE0854" w:rsidP="00577279">
      <w:pPr>
        <w:pStyle w:val="Prrafodelista"/>
        <w:spacing w:line="240" w:lineRule="auto"/>
        <w:rPr>
          <w:sz w:val="24"/>
          <w:szCs w:val="24"/>
        </w:rPr>
      </w:pPr>
    </w:p>
    <w:p w:rsidR="00FE0854" w:rsidRPr="007B1D9E" w:rsidRDefault="00FE0854" w:rsidP="00577279">
      <w:pPr>
        <w:pStyle w:val="Prrafodelista"/>
        <w:spacing w:line="240" w:lineRule="aut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B424C3" w:rsidRPr="001E51E4" w:rsidTr="00507B11">
        <w:trPr>
          <w:tblHeader/>
        </w:trPr>
        <w:tc>
          <w:tcPr>
            <w:tcW w:w="9039" w:type="dxa"/>
            <w:gridSpan w:val="3"/>
            <w:shd w:val="clear" w:color="auto" w:fill="auto"/>
          </w:tcPr>
          <w:p w:rsidR="00B424C3" w:rsidRPr="001E51E4" w:rsidRDefault="00B424C3" w:rsidP="00577279">
            <w:pPr>
              <w:rPr>
                <w:b/>
                <w:sz w:val="24"/>
                <w:szCs w:val="24"/>
                <w:lang w:val="es-MX"/>
              </w:rPr>
            </w:pPr>
            <w:r w:rsidRPr="001E51E4">
              <w:rPr>
                <w:b/>
                <w:sz w:val="24"/>
                <w:szCs w:val="24"/>
                <w:lang w:val="es-MX"/>
              </w:rPr>
              <w:t xml:space="preserve">Indicador de Producto: </w:t>
            </w:r>
          </w:p>
          <w:p w:rsidR="00B424C3" w:rsidRPr="001E51E4" w:rsidRDefault="00B424C3" w:rsidP="00577279">
            <w:pPr>
              <w:rPr>
                <w:b/>
                <w:sz w:val="24"/>
                <w:szCs w:val="24"/>
                <w:lang w:val="es-MX"/>
              </w:rPr>
            </w:pPr>
            <w:r w:rsidRPr="001E51E4">
              <w:rPr>
                <w:b/>
                <w:sz w:val="24"/>
                <w:szCs w:val="24"/>
                <w:lang w:val="es-MX"/>
              </w:rPr>
              <w:t>85,000 Familias PROSOLI involucrados en producción y comercialización agropecuaria.</w:t>
            </w:r>
          </w:p>
        </w:tc>
      </w:tr>
      <w:tr w:rsidR="00B424C3" w:rsidRPr="001E51E4" w:rsidTr="00507B11">
        <w:trPr>
          <w:tblHeader/>
        </w:trPr>
        <w:tc>
          <w:tcPr>
            <w:tcW w:w="3936"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 Logrado</w:t>
            </w:r>
          </w:p>
        </w:tc>
      </w:tr>
      <w:tr w:rsidR="00B424C3" w:rsidRPr="001E51E4" w:rsidTr="00507B11">
        <w:tc>
          <w:tcPr>
            <w:tcW w:w="3936" w:type="dxa"/>
          </w:tcPr>
          <w:p w:rsidR="00B424C3" w:rsidRPr="001E51E4" w:rsidRDefault="00B424C3" w:rsidP="00577279">
            <w:pPr>
              <w:rPr>
                <w:sz w:val="24"/>
                <w:szCs w:val="24"/>
              </w:rPr>
            </w:pPr>
          </w:p>
          <w:p w:rsidR="00B424C3" w:rsidRDefault="00B424C3" w:rsidP="00577279">
            <w:pPr>
              <w:rPr>
                <w:sz w:val="24"/>
                <w:szCs w:val="24"/>
              </w:rPr>
            </w:pPr>
          </w:p>
          <w:p w:rsidR="00B424C3" w:rsidRDefault="00B424C3" w:rsidP="00577279">
            <w:pPr>
              <w:rPr>
                <w:sz w:val="24"/>
                <w:szCs w:val="24"/>
              </w:rPr>
            </w:pPr>
          </w:p>
          <w:p w:rsidR="00990176" w:rsidRDefault="00990176" w:rsidP="00577279">
            <w:pPr>
              <w:rPr>
                <w:sz w:val="24"/>
                <w:szCs w:val="24"/>
              </w:rPr>
            </w:pPr>
          </w:p>
          <w:p w:rsidR="00B424C3" w:rsidRDefault="00B424C3" w:rsidP="00577279">
            <w:pPr>
              <w:rPr>
                <w:sz w:val="24"/>
                <w:szCs w:val="24"/>
              </w:rPr>
            </w:pPr>
          </w:p>
          <w:p w:rsidR="00FE0854" w:rsidRDefault="00FE0854" w:rsidP="00577279">
            <w:pPr>
              <w:rPr>
                <w:sz w:val="24"/>
                <w:szCs w:val="24"/>
              </w:rPr>
            </w:pPr>
          </w:p>
          <w:p w:rsidR="00FE0854" w:rsidRDefault="00FE0854" w:rsidP="00577279">
            <w:pPr>
              <w:rPr>
                <w:sz w:val="24"/>
                <w:szCs w:val="24"/>
              </w:rPr>
            </w:pPr>
          </w:p>
          <w:p w:rsidR="00FE0854" w:rsidRDefault="00FE0854" w:rsidP="00577279">
            <w:pPr>
              <w:rPr>
                <w:sz w:val="24"/>
                <w:szCs w:val="24"/>
              </w:rPr>
            </w:pPr>
          </w:p>
          <w:p w:rsidR="00FE0854" w:rsidRDefault="00FE0854" w:rsidP="00577279">
            <w:pPr>
              <w:rPr>
                <w:sz w:val="24"/>
                <w:szCs w:val="24"/>
              </w:rPr>
            </w:pPr>
          </w:p>
          <w:p w:rsidR="00FE0854" w:rsidRPr="001E51E4" w:rsidRDefault="00FE0854" w:rsidP="00577279">
            <w:pPr>
              <w:rPr>
                <w:sz w:val="24"/>
                <w:szCs w:val="24"/>
              </w:rPr>
            </w:pPr>
          </w:p>
          <w:p w:rsidR="00B424C3" w:rsidRPr="001E51E4" w:rsidRDefault="00B424C3" w:rsidP="00577279">
            <w:pPr>
              <w:jc w:val="center"/>
              <w:rPr>
                <w:sz w:val="24"/>
                <w:szCs w:val="24"/>
              </w:rPr>
            </w:pPr>
            <w:r w:rsidRPr="001E51E4">
              <w:rPr>
                <w:sz w:val="24"/>
                <w:szCs w:val="24"/>
              </w:rPr>
              <w:t>Capacitar 21,500 familias en la producción de huertos familiares.</w:t>
            </w:r>
          </w:p>
        </w:tc>
        <w:tc>
          <w:tcPr>
            <w:tcW w:w="3685" w:type="dxa"/>
          </w:tcPr>
          <w:p w:rsidR="00990176" w:rsidRDefault="00990176" w:rsidP="00577279">
            <w:pPr>
              <w:jc w:val="both"/>
              <w:rPr>
                <w:sz w:val="24"/>
                <w:szCs w:val="24"/>
              </w:rPr>
            </w:pPr>
          </w:p>
          <w:p w:rsidR="00B424C3" w:rsidRPr="001E51E4" w:rsidRDefault="00990176" w:rsidP="00577279">
            <w:pPr>
              <w:jc w:val="both"/>
              <w:rPr>
                <w:sz w:val="24"/>
                <w:szCs w:val="24"/>
              </w:rPr>
            </w:pPr>
            <w:r>
              <w:rPr>
                <w:sz w:val="24"/>
                <w:szCs w:val="24"/>
              </w:rPr>
              <w:t>21,187</w:t>
            </w:r>
            <w:r w:rsidR="00B424C3" w:rsidRPr="001E51E4">
              <w:rPr>
                <w:sz w:val="24"/>
                <w:szCs w:val="24"/>
              </w:rPr>
              <w:t xml:space="preserve"> familias capacitadas en la producción de huertos familiares en comunidades de Barahona, Espaillat, San José de Ocoa, Santiago, Puerto Plata, San Juan, Baní, Azua, San Cristóbal, Hato Mayor, La Vega, San Francisco de Macorís, Higüey, Dajabón</w:t>
            </w:r>
            <w:r w:rsidR="00B424C3">
              <w:rPr>
                <w:sz w:val="24"/>
                <w:szCs w:val="24"/>
              </w:rPr>
              <w:t>, Bonao, Sánchez Ramírez, María Trinidad Sánchez, Valverde, La Romana, Santiago Rodríguez</w:t>
            </w:r>
            <w:r w:rsidR="00B424C3" w:rsidRPr="001E51E4">
              <w:rPr>
                <w:sz w:val="24"/>
                <w:szCs w:val="24"/>
              </w:rPr>
              <w:t xml:space="preserve"> y Montecristi, en las cuales las familias recibieron  varios tipos de semillas tales como: lechuga, </w:t>
            </w:r>
            <w:r w:rsidR="002854FE">
              <w:rPr>
                <w:sz w:val="24"/>
                <w:szCs w:val="24"/>
              </w:rPr>
              <w:t xml:space="preserve">tomate, ají, berenjena, </w:t>
            </w:r>
            <w:r w:rsidR="00B424C3" w:rsidRPr="001E51E4">
              <w:rPr>
                <w:sz w:val="24"/>
                <w:szCs w:val="24"/>
              </w:rPr>
              <w:t>espinaca, rábano, repollo y cilantrico para el autoconsumo o la venta.</w:t>
            </w:r>
            <w:r>
              <w:rPr>
                <w:sz w:val="24"/>
                <w:szCs w:val="24"/>
              </w:rPr>
              <w:t xml:space="preserve"> Este </w:t>
            </w:r>
            <w:r w:rsidRPr="006D61FD">
              <w:rPr>
                <w:sz w:val="24"/>
                <w:szCs w:val="24"/>
              </w:rPr>
              <w:t xml:space="preserve">proceso fue desarrollado  con la colaboración </w:t>
            </w:r>
            <w:r w:rsidRPr="006D61FD">
              <w:rPr>
                <w:sz w:val="24"/>
                <w:szCs w:val="24"/>
              </w:rPr>
              <w:lastRenderedPageBreak/>
              <w:t>del personal de campo del Programa Progresando Con Solidaridad y técnicos del Ministerio de Agricultura.</w:t>
            </w:r>
          </w:p>
          <w:p w:rsidR="00B424C3" w:rsidRPr="001E51E4" w:rsidRDefault="00B424C3" w:rsidP="00577279">
            <w:pPr>
              <w:jc w:val="both"/>
              <w:rPr>
                <w:sz w:val="24"/>
                <w:szCs w:val="24"/>
              </w:rPr>
            </w:pPr>
          </w:p>
        </w:tc>
        <w:tc>
          <w:tcPr>
            <w:tcW w:w="1418" w:type="dxa"/>
          </w:tcPr>
          <w:p w:rsidR="00B424C3" w:rsidRPr="001E51E4" w:rsidRDefault="00B424C3" w:rsidP="00577279">
            <w:pPr>
              <w:rPr>
                <w:sz w:val="24"/>
                <w:szCs w:val="24"/>
                <w:lang w:val="es-ES"/>
              </w:rPr>
            </w:pPr>
          </w:p>
          <w:p w:rsidR="00B424C3" w:rsidRDefault="00B424C3" w:rsidP="00577279">
            <w:pPr>
              <w:jc w:val="center"/>
              <w:rPr>
                <w:sz w:val="24"/>
                <w:szCs w:val="24"/>
                <w:lang w:val="es-ES"/>
              </w:rPr>
            </w:pPr>
          </w:p>
          <w:p w:rsidR="00B424C3" w:rsidRDefault="00B424C3" w:rsidP="00577279">
            <w:pPr>
              <w:jc w:val="center"/>
              <w:rPr>
                <w:sz w:val="24"/>
                <w:szCs w:val="24"/>
                <w:lang w:val="es-ES"/>
              </w:rPr>
            </w:pPr>
          </w:p>
          <w:p w:rsidR="00990176" w:rsidRDefault="00990176" w:rsidP="00577279">
            <w:pPr>
              <w:rPr>
                <w:sz w:val="24"/>
                <w:szCs w:val="24"/>
                <w:lang w:val="es-ES"/>
              </w:rPr>
            </w:pPr>
          </w:p>
          <w:p w:rsidR="00FE0854" w:rsidRDefault="00FE0854" w:rsidP="00577279">
            <w:pPr>
              <w:rPr>
                <w:sz w:val="24"/>
                <w:szCs w:val="24"/>
                <w:lang w:val="es-ES"/>
              </w:rPr>
            </w:pPr>
          </w:p>
          <w:p w:rsidR="00FE0854" w:rsidRDefault="00FE0854" w:rsidP="00577279">
            <w:pPr>
              <w:rPr>
                <w:sz w:val="24"/>
                <w:szCs w:val="24"/>
                <w:lang w:val="es-ES"/>
              </w:rPr>
            </w:pPr>
          </w:p>
          <w:p w:rsidR="00FE0854" w:rsidRDefault="00FE0854" w:rsidP="00577279">
            <w:pPr>
              <w:rPr>
                <w:sz w:val="24"/>
                <w:szCs w:val="24"/>
                <w:lang w:val="es-ES"/>
              </w:rPr>
            </w:pPr>
          </w:p>
          <w:p w:rsidR="00FE0854" w:rsidRDefault="00FE0854" w:rsidP="00577279">
            <w:pPr>
              <w:rPr>
                <w:sz w:val="24"/>
                <w:szCs w:val="24"/>
                <w:lang w:val="es-ES"/>
              </w:rPr>
            </w:pPr>
          </w:p>
          <w:p w:rsidR="00FE0854" w:rsidRDefault="00FE0854" w:rsidP="00577279">
            <w:pPr>
              <w:rPr>
                <w:sz w:val="24"/>
                <w:szCs w:val="24"/>
                <w:lang w:val="es-ES"/>
              </w:rPr>
            </w:pPr>
          </w:p>
          <w:p w:rsidR="00B424C3" w:rsidRPr="001E51E4" w:rsidRDefault="00B424C3" w:rsidP="00577279">
            <w:pPr>
              <w:jc w:val="center"/>
              <w:rPr>
                <w:sz w:val="24"/>
                <w:szCs w:val="24"/>
                <w:lang w:val="es-ES"/>
              </w:rPr>
            </w:pPr>
          </w:p>
          <w:p w:rsidR="00B424C3" w:rsidRPr="001E51E4" w:rsidRDefault="00990176" w:rsidP="00577279">
            <w:pPr>
              <w:jc w:val="center"/>
              <w:rPr>
                <w:sz w:val="24"/>
                <w:szCs w:val="24"/>
                <w:lang w:val="es-ES"/>
              </w:rPr>
            </w:pPr>
            <w:r>
              <w:rPr>
                <w:sz w:val="24"/>
                <w:szCs w:val="24"/>
                <w:lang w:val="es-ES"/>
              </w:rPr>
              <w:t>98.54</w:t>
            </w:r>
            <w:r w:rsidR="00B424C3">
              <w:rPr>
                <w:sz w:val="24"/>
                <w:szCs w:val="24"/>
                <w:lang w:val="es-ES"/>
              </w:rPr>
              <w:t>%</w:t>
            </w:r>
          </w:p>
        </w:tc>
      </w:tr>
      <w:tr w:rsidR="00B424C3" w:rsidRPr="001E51E4" w:rsidTr="00507B11">
        <w:trPr>
          <w:trHeight w:val="473"/>
        </w:trPr>
        <w:tc>
          <w:tcPr>
            <w:tcW w:w="3936" w:type="dxa"/>
          </w:tcPr>
          <w:p w:rsidR="00B424C3" w:rsidRDefault="00B424C3" w:rsidP="00577279">
            <w:pPr>
              <w:rPr>
                <w:sz w:val="24"/>
                <w:szCs w:val="24"/>
              </w:rPr>
            </w:pPr>
          </w:p>
          <w:p w:rsidR="00643ACF" w:rsidRDefault="00643ACF" w:rsidP="00643ACF">
            <w:pPr>
              <w:rPr>
                <w:sz w:val="24"/>
                <w:szCs w:val="24"/>
              </w:rPr>
            </w:pPr>
          </w:p>
          <w:p w:rsidR="00B424C3" w:rsidRPr="001E51E4" w:rsidRDefault="00B424C3" w:rsidP="00577279">
            <w:pPr>
              <w:jc w:val="center"/>
              <w:rPr>
                <w:sz w:val="24"/>
                <w:szCs w:val="24"/>
              </w:rPr>
            </w:pPr>
            <w:r w:rsidRPr="001E51E4">
              <w:rPr>
                <w:sz w:val="24"/>
                <w:szCs w:val="24"/>
              </w:rPr>
              <w:t xml:space="preserve">Capacitar e involucrar </w:t>
            </w:r>
            <w:r w:rsidR="00900DC1">
              <w:rPr>
                <w:sz w:val="24"/>
                <w:szCs w:val="24"/>
              </w:rPr>
              <w:t xml:space="preserve">7,500 </w:t>
            </w:r>
            <w:r w:rsidRPr="001E51E4">
              <w:rPr>
                <w:sz w:val="24"/>
                <w:szCs w:val="24"/>
              </w:rPr>
              <w:t>familias en la siembra de plantas de Caoba.</w:t>
            </w:r>
          </w:p>
        </w:tc>
        <w:tc>
          <w:tcPr>
            <w:tcW w:w="3685" w:type="dxa"/>
          </w:tcPr>
          <w:p w:rsidR="0068581F" w:rsidRDefault="0068581F" w:rsidP="00577279">
            <w:pPr>
              <w:jc w:val="both"/>
              <w:rPr>
                <w:sz w:val="24"/>
                <w:szCs w:val="24"/>
              </w:rPr>
            </w:pPr>
          </w:p>
          <w:p w:rsidR="00B424C3" w:rsidRPr="001E51E4" w:rsidRDefault="00900DC1" w:rsidP="00577279">
            <w:pPr>
              <w:jc w:val="both"/>
              <w:rPr>
                <w:sz w:val="24"/>
                <w:szCs w:val="24"/>
              </w:rPr>
            </w:pPr>
            <w:r>
              <w:rPr>
                <w:sz w:val="24"/>
                <w:szCs w:val="24"/>
              </w:rPr>
              <w:t>7,500</w:t>
            </w:r>
            <w:r w:rsidR="00B424C3" w:rsidRPr="001E51E4">
              <w:rPr>
                <w:sz w:val="24"/>
                <w:szCs w:val="24"/>
              </w:rPr>
              <w:t xml:space="preserve"> familias capacitadas e involucradas en la producción y siembra de plantas de caoba en comunidades de Barahona, Espaillat, Santiago, Puerto Plata, San José de Ocoa, San Juan</w:t>
            </w:r>
            <w:r w:rsidR="0068581F">
              <w:rPr>
                <w:sz w:val="24"/>
                <w:szCs w:val="24"/>
              </w:rPr>
              <w:t xml:space="preserve"> de la Maguana</w:t>
            </w:r>
            <w:r w:rsidR="00B424C3" w:rsidRPr="001E51E4">
              <w:rPr>
                <w:sz w:val="24"/>
                <w:szCs w:val="24"/>
              </w:rPr>
              <w:t>, Hato Mayor, Azua, La Romana, Higüey,</w:t>
            </w:r>
            <w:r w:rsidR="0068581F">
              <w:rPr>
                <w:sz w:val="24"/>
                <w:szCs w:val="24"/>
              </w:rPr>
              <w:t xml:space="preserve"> Monte Plata,</w:t>
            </w:r>
            <w:r w:rsidR="00B424C3" w:rsidRPr="001E51E4">
              <w:rPr>
                <w:sz w:val="24"/>
                <w:szCs w:val="24"/>
              </w:rPr>
              <w:t xml:space="preserve"> Dajabón</w:t>
            </w:r>
            <w:r w:rsidR="00B424C3">
              <w:rPr>
                <w:sz w:val="24"/>
                <w:szCs w:val="24"/>
              </w:rPr>
              <w:t>, San Francisco de Macorís,</w:t>
            </w:r>
            <w:r w:rsidR="0068581F">
              <w:rPr>
                <w:sz w:val="24"/>
                <w:szCs w:val="24"/>
              </w:rPr>
              <w:t xml:space="preserve"> Bonao,</w:t>
            </w:r>
            <w:r w:rsidR="00B424C3">
              <w:rPr>
                <w:sz w:val="24"/>
                <w:szCs w:val="24"/>
              </w:rPr>
              <w:t xml:space="preserve"> Nagua</w:t>
            </w:r>
            <w:r w:rsidR="00B424C3" w:rsidRPr="001E51E4">
              <w:rPr>
                <w:sz w:val="24"/>
                <w:szCs w:val="24"/>
              </w:rPr>
              <w:t xml:space="preserve"> y Montecristi con la colaboración del personal de campo del Programa Progresando con Solidaridad y técnico</w:t>
            </w:r>
            <w:r w:rsidR="00B424C3">
              <w:rPr>
                <w:sz w:val="24"/>
                <w:szCs w:val="24"/>
              </w:rPr>
              <w:t xml:space="preserve">s del Ministerio de Agricultura; </w:t>
            </w:r>
            <w:r w:rsidR="00B424C3" w:rsidRPr="00EE40C0">
              <w:rPr>
                <w:sz w:val="24"/>
                <w:szCs w:val="24"/>
              </w:rPr>
              <w:t>a través del taller "Una sombra con valor dominicano", el cual consistió en un conversatorio sobre la caoba criolla.</w:t>
            </w:r>
          </w:p>
          <w:p w:rsidR="00B424C3" w:rsidRPr="001E51E4" w:rsidRDefault="00B424C3" w:rsidP="00577279">
            <w:pPr>
              <w:jc w:val="both"/>
              <w:rPr>
                <w:sz w:val="24"/>
                <w:szCs w:val="24"/>
              </w:rPr>
            </w:pPr>
          </w:p>
        </w:tc>
        <w:tc>
          <w:tcPr>
            <w:tcW w:w="1418" w:type="dxa"/>
          </w:tcPr>
          <w:p w:rsidR="00B3686A" w:rsidRDefault="00B3686A" w:rsidP="00577279">
            <w:pPr>
              <w:rPr>
                <w:sz w:val="24"/>
                <w:szCs w:val="24"/>
              </w:rPr>
            </w:pPr>
          </w:p>
          <w:p w:rsidR="003E2615" w:rsidRDefault="003E2615" w:rsidP="00577279">
            <w:pPr>
              <w:rPr>
                <w:sz w:val="24"/>
                <w:szCs w:val="24"/>
              </w:rPr>
            </w:pPr>
          </w:p>
          <w:p w:rsidR="00B424C3" w:rsidRPr="001E51E4" w:rsidRDefault="00900DC1" w:rsidP="00577279">
            <w:pPr>
              <w:jc w:val="center"/>
              <w:rPr>
                <w:sz w:val="24"/>
                <w:szCs w:val="24"/>
              </w:rPr>
            </w:pPr>
            <w:r>
              <w:rPr>
                <w:sz w:val="24"/>
                <w:szCs w:val="24"/>
              </w:rPr>
              <w:t>100</w:t>
            </w:r>
            <w:r w:rsidR="00B424C3">
              <w:rPr>
                <w:sz w:val="24"/>
                <w:szCs w:val="24"/>
              </w:rPr>
              <w:t>%</w:t>
            </w:r>
          </w:p>
        </w:tc>
      </w:tr>
      <w:tr w:rsidR="00B424C3" w:rsidRPr="001E51E4" w:rsidTr="00507B11">
        <w:trPr>
          <w:trHeight w:val="473"/>
        </w:trPr>
        <w:tc>
          <w:tcPr>
            <w:tcW w:w="3936" w:type="dxa"/>
          </w:tcPr>
          <w:p w:rsidR="00B424C3" w:rsidRDefault="00B424C3" w:rsidP="00577279">
            <w:pPr>
              <w:jc w:val="center"/>
              <w:rPr>
                <w:sz w:val="24"/>
                <w:szCs w:val="24"/>
              </w:rPr>
            </w:pPr>
          </w:p>
          <w:p w:rsidR="001A3BD9" w:rsidRDefault="001A3BD9" w:rsidP="00577279">
            <w:pPr>
              <w:jc w:val="center"/>
              <w:rPr>
                <w:sz w:val="24"/>
                <w:szCs w:val="24"/>
              </w:rPr>
            </w:pPr>
          </w:p>
          <w:p w:rsidR="00B424C3" w:rsidRDefault="00B424C3" w:rsidP="00577279">
            <w:pPr>
              <w:jc w:val="center"/>
              <w:rPr>
                <w:sz w:val="24"/>
                <w:szCs w:val="24"/>
              </w:rPr>
            </w:pPr>
            <w:r w:rsidRPr="00D7193C">
              <w:rPr>
                <w:sz w:val="24"/>
                <w:szCs w:val="24"/>
              </w:rPr>
              <w:t xml:space="preserve">Capacitar </w:t>
            </w:r>
            <w:r>
              <w:rPr>
                <w:sz w:val="24"/>
                <w:szCs w:val="24"/>
              </w:rPr>
              <w:t xml:space="preserve">1,500 </w:t>
            </w:r>
            <w:r w:rsidRPr="00D7193C">
              <w:rPr>
                <w:sz w:val="24"/>
                <w:szCs w:val="24"/>
              </w:rPr>
              <w:t>familias en la producción de frutales.</w:t>
            </w:r>
          </w:p>
        </w:tc>
        <w:tc>
          <w:tcPr>
            <w:tcW w:w="3685" w:type="dxa"/>
          </w:tcPr>
          <w:p w:rsidR="001A3BD9" w:rsidRDefault="001A3BD9" w:rsidP="00577279">
            <w:pPr>
              <w:jc w:val="both"/>
              <w:rPr>
                <w:sz w:val="24"/>
                <w:szCs w:val="24"/>
              </w:rPr>
            </w:pPr>
          </w:p>
          <w:p w:rsidR="00B424C3" w:rsidRDefault="001A3BD9" w:rsidP="00577279">
            <w:pPr>
              <w:jc w:val="both"/>
              <w:rPr>
                <w:sz w:val="24"/>
                <w:szCs w:val="24"/>
              </w:rPr>
            </w:pPr>
            <w:r>
              <w:rPr>
                <w:sz w:val="24"/>
                <w:szCs w:val="24"/>
              </w:rPr>
              <w:t>1,000</w:t>
            </w:r>
            <w:r w:rsidR="00B424C3">
              <w:rPr>
                <w:sz w:val="24"/>
                <w:szCs w:val="24"/>
              </w:rPr>
              <w:t xml:space="preserve"> f</w:t>
            </w:r>
            <w:r w:rsidR="00B424C3" w:rsidRPr="00D7193C">
              <w:rPr>
                <w:sz w:val="24"/>
                <w:szCs w:val="24"/>
              </w:rPr>
              <w:t xml:space="preserve">amilias capacitadas en la producción de frutales en </w:t>
            </w:r>
            <w:r>
              <w:rPr>
                <w:sz w:val="24"/>
                <w:szCs w:val="24"/>
              </w:rPr>
              <w:t>Puerto Plata, Santiago, Bonao, Guerra y Bayaguana.</w:t>
            </w:r>
          </w:p>
          <w:p w:rsidR="00CD2528" w:rsidRDefault="00CD2528" w:rsidP="00577279">
            <w:pPr>
              <w:jc w:val="both"/>
              <w:rPr>
                <w:sz w:val="24"/>
                <w:szCs w:val="24"/>
              </w:rPr>
            </w:pPr>
          </w:p>
        </w:tc>
        <w:tc>
          <w:tcPr>
            <w:tcW w:w="1418" w:type="dxa"/>
          </w:tcPr>
          <w:p w:rsidR="00B424C3" w:rsidRDefault="00B424C3" w:rsidP="00577279">
            <w:pPr>
              <w:jc w:val="center"/>
              <w:rPr>
                <w:sz w:val="24"/>
                <w:szCs w:val="24"/>
              </w:rPr>
            </w:pPr>
          </w:p>
          <w:p w:rsidR="001A3BD9" w:rsidRDefault="001A3BD9" w:rsidP="00577279">
            <w:pPr>
              <w:jc w:val="center"/>
              <w:rPr>
                <w:sz w:val="24"/>
                <w:szCs w:val="24"/>
              </w:rPr>
            </w:pPr>
          </w:p>
          <w:p w:rsidR="00B424C3" w:rsidRPr="001E51E4" w:rsidRDefault="001A3BD9" w:rsidP="00577279">
            <w:pPr>
              <w:jc w:val="center"/>
              <w:rPr>
                <w:sz w:val="24"/>
                <w:szCs w:val="24"/>
              </w:rPr>
            </w:pPr>
            <w:r>
              <w:rPr>
                <w:sz w:val="24"/>
                <w:szCs w:val="24"/>
              </w:rPr>
              <w:t>66.66</w:t>
            </w:r>
            <w:r w:rsidR="00B424C3">
              <w:rPr>
                <w:sz w:val="24"/>
                <w:szCs w:val="24"/>
              </w:rPr>
              <w:t>%</w:t>
            </w:r>
          </w:p>
        </w:tc>
      </w:tr>
      <w:tr w:rsidR="00B424C3" w:rsidRPr="001E51E4" w:rsidTr="00507B11">
        <w:trPr>
          <w:trHeight w:val="473"/>
        </w:trPr>
        <w:tc>
          <w:tcPr>
            <w:tcW w:w="3936" w:type="dxa"/>
          </w:tcPr>
          <w:p w:rsidR="00FE0854" w:rsidRDefault="00FE0854" w:rsidP="00577279">
            <w:pPr>
              <w:rPr>
                <w:sz w:val="24"/>
                <w:szCs w:val="24"/>
              </w:rPr>
            </w:pPr>
          </w:p>
          <w:p w:rsidR="00FE0854" w:rsidRDefault="00FE0854" w:rsidP="00577279">
            <w:pPr>
              <w:rPr>
                <w:sz w:val="24"/>
                <w:szCs w:val="24"/>
              </w:rPr>
            </w:pPr>
          </w:p>
          <w:p w:rsidR="001A3BD9" w:rsidRDefault="001A3BD9" w:rsidP="00577279">
            <w:pPr>
              <w:jc w:val="center"/>
              <w:rPr>
                <w:sz w:val="24"/>
                <w:szCs w:val="24"/>
              </w:rPr>
            </w:pPr>
          </w:p>
          <w:p w:rsidR="00B424C3" w:rsidRDefault="00B424C3" w:rsidP="00577279">
            <w:pPr>
              <w:jc w:val="center"/>
              <w:rPr>
                <w:sz w:val="24"/>
                <w:szCs w:val="24"/>
              </w:rPr>
            </w:pPr>
            <w:r w:rsidRPr="00D7193C">
              <w:rPr>
                <w:sz w:val="24"/>
                <w:szCs w:val="24"/>
              </w:rPr>
              <w:t xml:space="preserve">Integrar </w:t>
            </w:r>
            <w:r w:rsidR="001A3BD9">
              <w:rPr>
                <w:sz w:val="24"/>
                <w:szCs w:val="24"/>
              </w:rPr>
              <w:t>55</w:t>
            </w:r>
            <w:r>
              <w:rPr>
                <w:sz w:val="24"/>
                <w:szCs w:val="24"/>
              </w:rPr>
              <w:t xml:space="preserve"> </w:t>
            </w:r>
            <w:r w:rsidRPr="00D7193C">
              <w:rPr>
                <w:sz w:val="24"/>
                <w:szCs w:val="24"/>
              </w:rPr>
              <w:t>familias a la producción de  hortalizas a través de invernaderos.</w:t>
            </w:r>
          </w:p>
        </w:tc>
        <w:tc>
          <w:tcPr>
            <w:tcW w:w="3685" w:type="dxa"/>
          </w:tcPr>
          <w:p w:rsidR="001A3BD9" w:rsidRDefault="001A3BD9" w:rsidP="00577279">
            <w:pPr>
              <w:jc w:val="both"/>
              <w:rPr>
                <w:sz w:val="24"/>
                <w:szCs w:val="24"/>
              </w:rPr>
            </w:pPr>
          </w:p>
          <w:p w:rsidR="00B424C3" w:rsidRDefault="001A3BD9" w:rsidP="00577279">
            <w:pPr>
              <w:jc w:val="both"/>
              <w:rPr>
                <w:sz w:val="24"/>
                <w:szCs w:val="24"/>
              </w:rPr>
            </w:pPr>
            <w:r>
              <w:rPr>
                <w:sz w:val="24"/>
                <w:szCs w:val="24"/>
              </w:rPr>
              <w:t>55</w:t>
            </w:r>
            <w:r w:rsidR="00B424C3">
              <w:rPr>
                <w:sz w:val="24"/>
                <w:szCs w:val="24"/>
              </w:rPr>
              <w:t xml:space="preserve"> f</w:t>
            </w:r>
            <w:r w:rsidR="00B424C3" w:rsidRPr="00D7193C">
              <w:rPr>
                <w:sz w:val="24"/>
                <w:szCs w:val="24"/>
              </w:rPr>
              <w:t xml:space="preserve">amilias integradas a la producción de hortalizas a través de invernaderos  </w:t>
            </w:r>
            <w:r w:rsidR="00CD2528" w:rsidRPr="00CD2528">
              <w:rPr>
                <w:sz w:val="24"/>
                <w:szCs w:val="24"/>
              </w:rPr>
              <w:t xml:space="preserve">en la comunidad de Hato Damas en la provincia </w:t>
            </w:r>
            <w:r w:rsidR="00CD2528">
              <w:rPr>
                <w:sz w:val="24"/>
                <w:szCs w:val="24"/>
              </w:rPr>
              <w:t>San Cristóbal, Arroyo Grande y L</w:t>
            </w:r>
            <w:r w:rsidR="00CD2528" w:rsidRPr="00CD2528">
              <w:rPr>
                <w:sz w:val="24"/>
                <w:szCs w:val="24"/>
              </w:rPr>
              <w:t xml:space="preserve">as </w:t>
            </w:r>
            <w:r w:rsidR="00CD2528">
              <w:rPr>
                <w:sz w:val="24"/>
                <w:szCs w:val="24"/>
              </w:rPr>
              <w:t>Cuchillas en la provincia El Sei</w:t>
            </w:r>
            <w:r w:rsidR="00CD2528" w:rsidRPr="00CD2528">
              <w:rPr>
                <w:sz w:val="24"/>
                <w:szCs w:val="24"/>
              </w:rPr>
              <w:t>bo.</w:t>
            </w:r>
          </w:p>
          <w:p w:rsidR="00B424C3" w:rsidRDefault="00B424C3" w:rsidP="00577279">
            <w:pPr>
              <w:jc w:val="both"/>
              <w:rPr>
                <w:sz w:val="24"/>
                <w:szCs w:val="24"/>
              </w:rPr>
            </w:pPr>
          </w:p>
        </w:tc>
        <w:tc>
          <w:tcPr>
            <w:tcW w:w="1418" w:type="dxa"/>
          </w:tcPr>
          <w:p w:rsidR="00B424C3" w:rsidRDefault="00B424C3" w:rsidP="00577279">
            <w:pPr>
              <w:jc w:val="center"/>
              <w:rPr>
                <w:sz w:val="24"/>
                <w:szCs w:val="24"/>
              </w:rPr>
            </w:pPr>
          </w:p>
          <w:p w:rsidR="00FE0854" w:rsidRDefault="00FE0854" w:rsidP="00577279">
            <w:pPr>
              <w:rPr>
                <w:sz w:val="24"/>
                <w:szCs w:val="24"/>
              </w:rPr>
            </w:pPr>
          </w:p>
          <w:p w:rsidR="00B424C3" w:rsidRDefault="00B424C3" w:rsidP="00577279">
            <w:pPr>
              <w:jc w:val="center"/>
              <w:rPr>
                <w:sz w:val="24"/>
                <w:szCs w:val="24"/>
              </w:rPr>
            </w:pPr>
          </w:p>
          <w:p w:rsidR="00B424C3" w:rsidRPr="001E51E4" w:rsidRDefault="001A3BD9" w:rsidP="00577279">
            <w:pPr>
              <w:jc w:val="center"/>
              <w:rPr>
                <w:sz w:val="24"/>
                <w:szCs w:val="24"/>
              </w:rPr>
            </w:pPr>
            <w:r>
              <w:rPr>
                <w:sz w:val="24"/>
                <w:szCs w:val="24"/>
              </w:rPr>
              <w:t>100</w:t>
            </w:r>
            <w:r w:rsidR="00B424C3">
              <w:rPr>
                <w:sz w:val="24"/>
                <w:szCs w:val="24"/>
              </w:rPr>
              <w:t>%</w:t>
            </w:r>
          </w:p>
        </w:tc>
      </w:tr>
      <w:tr w:rsidR="00B424C3" w:rsidRPr="001E51E4" w:rsidTr="00507B11">
        <w:trPr>
          <w:trHeight w:val="473"/>
        </w:trPr>
        <w:tc>
          <w:tcPr>
            <w:tcW w:w="3936" w:type="dxa"/>
          </w:tcPr>
          <w:p w:rsidR="00B424C3" w:rsidRDefault="00B424C3" w:rsidP="00577279">
            <w:pPr>
              <w:jc w:val="center"/>
              <w:rPr>
                <w:sz w:val="24"/>
                <w:szCs w:val="24"/>
              </w:rPr>
            </w:pPr>
          </w:p>
          <w:p w:rsidR="00604A88" w:rsidRDefault="00604A88" w:rsidP="00577279">
            <w:pPr>
              <w:jc w:val="center"/>
              <w:rPr>
                <w:sz w:val="24"/>
                <w:szCs w:val="24"/>
              </w:rPr>
            </w:pPr>
          </w:p>
          <w:p w:rsidR="00B424C3" w:rsidRDefault="00B424C3" w:rsidP="00577279">
            <w:pPr>
              <w:jc w:val="center"/>
              <w:rPr>
                <w:sz w:val="24"/>
                <w:szCs w:val="24"/>
              </w:rPr>
            </w:pPr>
            <w:r w:rsidRPr="00D7193C">
              <w:rPr>
                <w:sz w:val="24"/>
                <w:szCs w:val="24"/>
              </w:rPr>
              <w:t xml:space="preserve">Integrar </w:t>
            </w:r>
            <w:r w:rsidR="001A3BD9">
              <w:rPr>
                <w:sz w:val="24"/>
                <w:szCs w:val="24"/>
              </w:rPr>
              <w:t>4</w:t>
            </w:r>
            <w:r>
              <w:rPr>
                <w:sz w:val="24"/>
                <w:szCs w:val="24"/>
              </w:rPr>
              <w:t xml:space="preserve">0 </w:t>
            </w:r>
            <w:r w:rsidRPr="00D7193C">
              <w:rPr>
                <w:sz w:val="24"/>
                <w:szCs w:val="24"/>
              </w:rPr>
              <w:t>familias a la producción de peces para autoconsumo y venta.</w:t>
            </w:r>
          </w:p>
        </w:tc>
        <w:tc>
          <w:tcPr>
            <w:tcW w:w="3685" w:type="dxa"/>
          </w:tcPr>
          <w:p w:rsidR="00604A88" w:rsidRDefault="00604A88" w:rsidP="00577279">
            <w:pPr>
              <w:jc w:val="both"/>
              <w:rPr>
                <w:sz w:val="24"/>
                <w:szCs w:val="24"/>
              </w:rPr>
            </w:pPr>
          </w:p>
          <w:p w:rsidR="00B424C3" w:rsidRPr="00D7193C" w:rsidRDefault="001A3BD9" w:rsidP="00577279">
            <w:pPr>
              <w:jc w:val="both"/>
              <w:rPr>
                <w:sz w:val="24"/>
                <w:szCs w:val="24"/>
              </w:rPr>
            </w:pPr>
            <w:r>
              <w:rPr>
                <w:sz w:val="24"/>
                <w:szCs w:val="24"/>
              </w:rPr>
              <w:t>40</w:t>
            </w:r>
            <w:r w:rsidR="00B424C3">
              <w:rPr>
                <w:sz w:val="24"/>
                <w:szCs w:val="24"/>
              </w:rPr>
              <w:t xml:space="preserve"> f</w:t>
            </w:r>
            <w:r w:rsidR="00B424C3" w:rsidRPr="00D7193C">
              <w:rPr>
                <w:sz w:val="24"/>
                <w:szCs w:val="24"/>
              </w:rPr>
              <w:t xml:space="preserve">amilias integradas a la producción de peces para el autoconsumo o la venta </w:t>
            </w:r>
            <w:r w:rsidR="00CD2528">
              <w:rPr>
                <w:sz w:val="24"/>
                <w:szCs w:val="24"/>
              </w:rPr>
              <w:t>en la cooperativa Arroyo Grande.</w:t>
            </w:r>
          </w:p>
          <w:p w:rsidR="00B424C3" w:rsidRDefault="00B424C3" w:rsidP="00577279">
            <w:pPr>
              <w:jc w:val="both"/>
              <w:rPr>
                <w:sz w:val="24"/>
                <w:szCs w:val="24"/>
              </w:rPr>
            </w:pPr>
          </w:p>
        </w:tc>
        <w:tc>
          <w:tcPr>
            <w:tcW w:w="1418" w:type="dxa"/>
          </w:tcPr>
          <w:p w:rsidR="00B424C3" w:rsidRDefault="00B424C3" w:rsidP="00577279">
            <w:pPr>
              <w:jc w:val="center"/>
              <w:rPr>
                <w:sz w:val="24"/>
                <w:szCs w:val="24"/>
              </w:rPr>
            </w:pPr>
          </w:p>
          <w:p w:rsidR="00B424C3" w:rsidRDefault="00B424C3" w:rsidP="00577279">
            <w:pPr>
              <w:jc w:val="center"/>
              <w:rPr>
                <w:sz w:val="24"/>
                <w:szCs w:val="24"/>
              </w:rPr>
            </w:pPr>
          </w:p>
          <w:p w:rsidR="00B424C3" w:rsidRPr="001E51E4" w:rsidRDefault="001A3BD9" w:rsidP="00577279">
            <w:pPr>
              <w:jc w:val="center"/>
              <w:rPr>
                <w:sz w:val="24"/>
                <w:szCs w:val="24"/>
              </w:rPr>
            </w:pPr>
            <w:r>
              <w:rPr>
                <w:sz w:val="24"/>
                <w:szCs w:val="24"/>
              </w:rPr>
              <w:t>100</w:t>
            </w:r>
            <w:r w:rsidR="00B424C3">
              <w:rPr>
                <w:sz w:val="24"/>
                <w:szCs w:val="24"/>
              </w:rPr>
              <w:t>%</w:t>
            </w:r>
          </w:p>
        </w:tc>
      </w:tr>
      <w:tr w:rsidR="001A3BD9" w:rsidRPr="001E51E4" w:rsidTr="00507B11">
        <w:trPr>
          <w:trHeight w:val="473"/>
        </w:trPr>
        <w:tc>
          <w:tcPr>
            <w:tcW w:w="3936" w:type="dxa"/>
          </w:tcPr>
          <w:p w:rsidR="001A3BD9" w:rsidRDefault="001A3BD9" w:rsidP="00577279">
            <w:pPr>
              <w:jc w:val="center"/>
              <w:rPr>
                <w:sz w:val="24"/>
                <w:szCs w:val="24"/>
              </w:rPr>
            </w:pPr>
          </w:p>
          <w:p w:rsidR="001A3BD9" w:rsidRDefault="001A3BD9" w:rsidP="00577279">
            <w:pPr>
              <w:jc w:val="center"/>
              <w:rPr>
                <w:sz w:val="24"/>
                <w:szCs w:val="24"/>
              </w:rPr>
            </w:pPr>
            <w:r>
              <w:rPr>
                <w:sz w:val="24"/>
                <w:szCs w:val="24"/>
              </w:rPr>
              <w:t>Capacitar 375 familias para el cultivo de leguminosas.</w:t>
            </w:r>
          </w:p>
          <w:p w:rsidR="001A3BD9" w:rsidRDefault="001A3BD9" w:rsidP="00577279">
            <w:pPr>
              <w:jc w:val="center"/>
              <w:rPr>
                <w:sz w:val="24"/>
                <w:szCs w:val="24"/>
              </w:rPr>
            </w:pPr>
          </w:p>
        </w:tc>
        <w:tc>
          <w:tcPr>
            <w:tcW w:w="3685" w:type="dxa"/>
          </w:tcPr>
          <w:p w:rsidR="001A3BD9" w:rsidRDefault="001A3BD9" w:rsidP="00577279">
            <w:pPr>
              <w:jc w:val="both"/>
              <w:rPr>
                <w:sz w:val="24"/>
                <w:szCs w:val="24"/>
              </w:rPr>
            </w:pPr>
          </w:p>
          <w:p w:rsidR="001A3BD9" w:rsidRDefault="001A3BD9" w:rsidP="00577279">
            <w:pPr>
              <w:jc w:val="both"/>
              <w:rPr>
                <w:sz w:val="24"/>
                <w:szCs w:val="24"/>
              </w:rPr>
            </w:pPr>
            <w:r>
              <w:rPr>
                <w:sz w:val="24"/>
                <w:szCs w:val="24"/>
              </w:rPr>
              <w:t xml:space="preserve">326 familias capacitadas para el cultivo de leguminosas. </w:t>
            </w:r>
          </w:p>
        </w:tc>
        <w:tc>
          <w:tcPr>
            <w:tcW w:w="1418" w:type="dxa"/>
          </w:tcPr>
          <w:p w:rsidR="001A3BD9" w:rsidRDefault="001A3BD9" w:rsidP="00577279">
            <w:pPr>
              <w:jc w:val="center"/>
              <w:rPr>
                <w:sz w:val="24"/>
                <w:szCs w:val="24"/>
              </w:rPr>
            </w:pPr>
          </w:p>
          <w:p w:rsidR="001A3BD9" w:rsidRDefault="001A3BD9" w:rsidP="00577279">
            <w:pPr>
              <w:jc w:val="center"/>
              <w:rPr>
                <w:sz w:val="24"/>
                <w:szCs w:val="24"/>
              </w:rPr>
            </w:pPr>
            <w:r>
              <w:rPr>
                <w:sz w:val="24"/>
                <w:szCs w:val="24"/>
              </w:rPr>
              <w:t>86.93%</w:t>
            </w:r>
          </w:p>
        </w:tc>
      </w:tr>
      <w:tr w:rsidR="00F62C2D" w:rsidRPr="001E51E4" w:rsidTr="00507B11">
        <w:trPr>
          <w:trHeight w:val="473"/>
        </w:trPr>
        <w:tc>
          <w:tcPr>
            <w:tcW w:w="3936" w:type="dxa"/>
          </w:tcPr>
          <w:p w:rsidR="00F62C2D" w:rsidRDefault="00F62C2D" w:rsidP="0000476C">
            <w:pPr>
              <w:jc w:val="center"/>
              <w:rPr>
                <w:sz w:val="24"/>
                <w:szCs w:val="24"/>
              </w:rPr>
            </w:pPr>
            <w:r>
              <w:rPr>
                <w:sz w:val="24"/>
                <w:szCs w:val="24"/>
              </w:rPr>
              <w:t>Integrar 1,50</w:t>
            </w:r>
            <w:r w:rsidR="0000476C">
              <w:rPr>
                <w:sz w:val="24"/>
                <w:szCs w:val="24"/>
              </w:rPr>
              <w:t>0 familias a la crianza avícola.</w:t>
            </w:r>
          </w:p>
        </w:tc>
        <w:tc>
          <w:tcPr>
            <w:tcW w:w="3685" w:type="dxa"/>
          </w:tcPr>
          <w:p w:rsidR="00F62C2D" w:rsidRDefault="00F62C2D" w:rsidP="00577279">
            <w:pPr>
              <w:jc w:val="both"/>
              <w:rPr>
                <w:sz w:val="24"/>
                <w:szCs w:val="24"/>
              </w:rPr>
            </w:pPr>
            <w:r>
              <w:rPr>
                <w:sz w:val="24"/>
                <w:szCs w:val="24"/>
              </w:rPr>
              <w:t>100 familias integradas a la crianza avícola.</w:t>
            </w:r>
          </w:p>
        </w:tc>
        <w:tc>
          <w:tcPr>
            <w:tcW w:w="1418" w:type="dxa"/>
          </w:tcPr>
          <w:p w:rsidR="00F62C2D" w:rsidRDefault="00F62C2D" w:rsidP="0000476C">
            <w:pPr>
              <w:jc w:val="center"/>
              <w:rPr>
                <w:sz w:val="24"/>
                <w:szCs w:val="24"/>
              </w:rPr>
            </w:pPr>
            <w:r>
              <w:rPr>
                <w:sz w:val="24"/>
                <w:szCs w:val="24"/>
              </w:rPr>
              <w:t>6.66%</w:t>
            </w:r>
          </w:p>
        </w:tc>
      </w:tr>
      <w:tr w:rsidR="00B72A83" w:rsidRPr="001E51E4" w:rsidTr="00507B11">
        <w:trPr>
          <w:trHeight w:val="473"/>
        </w:trPr>
        <w:tc>
          <w:tcPr>
            <w:tcW w:w="3936" w:type="dxa"/>
          </w:tcPr>
          <w:p w:rsidR="00B72A83" w:rsidRDefault="00B72A83" w:rsidP="00577279">
            <w:pPr>
              <w:jc w:val="center"/>
              <w:rPr>
                <w:sz w:val="24"/>
                <w:szCs w:val="24"/>
              </w:rPr>
            </w:pPr>
          </w:p>
          <w:p w:rsidR="00B72A83" w:rsidRDefault="00B72A83" w:rsidP="00577279">
            <w:pPr>
              <w:jc w:val="center"/>
              <w:rPr>
                <w:sz w:val="24"/>
                <w:szCs w:val="24"/>
              </w:rPr>
            </w:pPr>
            <w:r w:rsidRPr="00B72A83">
              <w:rPr>
                <w:sz w:val="24"/>
                <w:szCs w:val="24"/>
              </w:rPr>
              <w:t xml:space="preserve">Capacitar </w:t>
            </w:r>
            <w:r>
              <w:rPr>
                <w:sz w:val="24"/>
                <w:szCs w:val="24"/>
              </w:rPr>
              <w:t xml:space="preserve">75 </w:t>
            </w:r>
            <w:r w:rsidRPr="00B72A83">
              <w:rPr>
                <w:sz w:val="24"/>
                <w:szCs w:val="24"/>
              </w:rPr>
              <w:t>familias para la produ</w:t>
            </w:r>
            <w:r>
              <w:rPr>
                <w:sz w:val="24"/>
                <w:szCs w:val="24"/>
              </w:rPr>
              <w:t>cción de abono a través de la  l</w:t>
            </w:r>
            <w:r w:rsidRPr="00B72A83">
              <w:rPr>
                <w:sz w:val="24"/>
                <w:szCs w:val="24"/>
              </w:rPr>
              <w:t>ombricultura.</w:t>
            </w:r>
          </w:p>
        </w:tc>
        <w:tc>
          <w:tcPr>
            <w:tcW w:w="3685" w:type="dxa"/>
          </w:tcPr>
          <w:p w:rsidR="00B72A83" w:rsidRDefault="00B72A83" w:rsidP="00577279">
            <w:pPr>
              <w:jc w:val="both"/>
              <w:rPr>
                <w:sz w:val="24"/>
                <w:szCs w:val="24"/>
              </w:rPr>
            </w:pPr>
          </w:p>
          <w:p w:rsidR="00B72A83" w:rsidRDefault="00B72A83" w:rsidP="00577279">
            <w:pPr>
              <w:jc w:val="both"/>
              <w:rPr>
                <w:sz w:val="24"/>
                <w:szCs w:val="24"/>
              </w:rPr>
            </w:pPr>
            <w:r>
              <w:rPr>
                <w:sz w:val="24"/>
                <w:szCs w:val="24"/>
              </w:rPr>
              <w:t>75 f</w:t>
            </w:r>
            <w:r w:rsidRPr="00B72A83">
              <w:rPr>
                <w:sz w:val="24"/>
                <w:szCs w:val="24"/>
              </w:rPr>
              <w:t>amilias capacitadas en la producción de abono a través de la lombricultura  en las</w:t>
            </w:r>
            <w:r>
              <w:rPr>
                <w:sz w:val="24"/>
                <w:szCs w:val="24"/>
              </w:rPr>
              <w:t xml:space="preserve"> </w:t>
            </w:r>
            <w:r w:rsidRPr="00B72A83">
              <w:rPr>
                <w:sz w:val="24"/>
                <w:szCs w:val="24"/>
              </w:rPr>
              <w:t>comunidades El Ranchito y La Yaquiza en San Francisco de Macorís.</w:t>
            </w:r>
          </w:p>
          <w:p w:rsidR="00B72A83" w:rsidRDefault="00B72A83" w:rsidP="00577279">
            <w:pPr>
              <w:jc w:val="both"/>
              <w:rPr>
                <w:sz w:val="24"/>
                <w:szCs w:val="24"/>
              </w:rPr>
            </w:pPr>
          </w:p>
        </w:tc>
        <w:tc>
          <w:tcPr>
            <w:tcW w:w="1418" w:type="dxa"/>
          </w:tcPr>
          <w:p w:rsidR="00B72A83" w:rsidRDefault="00B72A83" w:rsidP="00577279">
            <w:pPr>
              <w:jc w:val="center"/>
              <w:rPr>
                <w:sz w:val="24"/>
                <w:szCs w:val="24"/>
              </w:rPr>
            </w:pPr>
          </w:p>
          <w:p w:rsidR="00B72A83" w:rsidRDefault="00B72A83" w:rsidP="00577279">
            <w:pPr>
              <w:jc w:val="center"/>
              <w:rPr>
                <w:sz w:val="24"/>
                <w:szCs w:val="24"/>
              </w:rPr>
            </w:pPr>
          </w:p>
          <w:p w:rsidR="00B72A83" w:rsidRDefault="00B72A83" w:rsidP="00577279">
            <w:pPr>
              <w:jc w:val="center"/>
              <w:rPr>
                <w:sz w:val="24"/>
                <w:szCs w:val="24"/>
              </w:rPr>
            </w:pPr>
            <w:r>
              <w:rPr>
                <w:sz w:val="24"/>
                <w:szCs w:val="24"/>
              </w:rPr>
              <w:t>100%</w:t>
            </w:r>
          </w:p>
        </w:tc>
      </w:tr>
    </w:tbl>
    <w:p w:rsidR="00B424C3" w:rsidRDefault="00B424C3" w:rsidP="00577279">
      <w:pPr>
        <w:pStyle w:val="Sinespaciado"/>
        <w:rPr>
          <w:b/>
          <w:sz w:val="24"/>
          <w:szCs w:val="24"/>
        </w:rPr>
      </w:pPr>
    </w:p>
    <w:p w:rsidR="00D6312D" w:rsidRPr="007F54DA" w:rsidRDefault="007F54DA" w:rsidP="00577279">
      <w:pPr>
        <w:pStyle w:val="Sinespaciado"/>
        <w:jc w:val="both"/>
        <w:rPr>
          <w:rFonts w:cs="Arial"/>
          <w:spacing w:val="-1"/>
          <w:sz w:val="24"/>
          <w:szCs w:val="24"/>
          <w:lang w:val="es-ES_tradnl"/>
        </w:rPr>
      </w:pPr>
      <w:r w:rsidRPr="007F54DA">
        <w:rPr>
          <w:rFonts w:cs="Arial"/>
          <w:spacing w:val="-1"/>
          <w:sz w:val="24"/>
          <w:szCs w:val="24"/>
          <w:lang w:val="es-ES_tradnl"/>
        </w:rPr>
        <w:t>La producción de frutales</w:t>
      </w:r>
      <w:r w:rsidR="00221169">
        <w:rPr>
          <w:rFonts w:cs="Arial"/>
          <w:spacing w:val="-1"/>
          <w:sz w:val="24"/>
          <w:szCs w:val="24"/>
          <w:lang w:val="es-ES_tradnl"/>
        </w:rPr>
        <w:t>,</w:t>
      </w:r>
      <w:r w:rsidRPr="007F54DA">
        <w:rPr>
          <w:rFonts w:cs="Arial"/>
          <w:spacing w:val="-1"/>
          <w:sz w:val="24"/>
          <w:szCs w:val="24"/>
          <w:lang w:val="es-ES_tradnl"/>
        </w:rPr>
        <w:t xml:space="preserve"> coordinada por la Dirección de Desarrollo Agropecuario y Agricultura Familiar</w:t>
      </w:r>
      <w:r w:rsidR="00221169">
        <w:rPr>
          <w:rFonts w:cs="Arial"/>
          <w:spacing w:val="-1"/>
          <w:sz w:val="24"/>
          <w:szCs w:val="24"/>
          <w:lang w:val="es-ES_tradnl"/>
        </w:rPr>
        <w:t>,</w:t>
      </w:r>
      <w:r w:rsidRPr="007F54DA">
        <w:rPr>
          <w:rFonts w:cs="Arial"/>
          <w:spacing w:val="-1"/>
          <w:sz w:val="24"/>
          <w:szCs w:val="24"/>
          <w:lang w:val="es-ES_tradnl"/>
        </w:rPr>
        <w:t xml:space="preserve"> alcanzó un 66.66% de ejecución debido a que el período de sequía obligó a reducir los planes de  capacitación y de siembra.</w:t>
      </w:r>
      <w:r>
        <w:rPr>
          <w:rFonts w:cs="Arial"/>
          <w:spacing w:val="-1"/>
          <w:sz w:val="24"/>
          <w:szCs w:val="24"/>
          <w:lang w:val="es-ES_tradnl"/>
        </w:rPr>
        <w:t xml:space="preserve"> En cuanto a la integración de familias beneficiarias a la crianza avícola (6.66%), se han continuado enfrentando dificultades con la venta de las “pollitas ponedoras”, ya que el Fondo Especial para el Desarrollo Agropecuario (FEDA) continúa donándolas en diversas comunidades a grupos y asociaciones pertenecientes a las mismas. Ante esta dificultad en el próximo trimestre se coordinará una reunión con el director del FEDA, a fines de concertar estrategias que permitan que las familias Prosoli </w:t>
      </w:r>
      <w:r w:rsidRPr="007F54DA">
        <w:rPr>
          <w:rFonts w:cs="Arial"/>
          <w:spacing w:val="-1"/>
          <w:sz w:val="24"/>
          <w:szCs w:val="24"/>
          <w:lang w:val="es-ES_tradnl"/>
        </w:rPr>
        <w:t>sean beneficiadas con pollitas donadas o a un precio menor.</w:t>
      </w:r>
    </w:p>
    <w:p w:rsidR="00F62C2D" w:rsidRPr="001E51E4" w:rsidRDefault="00F62C2D" w:rsidP="00577279">
      <w:pPr>
        <w:pStyle w:val="Sinespaciado"/>
        <w:rPr>
          <w:b/>
          <w:sz w:val="24"/>
          <w:szCs w:val="24"/>
        </w:rPr>
      </w:pPr>
    </w:p>
    <w:tbl>
      <w:tblPr>
        <w:tblStyle w:val="Tablaconcuadrcula"/>
        <w:tblW w:w="9039" w:type="dxa"/>
        <w:tblLook w:val="04A0" w:firstRow="1" w:lastRow="0" w:firstColumn="1" w:lastColumn="0" w:noHBand="0" w:noVBand="1"/>
      </w:tblPr>
      <w:tblGrid>
        <w:gridCol w:w="3936"/>
        <w:gridCol w:w="3685"/>
        <w:gridCol w:w="1418"/>
      </w:tblGrid>
      <w:tr w:rsidR="00B424C3" w:rsidRPr="001E51E4" w:rsidTr="00507B11">
        <w:trPr>
          <w:tblHeader/>
        </w:trPr>
        <w:tc>
          <w:tcPr>
            <w:tcW w:w="9039" w:type="dxa"/>
            <w:gridSpan w:val="3"/>
            <w:shd w:val="clear" w:color="auto" w:fill="auto"/>
          </w:tcPr>
          <w:p w:rsidR="00B424C3" w:rsidRPr="001E51E4" w:rsidRDefault="00B424C3" w:rsidP="00577279">
            <w:pPr>
              <w:rPr>
                <w:b/>
                <w:sz w:val="24"/>
                <w:szCs w:val="24"/>
                <w:lang w:val="es-MX"/>
              </w:rPr>
            </w:pPr>
            <w:r w:rsidRPr="001E51E4">
              <w:rPr>
                <w:b/>
                <w:sz w:val="24"/>
                <w:szCs w:val="24"/>
                <w:lang w:val="es-MX"/>
              </w:rPr>
              <w:t xml:space="preserve">Indicador de Producto: </w:t>
            </w:r>
          </w:p>
          <w:p w:rsidR="00B424C3" w:rsidRPr="001E51E4" w:rsidRDefault="00B424C3" w:rsidP="00577279">
            <w:pPr>
              <w:rPr>
                <w:b/>
                <w:sz w:val="24"/>
                <w:szCs w:val="24"/>
                <w:lang w:val="es-MX"/>
              </w:rPr>
            </w:pPr>
            <w:r w:rsidRPr="001E51E4">
              <w:rPr>
                <w:b/>
                <w:sz w:val="24"/>
                <w:szCs w:val="24"/>
                <w:lang w:val="es-MX"/>
              </w:rPr>
              <w:t>100,000 Familias que mejoran sus ingresos a través de la formación laboral, formación de una microempresa o de la venta de productos agrícolas.</w:t>
            </w:r>
          </w:p>
        </w:tc>
      </w:tr>
      <w:tr w:rsidR="00B424C3" w:rsidRPr="001E51E4" w:rsidTr="00507B11">
        <w:trPr>
          <w:tblHeader/>
        </w:trPr>
        <w:tc>
          <w:tcPr>
            <w:tcW w:w="3936"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 Logrado</w:t>
            </w:r>
          </w:p>
        </w:tc>
      </w:tr>
      <w:tr w:rsidR="00B424C3" w:rsidRPr="001E51E4" w:rsidTr="00507B11">
        <w:tc>
          <w:tcPr>
            <w:tcW w:w="3936" w:type="dxa"/>
          </w:tcPr>
          <w:p w:rsidR="00B424C3" w:rsidRDefault="00B424C3" w:rsidP="00577279">
            <w:pPr>
              <w:jc w:val="center"/>
              <w:rPr>
                <w:sz w:val="24"/>
                <w:szCs w:val="24"/>
              </w:rPr>
            </w:pPr>
          </w:p>
          <w:p w:rsidR="00B424C3" w:rsidRDefault="00B424C3" w:rsidP="00577279">
            <w:pPr>
              <w:jc w:val="center"/>
              <w:rPr>
                <w:sz w:val="24"/>
                <w:szCs w:val="24"/>
              </w:rPr>
            </w:pPr>
          </w:p>
          <w:p w:rsidR="00B424C3" w:rsidRDefault="00B424C3" w:rsidP="00577279">
            <w:pPr>
              <w:jc w:val="center"/>
              <w:rPr>
                <w:sz w:val="24"/>
                <w:szCs w:val="24"/>
              </w:rPr>
            </w:pPr>
          </w:p>
          <w:p w:rsidR="00466D9E" w:rsidRDefault="00466D9E" w:rsidP="00447AF8">
            <w:pPr>
              <w:rPr>
                <w:sz w:val="24"/>
                <w:szCs w:val="24"/>
              </w:rPr>
            </w:pPr>
          </w:p>
          <w:p w:rsidR="00231E13" w:rsidRDefault="00231E13" w:rsidP="002854FE">
            <w:pPr>
              <w:rPr>
                <w:sz w:val="24"/>
                <w:szCs w:val="24"/>
              </w:rPr>
            </w:pPr>
          </w:p>
          <w:p w:rsidR="00231E13" w:rsidRDefault="00231E13" w:rsidP="00577279">
            <w:pPr>
              <w:rPr>
                <w:sz w:val="24"/>
                <w:szCs w:val="24"/>
              </w:rPr>
            </w:pPr>
          </w:p>
          <w:p w:rsidR="00B424C3" w:rsidRDefault="00B424C3" w:rsidP="00577279">
            <w:pPr>
              <w:jc w:val="center"/>
              <w:rPr>
                <w:sz w:val="24"/>
                <w:szCs w:val="24"/>
              </w:rPr>
            </w:pPr>
            <w:r w:rsidRPr="00C90A1A">
              <w:rPr>
                <w:sz w:val="24"/>
                <w:szCs w:val="24"/>
              </w:rPr>
              <w:t xml:space="preserve">Formar </w:t>
            </w:r>
            <w:r>
              <w:rPr>
                <w:sz w:val="24"/>
                <w:szCs w:val="24"/>
              </w:rPr>
              <w:t xml:space="preserve">6 </w:t>
            </w:r>
            <w:r w:rsidRPr="00C90A1A">
              <w:rPr>
                <w:sz w:val="24"/>
                <w:szCs w:val="24"/>
              </w:rPr>
              <w:t>cooperativas de producción y trabajo.</w:t>
            </w:r>
          </w:p>
          <w:p w:rsidR="00B424C3" w:rsidRPr="001E51E4" w:rsidRDefault="00B424C3" w:rsidP="00577279">
            <w:pPr>
              <w:jc w:val="center"/>
              <w:rPr>
                <w:sz w:val="24"/>
                <w:szCs w:val="24"/>
              </w:rPr>
            </w:pPr>
          </w:p>
        </w:tc>
        <w:tc>
          <w:tcPr>
            <w:tcW w:w="3685" w:type="dxa"/>
          </w:tcPr>
          <w:p w:rsidR="00466D9E" w:rsidRDefault="00466D9E" w:rsidP="00577279">
            <w:pPr>
              <w:jc w:val="both"/>
              <w:rPr>
                <w:sz w:val="24"/>
                <w:szCs w:val="24"/>
              </w:rPr>
            </w:pPr>
          </w:p>
          <w:p w:rsidR="00B424C3" w:rsidRDefault="00040028" w:rsidP="00577279">
            <w:pPr>
              <w:jc w:val="both"/>
              <w:rPr>
                <w:sz w:val="24"/>
                <w:szCs w:val="24"/>
              </w:rPr>
            </w:pPr>
            <w:r>
              <w:rPr>
                <w:sz w:val="24"/>
                <w:szCs w:val="24"/>
              </w:rPr>
              <w:t>5</w:t>
            </w:r>
            <w:r w:rsidR="00B424C3">
              <w:rPr>
                <w:sz w:val="24"/>
                <w:szCs w:val="24"/>
              </w:rPr>
              <w:t xml:space="preserve"> c</w:t>
            </w:r>
            <w:r w:rsidR="00B424C3" w:rsidRPr="00C90A1A">
              <w:rPr>
                <w:sz w:val="24"/>
                <w:szCs w:val="24"/>
              </w:rPr>
              <w:t xml:space="preserve">ooperativas de producción y trabajo </w:t>
            </w:r>
            <w:r w:rsidR="00466D9E">
              <w:rPr>
                <w:sz w:val="24"/>
                <w:szCs w:val="24"/>
              </w:rPr>
              <w:t xml:space="preserve">fueron </w:t>
            </w:r>
            <w:r w:rsidR="00B424C3" w:rsidRPr="00C90A1A">
              <w:rPr>
                <w:sz w:val="24"/>
                <w:szCs w:val="24"/>
              </w:rPr>
              <w:t>formadas</w:t>
            </w:r>
            <w:r w:rsidR="00466D9E">
              <w:rPr>
                <w:sz w:val="24"/>
                <w:szCs w:val="24"/>
              </w:rPr>
              <w:t xml:space="preserve"> en las siguientes comunidades: La </w:t>
            </w:r>
            <w:r w:rsidR="00466D9E">
              <w:rPr>
                <w:sz w:val="24"/>
                <w:szCs w:val="24"/>
              </w:rPr>
              <w:lastRenderedPageBreak/>
              <w:t xml:space="preserve">Romana, </w:t>
            </w:r>
            <w:r w:rsidR="00B424C3" w:rsidRPr="00C90A1A">
              <w:rPr>
                <w:sz w:val="24"/>
                <w:szCs w:val="24"/>
              </w:rPr>
              <w:t>Tamayo</w:t>
            </w:r>
            <w:r w:rsidR="00466D9E">
              <w:rPr>
                <w:sz w:val="24"/>
                <w:szCs w:val="24"/>
              </w:rPr>
              <w:t>, Jamao al Norte, Altamira y Herrera.</w:t>
            </w:r>
            <w:r w:rsidR="00B424C3" w:rsidRPr="00C90A1A">
              <w:rPr>
                <w:sz w:val="24"/>
                <w:szCs w:val="24"/>
              </w:rPr>
              <w:t xml:space="preserve"> La cooperativa de La Romana </w:t>
            </w:r>
            <w:r w:rsidR="00466D9E">
              <w:rPr>
                <w:sz w:val="24"/>
                <w:szCs w:val="24"/>
              </w:rPr>
              <w:t xml:space="preserve">está integrada por </w:t>
            </w:r>
            <w:r w:rsidR="00B424C3" w:rsidRPr="00C90A1A">
              <w:rPr>
                <w:sz w:val="24"/>
                <w:szCs w:val="24"/>
              </w:rPr>
              <w:t xml:space="preserve">artesanos, reposteros y beneficiarios capacitados en el área de belleza. Mientras que la cooperativa de Tamayo está conformada  por beneficiarios agricultores. La finalidad </w:t>
            </w:r>
            <w:r w:rsidR="00466D9E">
              <w:rPr>
                <w:sz w:val="24"/>
                <w:szCs w:val="24"/>
              </w:rPr>
              <w:t xml:space="preserve">de todas las </w:t>
            </w:r>
            <w:r w:rsidR="00B424C3" w:rsidRPr="00C90A1A">
              <w:rPr>
                <w:sz w:val="24"/>
                <w:szCs w:val="24"/>
              </w:rPr>
              <w:t xml:space="preserve">cooperativas </w:t>
            </w:r>
            <w:r w:rsidR="00466D9E">
              <w:rPr>
                <w:sz w:val="24"/>
                <w:szCs w:val="24"/>
              </w:rPr>
              <w:t xml:space="preserve">formadas a través del Programa </w:t>
            </w:r>
            <w:r w:rsidR="00B424C3" w:rsidRPr="00C90A1A">
              <w:rPr>
                <w:sz w:val="24"/>
                <w:szCs w:val="24"/>
              </w:rPr>
              <w:t>es facilitar crédito para los micro emprendimientos de los miembros Prosoli activos en las mismas.</w:t>
            </w:r>
            <w:r w:rsidR="00466D9E">
              <w:rPr>
                <w:sz w:val="24"/>
                <w:szCs w:val="24"/>
              </w:rPr>
              <w:t xml:space="preserve"> En ese mismo sentido</w:t>
            </w:r>
            <w:r w:rsidRPr="00040028">
              <w:rPr>
                <w:sz w:val="24"/>
                <w:szCs w:val="24"/>
              </w:rPr>
              <w:t xml:space="preserve"> fueron impartidas charlas de inducción al cooperativismo en el CCPP de Yamasá en la provincia de Monte Plat</w:t>
            </w:r>
            <w:r w:rsidR="00F347CB">
              <w:rPr>
                <w:sz w:val="24"/>
                <w:szCs w:val="24"/>
              </w:rPr>
              <w:t xml:space="preserve">a; en Jamao al Norte, Espaillat; Mao, Valverde </w:t>
            </w:r>
            <w:r w:rsidRPr="00040028">
              <w:rPr>
                <w:sz w:val="24"/>
                <w:szCs w:val="24"/>
              </w:rPr>
              <w:t>y en Baní, Peravia.</w:t>
            </w:r>
          </w:p>
          <w:p w:rsidR="00B424C3" w:rsidRPr="001E51E4" w:rsidRDefault="00B424C3" w:rsidP="00577279">
            <w:pPr>
              <w:jc w:val="both"/>
              <w:rPr>
                <w:sz w:val="24"/>
                <w:szCs w:val="24"/>
              </w:rPr>
            </w:pPr>
          </w:p>
        </w:tc>
        <w:tc>
          <w:tcPr>
            <w:tcW w:w="1418" w:type="dxa"/>
          </w:tcPr>
          <w:p w:rsidR="00B424C3" w:rsidRDefault="00B424C3" w:rsidP="00577279">
            <w:pPr>
              <w:rPr>
                <w:sz w:val="24"/>
                <w:szCs w:val="24"/>
                <w:lang w:val="es-ES"/>
              </w:rPr>
            </w:pPr>
          </w:p>
          <w:p w:rsidR="00B424C3" w:rsidRDefault="00B424C3" w:rsidP="00577279">
            <w:pPr>
              <w:rPr>
                <w:sz w:val="24"/>
                <w:szCs w:val="24"/>
                <w:lang w:val="es-ES"/>
              </w:rPr>
            </w:pPr>
          </w:p>
          <w:p w:rsidR="00B424C3" w:rsidRDefault="00B424C3" w:rsidP="00577279">
            <w:pPr>
              <w:rPr>
                <w:sz w:val="24"/>
                <w:szCs w:val="24"/>
                <w:lang w:val="es-ES"/>
              </w:rPr>
            </w:pPr>
          </w:p>
          <w:p w:rsidR="00231E13" w:rsidRDefault="00231E13" w:rsidP="00577279">
            <w:pPr>
              <w:rPr>
                <w:sz w:val="24"/>
                <w:szCs w:val="24"/>
                <w:lang w:val="es-ES"/>
              </w:rPr>
            </w:pPr>
          </w:p>
          <w:p w:rsidR="00466D9E" w:rsidRDefault="00466D9E" w:rsidP="00577279">
            <w:pPr>
              <w:rPr>
                <w:sz w:val="24"/>
                <w:szCs w:val="24"/>
                <w:lang w:val="es-ES"/>
              </w:rPr>
            </w:pPr>
          </w:p>
          <w:p w:rsidR="00466D9E" w:rsidRDefault="00466D9E" w:rsidP="00577279">
            <w:pPr>
              <w:rPr>
                <w:sz w:val="24"/>
                <w:szCs w:val="24"/>
                <w:lang w:val="es-ES"/>
              </w:rPr>
            </w:pPr>
          </w:p>
          <w:p w:rsidR="00231E13" w:rsidRDefault="00231E13" w:rsidP="00577279">
            <w:pPr>
              <w:rPr>
                <w:sz w:val="24"/>
                <w:szCs w:val="24"/>
                <w:lang w:val="es-ES"/>
              </w:rPr>
            </w:pPr>
          </w:p>
          <w:p w:rsidR="00B424C3" w:rsidRPr="001E51E4" w:rsidRDefault="00040028" w:rsidP="00577279">
            <w:pPr>
              <w:jc w:val="center"/>
              <w:rPr>
                <w:sz w:val="24"/>
                <w:szCs w:val="24"/>
                <w:lang w:val="es-ES"/>
              </w:rPr>
            </w:pPr>
            <w:r>
              <w:rPr>
                <w:sz w:val="24"/>
                <w:szCs w:val="24"/>
                <w:lang w:val="es-ES"/>
              </w:rPr>
              <w:t>83</w:t>
            </w:r>
            <w:r w:rsidR="00B424C3">
              <w:rPr>
                <w:sz w:val="24"/>
                <w:szCs w:val="24"/>
                <w:lang w:val="es-ES"/>
              </w:rPr>
              <w:t>.33%</w:t>
            </w:r>
          </w:p>
        </w:tc>
      </w:tr>
      <w:tr w:rsidR="00B424C3" w:rsidRPr="001E51E4" w:rsidTr="00507B11">
        <w:tc>
          <w:tcPr>
            <w:tcW w:w="3936" w:type="dxa"/>
          </w:tcPr>
          <w:p w:rsidR="00B424C3" w:rsidRDefault="00B424C3" w:rsidP="00577279">
            <w:pPr>
              <w:jc w:val="center"/>
              <w:rPr>
                <w:sz w:val="24"/>
                <w:szCs w:val="24"/>
              </w:rPr>
            </w:pPr>
          </w:p>
          <w:p w:rsidR="00466D9E" w:rsidRDefault="00466D9E" w:rsidP="00577279">
            <w:pPr>
              <w:jc w:val="center"/>
              <w:rPr>
                <w:sz w:val="24"/>
                <w:szCs w:val="24"/>
              </w:rPr>
            </w:pPr>
          </w:p>
          <w:p w:rsidR="00B424C3" w:rsidRPr="001E51E4" w:rsidRDefault="00B424C3" w:rsidP="00577279">
            <w:pPr>
              <w:jc w:val="center"/>
              <w:rPr>
                <w:sz w:val="24"/>
                <w:szCs w:val="24"/>
              </w:rPr>
            </w:pPr>
            <w:r w:rsidRPr="001E51E4">
              <w:rPr>
                <w:sz w:val="24"/>
                <w:szCs w:val="24"/>
              </w:rPr>
              <w:t>Equipar 2 Centros de Capacitación y Producción Progresando listos para inaugurar.</w:t>
            </w:r>
          </w:p>
        </w:tc>
        <w:tc>
          <w:tcPr>
            <w:tcW w:w="3685" w:type="dxa"/>
          </w:tcPr>
          <w:p w:rsidR="00466D9E" w:rsidRDefault="00466D9E" w:rsidP="00577279">
            <w:pPr>
              <w:jc w:val="both"/>
              <w:rPr>
                <w:sz w:val="24"/>
                <w:szCs w:val="24"/>
              </w:rPr>
            </w:pPr>
          </w:p>
          <w:p w:rsidR="00B424C3" w:rsidRDefault="00466D9E" w:rsidP="00577279">
            <w:pPr>
              <w:jc w:val="both"/>
              <w:rPr>
                <w:sz w:val="24"/>
                <w:szCs w:val="24"/>
              </w:rPr>
            </w:pPr>
            <w:r>
              <w:rPr>
                <w:sz w:val="24"/>
                <w:szCs w:val="24"/>
              </w:rPr>
              <w:t>2</w:t>
            </w:r>
            <w:r w:rsidR="00B424C3" w:rsidRPr="001E51E4">
              <w:rPr>
                <w:sz w:val="24"/>
                <w:szCs w:val="24"/>
              </w:rPr>
              <w:t xml:space="preserve"> Centro</w:t>
            </w:r>
            <w:r>
              <w:rPr>
                <w:sz w:val="24"/>
                <w:szCs w:val="24"/>
              </w:rPr>
              <w:t>s</w:t>
            </w:r>
            <w:r w:rsidR="00B424C3" w:rsidRPr="001E51E4">
              <w:rPr>
                <w:sz w:val="24"/>
                <w:szCs w:val="24"/>
              </w:rPr>
              <w:t xml:space="preserve"> de Capacitación y Producción</w:t>
            </w:r>
            <w:r>
              <w:rPr>
                <w:sz w:val="24"/>
                <w:szCs w:val="24"/>
              </w:rPr>
              <w:t xml:space="preserve"> Progresando</w:t>
            </w:r>
            <w:r w:rsidR="00B424C3" w:rsidRPr="001E51E4">
              <w:rPr>
                <w:sz w:val="24"/>
                <w:szCs w:val="24"/>
              </w:rPr>
              <w:t xml:space="preserve"> equipado</w:t>
            </w:r>
            <w:r>
              <w:rPr>
                <w:sz w:val="24"/>
                <w:szCs w:val="24"/>
              </w:rPr>
              <w:t>s</w:t>
            </w:r>
            <w:r w:rsidR="00B424C3" w:rsidRPr="001E51E4">
              <w:rPr>
                <w:sz w:val="24"/>
                <w:szCs w:val="24"/>
              </w:rPr>
              <w:t xml:space="preserve"> y listo</w:t>
            </w:r>
            <w:r>
              <w:rPr>
                <w:sz w:val="24"/>
                <w:szCs w:val="24"/>
              </w:rPr>
              <w:t>s</w:t>
            </w:r>
            <w:r w:rsidR="00B424C3" w:rsidRPr="001E51E4">
              <w:rPr>
                <w:sz w:val="24"/>
                <w:szCs w:val="24"/>
              </w:rPr>
              <w:t xml:space="preserve"> para inaugurar en Santa Bárb</w:t>
            </w:r>
            <w:r>
              <w:rPr>
                <w:sz w:val="24"/>
                <w:szCs w:val="24"/>
              </w:rPr>
              <w:t>ara en la zona de Santo Domingo y en la comunidad de Pedro Brand.</w:t>
            </w:r>
          </w:p>
          <w:p w:rsidR="00B424C3" w:rsidRPr="001E51E4" w:rsidRDefault="00B424C3" w:rsidP="00577279">
            <w:pPr>
              <w:jc w:val="both"/>
              <w:rPr>
                <w:sz w:val="24"/>
                <w:szCs w:val="24"/>
              </w:rPr>
            </w:pPr>
          </w:p>
        </w:tc>
        <w:tc>
          <w:tcPr>
            <w:tcW w:w="1418" w:type="dxa"/>
          </w:tcPr>
          <w:p w:rsidR="00B424C3" w:rsidRPr="001E51E4" w:rsidRDefault="00B424C3" w:rsidP="00577279">
            <w:pPr>
              <w:rPr>
                <w:sz w:val="24"/>
                <w:szCs w:val="24"/>
                <w:lang w:val="es-ES"/>
              </w:rPr>
            </w:pPr>
          </w:p>
          <w:p w:rsidR="00231E13" w:rsidRDefault="00231E13" w:rsidP="00577279">
            <w:pPr>
              <w:jc w:val="center"/>
              <w:rPr>
                <w:sz w:val="24"/>
                <w:szCs w:val="24"/>
                <w:lang w:val="es-ES"/>
              </w:rPr>
            </w:pPr>
          </w:p>
          <w:p w:rsidR="00466D9E" w:rsidRDefault="00466D9E" w:rsidP="00577279">
            <w:pPr>
              <w:jc w:val="center"/>
              <w:rPr>
                <w:sz w:val="24"/>
                <w:szCs w:val="24"/>
                <w:lang w:val="es-ES"/>
              </w:rPr>
            </w:pPr>
          </w:p>
          <w:p w:rsidR="00B424C3" w:rsidRPr="001E51E4" w:rsidRDefault="00466D9E" w:rsidP="00577279">
            <w:pPr>
              <w:jc w:val="center"/>
              <w:rPr>
                <w:sz w:val="24"/>
                <w:szCs w:val="24"/>
                <w:lang w:val="es-ES"/>
              </w:rPr>
            </w:pPr>
            <w:r>
              <w:rPr>
                <w:sz w:val="24"/>
                <w:szCs w:val="24"/>
                <w:lang w:val="es-ES"/>
              </w:rPr>
              <w:t>10</w:t>
            </w:r>
            <w:r w:rsidR="00B424C3" w:rsidRPr="001E51E4">
              <w:rPr>
                <w:sz w:val="24"/>
                <w:szCs w:val="24"/>
                <w:lang w:val="es-ES"/>
              </w:rPr>
              <w:t>0</w:t>
            </w:r>
            <w:r w:rsidR="00B424C3">
              <w:rPr>
                <w:sz w:val="24"/>
                <w:szCs w:val="24"/>
                <w:lang w:val="es-ES"/>
              </w:rPr>
              <w:t>%</w:t>
            </w:r>
          </w:p>
        </w:tc>
      </w:tr>
      <w:tr w:rsidR="00B424C3" w:rsidRPr="001E51E4" w:rsidTr="00507B11">
        <w:tc>
          <w:tcPr>
            <w:tcW w:w="3936" w:type="dxa"/>
          </w:tcPr>
          <w:p w:rsidR="00B424C3" w:rsidRDefault="00B424C3" w:rsidP="00577279">
            <w:pPr>
              <w:jc w:val="center"/>
              <w:rPr>
                <w:sz w:val="24"/>
                <w:szCs w:val="24"/>
              </w:rPr>
            </w:pPr>
          </w:p>
          <w:p w:rsidR="00B424C3" w:rsidRDefault="00B424C3" w:rsidP="00577279">
            <w:pPr>
              <w:jc w:val="center"/>
              <w:rPr>
                <w:sz w:val="24"/>
                <w:szCs w:val="24"/>
              </w:rPr>
            </w:pPr>
          </w:p>
          <w:p w:rsidR="00B424C3" w:rsidRDefault="00B424C3" w:rsidP="00577279">
            <w:pPr>
              <w:jc w:val="center"/>
              <w:rPr>
                <w:sz w:val="24"/>
                <w:szCs w:val="24"/>
              </w:rPr>
            </w:pPr>
          </w:p>
          <w:p w:rsidR="00B424C3" w:rsidRDefault="00B424C3" w:rsidP="00577279">
            <w:pPr>
              <w:jc w:val="center"/>
              <w:rPr>
                <w:sz w:val="24"/>
                <w:szCs w:val="24"/>
              </w:rPr>
            </w:pPr>
          </w:p>
          <w:p w:rsidR="00B424C3" w:rsidRDefault="00B424C3" w:rsidP="00577279">
            <w:pPr>
              <w:jc w:val="center"/>
              <w:rPr>
                <w:sz w:val="24"/>
                <w:szCs w:val="24"/>
              </w:rPr>
            </w:pPr>
          </w:p>
          <w:p w:rsidR="00B424C3" w:rsidRDefault="00B424C3" w:rsidP="00577279">
            <w:pPr>
              <w:jc w:val="center"/>
              <w:rPr>
                <w:sz w:val="24"/>
                <w:szCs w:val="24"/>
              </w:rPr>
            </w:pPr>
          </w:p>
          <w:p w:rsidR="00B424C3" w:rsidRDefault="00B424C3" w:rsidP="002854FE">
            <w:pPr>
              <w:rPr>
                <w:sz w:val="24"/>
                <w:szCs w:val="24"/>
              </w:rPr>
            </w:pPr>
          </w:p>
          <w:p w:rsidR="00466D9E" w:rsidRDefault="00466D9E" w:rsidP="00577279">
            <w:pPr>
              <w:jc w:val="center"/>
              <w:rPr>
                <w:sz w:val="24"/>
                <w:szCs w:val="24"/>
              </w:rPr>
            </w:pPr>
          </w:p>
          <w:p w:rsidR="00466D9E" w:rsidRDefault="00466D9E" w:rsidP="002854FE">
            <w:pPr>
              <w:rPr>
                <w:sz w:val="24"/>
                <w:szCs w:val="24"/>
              </w:rPr>
            </w:pPr>
          </w:p>
          <w:p w:rsidR="00B424C3" w:rsidRDefault="00B424C3" w:rsidP="00577279">
            <w:pPr>
              <w:jc w:val="center"/>
              <w:rPr>
                <w:sz w:val="24"/>
                <w:szCs w:val="24"/>
              </w:rPr>
            </w:pPr>
          </w:p>
          <w:p w:rsidR="00B424C3" w:rsidRPr="001E51E4" w:rsidRDefault="00CF2CB0" w:rsidP="00577279">
            <w:pPr>
              <w:jc w:val="center"/>
              <w:rPr>
                <w:sz w:val="24"/>
                <w:szCs w:val="24"/>
              </w:rPr>
            </w:pPr>
            <w:r>
              <w:rPr>
                <w:sz w:val="24"/>
                <w:szCs w:val="24"/>
              </w:rPr>
              <w:t>Referir  650</w:t>
            </w:r>
            <w:r w:rsidR="00B424C3" w:rsidRPr="001E51E4">
              <w:rPr>
                <w:sz w:val="24"/>
                <w:szCs w:val="24"/>
              </w:rPr>
              <w:t xml:space="preserve"> jóvenes a entrevistas laborales.</w:t>
            </w:r>
          </w:p>
        </w:tc>
        <w:tc>
          <w:tcPr>
            <w:tcW w:w="3685" w:type="dxa"/>
          </w:tcPr>
          <w:p w:rsidR="00466D9E" w:rsidRDefault="00466D9E" w:rsidP="00577279">
            <w:pPr>
              <w:jc w:val="both"/>
              <w:rPr>
                <w:sz w:val="24"/>
                <w:szCs w:val="24"/>
              </w:rPr>
            </w:pPr>
          </w:p>
          <w:p w:rsidR="00B424C3" w:rsidRDefault="00466D9E" w:rsidP="00577279">
            <w:pPr>
              <w:jc w:val="both"/>
              <w:rPr>
                <w:sz w:val="24"/>
                <w:szCs w:val="24"/>
              </w:rPr>
            </w:pPr>
            <w:r>
              <w:rPr>
                <w:sz w:val="24"/>
                <w:szCs w:val="24"/>
              </w:rPr>
              <w:t>657</w:t>
            </w:r>
            <w:r w:rsidR="00B424C3" w:rsidRPr="001E51E4">
              <w:rPr>
                <w:sz w:val="24"/>
                <w:szCs w:val="24"/>
              </w:rPr>
              <w:t xml:space="preserve"> jóvenes egresados de los CCPP</w:t>
            </w:r>
            <w:r>
              <w:rPr>
                <w:sz w:val="24"/>
                <w:szCs w:val="24"/>
              </w:rPr>
              <w:t>’s</w:t>
            </w:r>
            <w:r w:rsidR="00B424C3" w:rsidRPr="001E51E4">
              <w:rPr>
                <w:sz w:val="24"/>
                <w:szCs w:val="24"/>
              </w:rPr>
              <w:t xml:space="preserve"> y miembros de familias beneficiarias fueron referidos a entrevistas laborales con empresas que requieren personal en las siguientes vacantes o áreas: Encargado de Almacén, Operario, Servicio al Cliente, Ventas, Cajera, </w:t>
            </w:r>
            <w:r w:rsidR="00B424C3" w:rsidRPr="001E51E4">
              <w:rPr>
                <w:sz w:val="24"/>
                <w:szCs w:val="24"/>
              </w:rPr>
              <w:lastRenderedPageBreak/>
              <w:t>Costura, Electricista, Mecánico, Contabilidad y Repostería.</w:t>
            </w:r>
            <w:r w:rsidR="00B424C3">
              <w:rPr>
                <w:sz w:val="24"/>
                <w:szCs w:val="24"/>
              </w:rPr>
              <w:t xml:space="preserve">  Otras de las vacantes fueron </w:t>
            </w:r>
            <w:r w:rsidR="00B424C3" w:rsidRPr="00A952AE">
              <w:rPr>
                <w:sz w:val="24"/>
                <w:szCs w:val="24"/>
              </w:rPr>
              <w:t>de</w:t>
            </w:r>
            <w:r w:rsidR="00B424C3">
              <w:rPr>
                <w:sz w:val="24"/>
                <w:szCs w:val="24"/>
              </w:rPr>
              <w:t>:</w:t>
            </w:r>
            <w:r w:rsidR="00B424C3" w:rsidRPr="00A952AE">
              <w:rPr>
                <w:sz w:val="24"/>
                <w:szCs w:val="24"/>
              </w:rPr>
              <w:t xml:space="preserve"> reposteros y panaderos</w:t>
            </w:r>
            <w:r>
              <w:rPr>
                <w:sz w:val="24"/>
                <w:szCs w:val="24"/>
              </w:rPr>
              <w:t>, electricistas, cajeras y facturadores</w:t>
            </w:r>
            <w:r w:rsidR="00B424C3" w:rsidRPr="00A952AE">
              <w:rPr>
                <w:sz w:val="24"/>
                <w:szCs w:val="24"/>
              </w:rPr>
              <w:t xml:space="preserve"> en Pan Pepín; representantes de servicio al cliente en Optic; pizzeros para Pala Pizza; camareros, cocineros y servicio al cliente para</w:t>
            </w:r>
            <w:r w:rsidR="00B424C3">
              <w:rPr>
                <w:sz w:val="24"/>
                <w:szCs w:val="24"/>
              </w:rPr>
              <w:t xml:space="preserve"> el Grupo Grill;</w:t>
            </w:r>
            <w:r>
              <w:rPr>
                <w:sz w:val="24"/>
                <w:szCs w:val="24"/>
              </w:rPr>
              <w:t xml:space="preserve"> </w:t>
            </w:r>
            <w:r w:rsidRPr="00466D9E">
              <w:rPr>
                <w:sz w:val="24"/>
                <w:szCs w:val="24"/>
              </w:rPr>
              <w:t>secretarias a Envasados de Agua-Arlene Báez; pasantes para Farmax a nivel nacional (El Seibo, San Pedro de Macorí</w:t>
            </w:r>
            <w:r w:rsidR="004C4A48">
              <w:rPr>
                <w:sz w:val="24"/>
                <w:szCs w:val="24"/>
              </w:rPr>
              <w:t>s, Santo Domigo y San Cristóbal;</w:t>
            </w:r>
            <w:r w:rsidR="00B424C3">
              <w:rPr>
                <w:sz w:val="24"/>
                <w:szCs w:val="24"/>
              </w:rPr>
              <w:t xml:space="preserve"> así como para </w:t>
            </w:r>
            <w:r w:rsidR="00B424C3" w:rsidRPr="00A952AE">
              <w:rPr>
                <w:sz w:val="24"/>
                <w:szCs w:val="24"/>
              </w:rPr>
              <w:t>posiciones solicitadas por el Call Center Alorica.</w:t>
            </w:r>
            <w:r>
              <w:rPr>
                <w:sz w:val="24"/>
                <w:szCs w:val="24"/>
              </w:rPr>
              <w:t xml:space="preserve"> </w:t>
            </w:r>
            <w:r w:rsidRPr="00466D9E">
              <w:rPr>
                <w:sz w:val="24"/>
                <w:szCs w:val="24"/>
              </w:rPr>
              <w:t>Otros perfiles fueron referidos a Propagas y a las siguientes zonas francas de Higüey: AVIAM y Caribbean Catering Services.</w:t>
            </w:r>
            <w:r w:rsidR="004C4A48">
              <w:rPr>
                <w:sz w:val="24"/>
                <w:szCs w:val="24"/>
              </w:rPr>
              <w:t xml:space="preserve"> Igualmente </w:t>
            </w:r>
            <w:r w:rsidRPr="00466D9E">
              <w:rPr>
                <w:sz w:val="24"/>
                <w:szCs w:val="24"/>
              </w:rPr>
              <w:t>se remitieron perfiles de preseleccionados para vacantes en la Cámara de Cuentas.</w:t>
            </w:r>
          </w:p>
          <w:p w:rsidR="00B424C3" w:rsidRPr="001E51E4" w:rsidRDefault="00B424C3" w:rsidP="00577279">
            <w:pPr>
              <w:jc w:val="both"/>
              <w:rPr>
                <w:sz w:val="24"/>
                <w:szCs w:val="24"/>
              </w:rPr>
            </w:pPr>
          </w:p>
        </w:tc>
        <w:tc>
          <w:tcPr>
            <w:tcW w:w="1418" w:type="dxa"/>
          </w:tcPr>
          <w:p w:rsidR="00B424C3" w:rsidRDefault="00B424C3" w:rsidP="00577279">
            <w:pPr>
              <w:jc w:val="center"/>
              <w:rPr>
                <w:sz w:val="24"/>
                <w:szCs w:val="24"/>
                <w:lang w:val="es-ES"/>
              </w:rPr>
            </w:pPr>
          </w:p>
          <w:p w:rsidR="00B424C3" w:rsidRDefault="00B424C3" w:rsidP="00577279">
            <w:pPr>
              <w:jc w:val="center"/>
              <w:rPr>
                <w:sz w:val="24"/>
                <w:szCs w:val="24"/>
                <w:lang w:val="es-ES"/>
              </w:rPr>
            </w:pPr>
          </w:p>
          <w:p w:rsidR="00B424C3" w:rsidRDefault="00B424C3" w:rsidP="00577279">
            <w:pPr>
              <w:jc w:val="center"/>
              <w:rPr>
                <w:sz w:val="24"/>
                <w:szCs w:val="24"/>
                <w:lang w:val="es-ES"/>
              </w:rPr>
            </w:pPr>
          </w:p>
          <w:p w:rsidR="00B424C3" w:rsidRDefault="00B424C3" w:rsidP="00577279">
            <w:pPr>
              <w:jc w:val="center"/>
              <w:rPr>
                <w:sz w:val="24"/>
                <w:szCs w:val="24"/>
                <w:lang w:val="es-ES"/>
              </w:rPr>
            </w:pPr>
          </w:p>
          <w:p w:rsidR="00B424C3" w:rsidRDefault="00B424C3" w:rsidP="00577279">
            <w:pPr>
              <w:jc w:val="center"/>
              <w:rPr>
                <w:sz w:val="24"/>
                <w:szCs w:val="24"/>
                <w:lang w:val="es-ES"/>
              </w:rPr>
            </w:pPr>
          </w:p>
          <w:p w:rsidR="00B424C3" w:rsidRDefault="00B424C3" w:rsidP="00577279">
            <w:pPr>
              <w:jc w:val="center"/>
              <w:rPr>
                <w:sz w:val="24"/>
                <w:szCs w:val="24"/>
                <w:lang w:val="es-ES"/>
              </w:rPr>
            </w:pPr>
          </w:p>
          <w:p w:rsidR="00B424C3" w:rsidRDefault="00B424C3" w:rsidP="00577279">
            <w:pPr>
              <w:jc w:val="center"/>
              <w:rPr>
                <w:sz w:val="24"/>
                <w:szCs w:val="24"/>
                <w:lang w:val="es-ES"/>
              </w:rPr>
            </w:pPr>
          </w:p>
          <w:p w:rsidR="00466D9E" w:rsidRDefault="00466D9E" w:rsidP="00577279">
            <w:pPr>
              <w:rPr>
                <w:sz w:val="24"/>
                <w:szCs w:val="24"/>
                <w:lang w:val="es-ES"/>
              </w:rPr>
            </w:pPr>
          </w:p>
          <w:p w:rsidR="00466D9E" w:rsidRDefault="00466D9E" w:rsidP="00577279">
            <w:pPr>
              <w:jc w:val="center"/>
              <w:rPr>
                <w:sz w:val="24"/>
                <w:szCs w:val="24"/>
                <w:lang w:val="es-ES"/>
              </w:rPr>
            </w:pPr>
          </w:p>
          <w:p w:rsidR="00466D9E" w:rsidRDefault="00466D9E" w:rsidP="00577279">
            <w:pPr>
              <w:jc w:val="center"/>
              <w:rPr>
                <w:sz w:val="24"/>
                <w:szCs w:val="24"/>
                <w:lang w:val="es-ES"/>
              </w:rPr>
            </w:pPr>
          </w:p>
          <w:p w:rsidR="00B424C3" w:rsidRPr="001E51E4" w:rsidRDefault="00CF2CB0" w:rsidP="00577279">
            <w:pPr>
              <w:jc w:val="center"/>
              <w:rPr>
                <w:sz w:val="24"/>
                <w:szCs w:val="24"/>
                <w:lang w:val="es-ES"/>
              </w:rPr>
            </w:pPr>
            <w:r>
              <w:rPr>
                <w:sz w:val="24"/>
                <w:szCs w:val="24"/>
                <w:lang w:val="es-ES"/>
              </w:rPr>
              <w:t>101.07</w:t>
            </w:r>
            <w:r w:rsidR="00B424C3">
              <w:rPr>
                <w:sz w:val="24"/>
                <w:szCs w:val="24"/>
                <w:lang w:val="es-ES"/>
              </w:rPr>
              <w:t>%</w:t>
            </w:r>
          </w:p>
        </w:tc>
      </w:tr>
      <w:tr w:rsidR="00B424C3" w:rsidRPr="001E51E4" w:rsidTr="00507B11">
        <w:tc>
          <w:tcPr>
            <w:tcW w:w="3936" w:type="dxa"/>
          </w:tcPr>
          <w:p w:rsidR="00B424C3" w:rsidRDefault="00B424C3" w:rsidP="00577279">
            <w:pPr>
              <w:jc w:val="center"/>
              <w:rPr>
                <w:sz w:val="24"/>
                <w:szCs w:val="24"/>
              </w:rPr>
            </w:pPr>
          </w:p>
          <w:p w:rsidR="00B424C3" w:rsidRDefault="00B424C3" w:rsidP="00577279">
            <w:pPr>
              <w:rPr>
                <w:sz w:val="24"/>
                <w:szCs w:val="24"/>
              </w:rPr>
            </w:pPr>
          </w:p>
          <w:p w:rsidR="00231E13" w:rsidRDefault="00231E13" w:rsidP="00577279">
            <w:pPr>
              <w:rPr>
                <w:sz w:val="24"/>
                <w:szCs w:val="24"/>
              </w:rPr>
            </w:pPr>
          </w:p>
          <w:p w:rsidR="00B424C3" w:rsidRDefault="00B424C3" w:rsidP="00577279">
            <w:pPr>
              <w:rPr>
                <w:sz w:val="24"/>
                <w:szCs w:val="24"/>
              </w:rPr>
            </w:pPr>
          </w:p>
          <w:p w:rsidR="007F742F" w:rsidRDefault="007F742F" w:rsidP="00577279">
            <w:pPr>
              <w:rPr>
                <w:sz w:val="24"/>
                <w:szCs w:val="24"/>
              </w:rPr>
            </w:pPr>
          </w:p>
          <w:p w:rsidR="007F742F" w:rsidRDefault="007F742F" w:rsidP="00577279">
            <w:pPr>
              <w:rPr>
                <w:sz w:val="24"/>
                <w:szCs w:val="24"/>
              </w:rPr>
            </w:pPr>
          </w:p>
          <w:p w:rsidR="007F742F" w:rsidRDefault="007F742F" w:rsidP="00577279">
            <w:pPr>
              <w:rPr>
                <w:sz w:val="24"/>
                <w:szCs w:val="24"/>
              </w:rPr>
            </w:pPr>
          </w:p>
          <w:p w:rsidR="007F742F" w:rsidRDefault="007F742F" w:rsidP="00577279">
            <w:pPr>
              <w:rPr>
                <w:sz w:val="24"/>
                <w:szCs w:val="24"/>
              </w:rPr>
            </w:pPr>
          </w:p>
          <w:p w:rsidR="007F742F" w:rsidRDefault="007F742F" w:rsidP="00577279">
            <w:pPr>
              <w:rPr>
                <w:sz w:val="24"/>
                <w:szCs w:val="24"/>
              </w:rPr>
            </w:pPr>
          </w:p>
          <w:p w:rsidR="007F742F" w:rsidRDefault="007F742F" w:rsidP="00577279">
            <w:pPr>
              <w:rPr>
                <w:sz w:val="24"/>
                <w:szCs w:val="24"/>
              </w:rPr>
            </w:pPr>
          </w:p>
          <w:p w:rsidR="007F742F" w:rsidRDefault="007F742F" w:rsidP="00577279">
            <w:pPr>
              <w:rPr>
                <w:sz w:val="24"/>
                <w:szCs w:val="24"/>
              </w:rPr>
            </w:pPr>
          </w:p>
          <w:p w:rsidR="007F742F" w:rsidRDefault="007F742F" w:rsidP="00577279">
            <w:pPr>
              <w:rPr>
                <w:sz w:val="24"/>
                <w:szCs w:val="24"/>
              </w:rPr>
            </w:pPr>
          </w:p>
          <w:p w:rsidR="00B424C3" w:rsidRDefault="00B424C3" w:rsidP="00577279">
            <w:pPr>
              <w:jc w:val="center"/>
              <w:rPr>
                <w:sz w:val="24"/>
                <w:szCs w:val="24"/>
              </w:rPr>
            </w:pPr>
            <w:r w:rsidRPr="00B564CE">
              <w:rPr>
                <w:sz w:val="24"/>
                <w:szCs w:val="24"/>
              </w:rPr>
              <w:t xml:space="preserve">Realizar </w:t>
            </w:r>
            <w:r w:rsidR="00E83E4C">
              <w:rPr>
                <w:sz w:val="24"/>
                <w:szCs w:val="24"/>
              </w:rPr>
              <w:t>5</w:t>
            </w:r>
            <w:r>
              <w:rPr>
                <w:sz w:val="24"/>
                <w:szCs w:val="24"/>
              </w:rPr>
              <w:t xml:space="preserve"> </w:t>
            </w:r>
            <w:r w:rsidRPr="00B564CE">
              <w:rPr>
                <w:sz w:val="24"/>
                <w:szCs w:val="24"/>
              </w:rPr>
              <w:t>Jornadas Laborales.</w:t>
            </w:r>
          </w:p>
          <w:p w:rsidR="00B424C3" w:rsidRPr="001E51E4" w:rsidRDefault="00B424C3" w:rsidP="00577279">
            <w:pPr>
              <w:jc w:val="center"/>
              <w:rPr>
                <w:sz w:val="24"/>
                <w:szCs w:val="24"/>
              </w:rPr>
            </w:pPr>
          </w:p>
        </w:tc>
        <w:tc>
          <w:tcPr>
            <w:tcW w:w="3685" w:type="dxa"/>
          </w:tcPr>
          <w:p w:rsidR="00604A88" w:rsidRDefault="00604A88" w:rsidP="00577279">
            <w:pPr>
              <w:jc w:val="both"/>
              <w:rPr>
                <w:sz w:val="24"/>
                <w:szCs w:val="24"/>
              </w:rPr>
            </w:pPr>
          </w:p>
          <w:p w:rsidR="00E83E4C" w:rsidRDefault="00E83E4C" w:rsidP="00577279">
            <w:pPr>
              <w:jc w:val="both"/>
              <w:rPr>
                <w:sz w:val="24"/>
                <w:szCs w:val="24"/>
              </w:rPr>
            </w:pPr>
            <w:r>
              <w:rPr>
                <w:sz w:val="24"/>
                <w:szCs w:val="24"/>
              </w:rPr>
              <w:t>5</w:t>
            </w:r>
            <w:r w:rsidR="00B424C3">
              <w:rPr>
                <w:sz w:val="24"/>
                <w:szCs w:val="24"/>
              </w:rPr>
              <w:t xml:space="preserve"> Jornadas Laborales realizadas. Una de ellas </w:t>
            </w:r>
            <w:r w:rsidR="00B424C3" w:rsidRPr="00B564CE">
              <w:rPr>
                <w:sz w:val="24"/>
                <w:szCs w:val="24"/>
              </w:rPr>
              <w:t xml:space="preserve">en Villa Juana a la cual asistieron 50 personas. </w:t>
            </w:r>
          </w:p>
          <w:p w:rsidR="00E83E4C" w:rsidRDefault="00E83E4C" w:rsidP="00577279">
            <w:pPr>
              <w:jc w:val="both"/>
              <w:rPr>
                <w:sz w:val="24"/>
                <w:szCs w:val="24"/>
              </w:rPr>
            </w:pPr>
          </w:p>
          <w:p w:rsidR="00E83E4C" w:rsidRDefault="00E83E4C" w:rsidP="00577279">
            <w:pPr>
              <w:jc w:val="both"/>
              <w:rPr>
                <w:sz w:val="24"/>
                <w:szCs w:val="24"/>
              </w:rPr>
            </w:pPr>
            <w:r>
              <w:rPr>
                <w:sz w:val="24"/>
                <w:szCs w:val="24"/>
              </w:rPr>
              <w:t>En las 2 jornadas laborales realizadas en el mes de marzo se obtuvieron los siguientes resultados:</w:t>
            </w:r>
          </w:p>
          <w:p w:rsidR="00E83E4C" w:rsidRDefault="00E83E4C" w:rsidP="00577279">
            <w:pPr>
              <w:jc w:val="both"/>
              <w:rPr>
                <w:sz w:val="24"/>
                <w:szCs w:val="24"/>
              </w:rPr>
            </w:pPr>
          </w:p>
          <w:p w:rsidR="00E83E4C" w:rsidRDefault="00E83E4C" w:rsidP="00577279">
            <w:pPr>
              <w:jc w:val="both"/>
              <w:rPr>
                <w:sz w:val="24"/>
                <w:szCs w:val="24"/>
              </w:rPr>
            </w:pPr>
            <w:r w:rsidRPr="00E83E4C">
              <w:rPr>
                <w:sz w:val="24"/>
                <w:szCs w:val="24"/>
                <w:u w:val="single"/>
              </w:rPr>
              <w:t>San Francisco de Macorís</w:t>
            </w:r>
            <w:r>
              <w:rPr>
                <w:sz w:val="24"/>
                <w:szCs w:val="24"/>
              </w:rPr>
              <w:t xml:space="preserve">: </w:t>
            </w:r>
            <w:r w:rsidRPr="00E83E4C">
              <w:rPr>
                <w:sz w:val="24"/>
                <w:szCs w:val="24"/>
              </w:rPr>
              <w:t xml:space="preserve">fueron entrevistadas 42 personas para vacantes de reparadores y montadores operarios en la </w:t>
            </w:r>
            <w:r w:rsidRPr="00E83E4C">
              <w:rPr>
                <w:sz w:val="24"/>
                <w:szCs w:val="24"/>
              </w:rPr>
              <w:lastRenderedPageBreak/>
              <w:t xml:space="preserve">empresa Macorís Shoes, así como para vacantes para operarios en la empresa Rizek Cacao. </w:t>
            </w:r>
          </w:p>
          <w:p w:rsidR="00E83E4C" w:rsidRDefault="00E83E4C" w:rsidP="00577279">
            <w:pPr>
              <w:jc w:val="both"/>
              <w:rPr>
                <w:sz w:val="24"/>
                <w:szCs w:val="24"/>
              </w:rPr>
            </w:pPr>
          </w:p>
          <w:p w:rsidR="00E83E4C" w:rsidRDefault="00E83E4C" w:rsidP="00577279">
            <w:pPr>
              <w:jc w:val="both"/>
              <w:rPr>
                <w:sz w:val="24"/>
                <w:szCs w:val="24"/>
              </w:rPr>
            </w:pPr>
            <w:r w:rsidRPr="00E83E4C">
              <w:rPr>
                <w:sz w:val="24"/>
                <w:szCs w:val="24"/>
                <w:u w:val="single"/>
              </w:rPr>
              <w:t>Higüey</w:t>
            </w:r>
            <w:r>
              <w:rPr>
                <w:sz w:val="24"/>
                <w:szCs w:val="24"/>
              </w:rPr>
              <w:t xml:space="preserve">: </w:t>
            </w:r>
            <w:r w:rsidRPr="00E83E4C">
              <w:rPr>
                <w:sz w:val="24"/>
                <w:szCs w:val="24"/>
              </w:rPr>
              <w:t xml:space="preserve">fueron entrevistados 22 jóvenes.  </w:t>
            </w:r>
          </w:p>
          <w:p w:rsidR="00E83E4C" w:rsidRDefault="00E83E4C" w:rsidP="00577279">
            <w:pPr>
              <w:jc w:val="both"/>
              <w:rPr>
                <w:sz w:val="24"/>
                <w:szCs w:val="24"/>
              </w:rPr>
            </w:pPr>
          </w:p>
          <w:p w:rsidR="00E83E4C" w:rsidRDefault="00E83E4C" w:rsidP="00577279">
            <w:pPr>
              <w:jc w:val="both"/>
              <w:rPr>
                <w:sz w:val="24"/>
                <w:szCs w:val="24"/>
              </w:rPr>
            </w:pPr>
            <w:r w:rsidRPr="00E83E4C">
              <w:rPr>
                <w:sz w:val="24"/>
                <w:szCs w:val="24"/>
              </w:rPr>
              <w:t>Estas jornadas se realizan con el objetivo de ofrecer a los jóvenes de familias Prosoli, la oportunidad de concursar en diferentes posiciones vacantes acordes a su perfil.</w:t>
            </w:r>
          </w:p>
          <w:p w:rsidR="00B424C3" w:rsidRDefault="00B424C3" w:rsidP="00577279">
            <w:pPr>
              <w:jc w:val="both"/>
              <w:rPr>
                <w:sz w:val="24"/>
                <w:szCs w:val="24"/>
              </w:rPr>
            </w:pPr>
          </w:p>
        </w:tc>
        <w:tc>
          <w:tcPr>
            <w:tcW w:w="1418" w:type="dxa"/>
          </w:tcPr>
          <w:p w:rsidR="00B424C3" w:rsidRDefault="00B424C3" w:rsidP="00577279">
            <w:pPr>
              <w:rPr>
                <w:sz w:val="24"/>
                <w:szCs w:val="24"/>
                <w:lang w:val="es-ES"/>
              </w:rPr>
            </w:pPr>
          </w:p>
          <w:p w:rsidR="00B424C3" w:rsidRDefault="00B424C3" w:rsidP="00577279">
            <w:pPr>
              <w:rPr>
                <w:sz w:val="24"/>
                <w:szCs w:val="24"/>
                <w:lang w:val="es-ES"/>
              </w:rPr>
            </w:pPr>
          </w:p>
          <w:p w:rsidR="00231E13" w:rsidRDefault="00231E13" w:rsidP="00577279">
            <w:pPr>
              <w:rPr>
                <w:sz w:val="24"/>
                <w:szCs w:val="24"/>
                <w:lang w:val="es-ES"/>
              </w:rPr>
            </w:pPr>
          </w:p>
          <w:p w:rsidR="007F742F" w:rsidRDefault="007F742F" w:rsidP="00577279">
            <w:pPr>
              <w:rPr>
                <w:sz w:val="24"/>
                <w:szCs w:val="24"/>
                <w:lang w:val="es-ES"/>
              </w:rPr>
            </w:pPr>
          </w:p>
          <w:p w:rsidR="007F742F" w:rsidRDefault="007F742F" w:rsidP="00577279">
            <w:pPr>
              <w:rPr>
                <w:sz w:val="24"/>
                <w:szCs w:val="24"/>
                <w:lang w:val="es-ES"/>
              </w:rPr>
            </w:pPr>
          </w:p>
          <w:p w:rsidR="007F742F" w:rsidRDefault="007F742F" w:rsidP="00577279">
            <w:pPr>
              <w:rPr>
                <w:sz w:val="24"/>
                <w:szCs w:val="24"/>
                <w:lang w:val="es-ES"/>
              </w:rPr>
            </w:pPr>
          </w:p>
          <w:p w:rsidR="007F742F" w:rsidRDefault="007F742F" w:rsidP="00577279">
            <w:pPr>
              <w:rPr>
                <w:sz w:val="24"/>
                <w:szCs w:val="24"/>
                <w:lang w:val="es-ES"/>
              </w:rPr>
            </w:pPr>
          </w:p>
          <w:p w:rsidR="007F742F" w:rsidRDefault="007F742F" w:rsidP="00577279">
            <w:pPr>
              <w:rPr>
                <w:sz w:val="24"/>
                <w:szCs w:val="24"/>
                <w:lang w:val="es-ES"/>
              </w:rPr>
            </w:pPr>
          </w:p>
          <w:p w:rsidR="007F742F" w:rsidRDefault="007F742F" w:rsidP="00577279">
            <w:pPr>
              <w:rPr>
                <w:sz w:val="24"/>
                <w:szCs w:val="24"/>
                <w:lang w:val="es-ES"/>
              </w:rPr>
            </w:pPr>
          </w:p>
          <w:p w:rsidR="00FB270A" w:rsidRDefault="00FB270A" w:rsidP="00577279">
            <w:pPr>
              <w:rPr>
                <w:sz w:val="24"/>
                <w:szCs w:val="24"/>
                <w:lang w:val="es-ES"/>
              </w:rPr>
            </w:pPr>
          </w:p>
          <w:p w:rsidR="007F742F" w:rsidRDefault="007F742F" w:rsidP="00577279">
            <w:pPr>
              <w:rPr>
                <w:sz w:val="24"/>
                <w:szCs w:val="24"/>
                <w:lang w:val="es-ES"/>
              </w:rPr>
            </w:pPr>
          </w:p>
          <w:p w:rsidR="00B424C3" w:rsidRDefault="00B424C3" w:rsidP="00577279">
            <w:pPr>
              <w:jc w:val="center"/>
              <w:rPr>
                <w:sz w:val="24"/>
                <w:szCs w:val="24"/>
                <w:lang w:val="es-ES"/>
              </w:rPr>
            </w:pPr>
          </w:p>
          <w:p w:rsidR="00B424C3" w:rsidRPr="001E51E4" w:rsidRDefault="00B424C3" w:rsidP="00577279">
            <w:pPr>
              <w:jc w:val="center"/>
              <w:rPr>
                <w:sz w:val="24"/>
                <w:szCs w:val="24"/>
                <w:lang w:val="es-ES"/>
              </w:rPr>
            </w:pPr>
            <w:r>
              <w:rPr>
                <w:sz w:val="24"/>
                <w:szCs w:val="24"/>
                <w:lang w:val="es-ES"/>
              </w:rPr>
              <w:t>100%</w:t>
            </w:r>
          </w:p>
        </w:tc>
      </w:tr>
      <w:tr w:rsidR="00B424C3" w:rsidRPr="001E51E4" w:rsidTr="00507B11">
        <w:tc>
          <w:tcPr>
            <w:tcW w:w="3936" w:type="dxa"/>
          </w:tcPr>
          <w:p w:rsidR="00B424C3" w:rsidRDefault="00B424C3" w:rsidP="00577279">
            <w:pPr>
              <w:rPr>
                <w:sz w:val="24"/>
                <w:szCs w:val="24"/>
              </w:rPr>
            </w:pPr>
          </w:p>
          <w:p w:rsidR="00B424C3" w:rsidRDefault="00B424C3" w:rsidP="00577279">
            <w:pPr>
              <w:jc w:val="center"/>
              <w:rPr>
                <w:sz w:val="24"/>
                <w:szCs w:val="24"/>
              </w:rPr>
            </w:pPr>
          </w:p>
          <w:p w:rsidR="00B424C3" w:rsidRDefault="00B424C3" w:rsidP="00577279">
            <w:pPr>
              <w:jc w:val="center"/>
              <w:rPr>
                <w:sz w:val="24"/>
                <w:szCs w:val="24"/>
              </w:rPr>
            </w:pPr>
          </w:p>
          <w:p w:rsidR="00231E13" w:rsidRDefault="00231E13" w:rsidP="00577279">
            <w:pPr>
              <w:rPr>
                <w:sz w:val="24"/>
                <w:szCs w:val="24"/>
              </w:rPr>
            </w:pPr>
          </w:p>
          <w:p w:rsidR="00F347CB" w:rsidRDefault="00F347CB" w:rsidP="00577279">
            <w:pPr>
              <w:rPr>
                <w:sz w:val="24"/>
                <w:szCs w:val="24"/>
              </w:rPr>
            </w:pPr>
          </w:p>
          <w:p w:rsidR="00F347CB" w:rsidRDefault="00F347CB" w:rsidP="00577279">
            <w:pPr>
              <w:rPr>
                <w:sz w:val="24"/>
                <w:szCs w:val="24"/>
              </w:rPr>
            </w:pPr>
          </w:p>
          <w:p w:rsidR="00F347CB" w:rsidRDefault="00F347CB" w:rsidP="00577279">
            <w:pPr>
              <w:rPr>
                <w:sz w:val="24"/>
                <w:szCs w:val="24"/>
              </w:rPr>
            </w:pPr>
          </w:p>
          <w:p w:rsidR="00F347CB" w:rsidRDefault="00F347CB" w:rsidP="00577279">
            <w:pPr>
              <w:rPr>
                <w:sz w:val="24"/>
                <w:szCs w:val="24"/>
              </w:rPr>
            </w:pPr>
          </w:p>
          <w:p w:rsidR="00F347CB" w:rsidRDefault="00F347CB" w:rsidP="00577279">
            <w:pPr>
              <w:rPr>
                <w:sz w:val="24"/>
                <w:szCs w:val="24"/>
              </w:rPr>
            </w:pPr>
          </w:p>
          <w:p w:rsidR="00F347CB" w:rsidRDefault="00F347CB" w:rsidP="00577279">
            <w:pPr>
              <w:rPr>
                <w:sz w:val="24"/>
                <w:szCs w:val="24"/>
              </w:rPr>
            </w:pPr>
          </w:p>
          <w:p w:rsidR="00F347CB" w:rsidRDefault="00F347CB" w:rsidP="00577279">
            <w:pPr>
              <w:rPr>
                <w:sz w:val="24"/>
                <w:szCs w:val="24"/>
              </w:rPr>
            </w:pPr>
          </w:p>
          <w:p w:rsidR="00F347CB" w:rsidRDefault="00F347CB" w:rsidP="00577279">
            <w:pPr>
              <w:rPr>
                <w:sz w:val="24"/>
                <w:szCs w:val="24"/>
              </w:rPr>
            </w:pPr>
          </w:p>
          <w:p w:rsidR="00F347CB" w:rsidRDefault="00F347CB" w:rsidP="00577279">
            <w:pPr>
              <w:rPr>
                <w:sz w:val="24"/>
                <w:szCs w:val="24"/>
              </w:rPr>
            </w:pPr>
          </w:p>
          <w:p w:rsidR="00F347CB" w:rsidRDefault="00F347CB" w:rsidP="00577279">
            <w:pPr>
              <w:rPr>
                <w:sz w:val="24"/>
                <w:szCs w:val="24"/>
              </w:rPr>
            </w:pPr>
          </w:p>
          <w:p w:rsidR="00F347CB" w:rsidRDefault="00F347CB" w:rsidP="00577279">
            <w:pPr>
              <w:rPr>
                <w:sz w:val="24"/>
                <w:szCs w:val="24"/>
              </w:rPr>
            </w:pPr>
          </w:p>
          <w:p w:rsidR="00231E13" w:rsidRDefault="00231E13" w:rsidP="00577279">
            <w:pPr>
              <w:jc w:val="center"/>
              <w:rPr>
                <w:sz w:val="24"/>
                <w:szCs w:val="24"/>
              </w:rPr>
            </w:pPr>
          </w:p>
          <w:p w:rsidR="00B424C3" w:rsidRPr="001E51E4" w:rsidRDefault="00E83E4C" w:rsidP="00577279">
            <w:pPr>
              <w:jc w:val="center"/>
              <w:rPr>
                <w:sz w:val="24"/>
                <w:szCs w:val="24"/>
              </w:rPr>
            </w:pPr>
            <w:r>
              <w:rPr>
                <w:sz w:val="24"/>
                <w:szCs w:val="24"/>
              </w:rPr>
              <w:t xml:space="preserve">Realizar 6 </w:t>
            </w:r>
            <w:r w:rsidR="00B424C3" w:rsidRPr="001E51E4">
              <w:rPr>
                <w:sz w:val="24"/>
                <w:szCs w:val="24"/>
              </w:rPr>
              <w:t>Ferias de Empleos.</w:t>
            </w:r>
          </w:p>
        </w:tc>
        <w:tc>
          <w:tcPr>
            <w:tcW w:w="3685" w:type="dxa"/>
          </w:tcPr>
          <w:p w:rsidR="00231E13" w:rsidRDefault="00231E13" w:rsidP="00577279">
            <w:pPr>
              <w:jc w:val="both"/>
              <w:rPr>
                <w:sz w:val="24"/>
                <w:szCs w:val="24"/>
              </w:rPr>
            </w:pPr>
          </w:p>
          <w:p w:rsidR="00B424C3" w:rsidRPr="001E51E4" w:rsidRDefault="00E83E4C" w:rsidP="00577279">
            <w:pPr>
              <w:jc w:val="both"/>
              <w:rPr>
                <w:sz w:val="24"/>
                <w:szCs w:val="24"/>
              </w:rPr>
            </w:pPr>
            <w:r>
              <w:rPr>
                <w:sz w:val="24"/>
                <w:szCs w:val="24"/>
              </w:rPr>
              <w:t>6</w:t>
            </w:r>
            <w:r w:rsidR="00B424C3" w:rsidRPr="001E51E4">
              <w:rPr>
                <w:sz w:val="24"/>
                <w:szCs w:val="24"/>
              </w:rPr>
              <w:t xml:space="preserve"> Ferias de Empleo rea</w:t>
            </w:r>
            <w:r>
              <w:rPr>
                <w:sz w:val="24"/>
                <w:szCs w:val="24"/>
              </w:rPr>
              <w:t>lizadas en San Cristóbal, El Sei</w:t>
            </w:r>
            <w:r w:rsidR="00B424C3" w:rsidRPr="001E51E4">
              <w:rPr>
                <w:sz w:val="24"/>
                <w:szCs w:val="24"/>
              </w:rPr>
              <w:t>bo</w:t>
            </w:r>
            <w:r>
              <w:rPr>
                <w:sz w:val="24"/>
                <w:szCs w:val="24"/>
              </w:rPr>
              <w:t>, San Francisco, Monte Plata y  Santiago.</w:t>
            </w:r>
          </w:p>
          <w:p w:rsidR="00B424C3" w:rsidRPr="001E51E4" w:rsidRDefault="00B424C3" w:rsidP="00577279">
            <w:pPr>
              <w:jc w:val="both"/>
              <w:rPr>
                <w:sz w:val="24"/>
                <w:szCs w:val="24"/>
              </w:rPr>
            </w:pPr>
          </w:p>
          <w:p w:rsidR="00B424C3" w:rsidRPr="001E51E4" w:rsidRDefault="00B424C3" w:rsidP="00577279">
            <w:pPr>
              <w:jc w:val="both"/>
              <w:rPr>
                <w:sz w:val="24"/>
                <w:szCs w:val="24"/>
              </w:rPr>
            </w:pPr>
            <w:r w:rsidRPr="001E51E4">
              <w:rPr>
                <w:sz w:val="24"/>
                <w:szCs w:val="24"/>
              </w:rPr>
              <w:t xml:space="preserve">En la provincia </w:t>
            </w:r>
            <w:r w:rsidRPr="00052CCA">
              <w:rPr>
                <w:sz w:val="24"/>
                <w:szCs w:val="24"/>
                <w:u w:val="single"/>
              </w:rPr>
              <w:t>San Cristóbal</w:t>
            </w:r>
            <w:r w:rsidRPr="001E51E4">
              <w:rPr>
                <w:sz w:val="24"/>
                <w:szCs w:val="24"/>
              </w:rPr>
              <w:t>, el laboratorio Ameripharma con 9 posiciones de operarios vacantes, estuvo recolectando información de miembros Prosoli en el CCPP de Haina. En esa misma provincia en el CCPP  de San Cristóbal, el Parque Industrial de ITABO y la Zona Franca requirieron candidatos para optar por 342 posiciones de operarios vacantes.</w:t>
            </w:r>
          </w:p>
          <w:p w:rsidR="00B424C3" w:rsidRPr="001E51E4" w:rsidRDefault="00B424C3" w:rsidP="00577279">
            <w:pPr>
              <w:jc w:val="both"/>
              <w:rPr>
                <w:sz w:val="24"/>
                <w:szCs w:val="24"/>
              </w:rPr>
            </w:pPr>
          </w:p>
          <w:p w:rsidR="00B424C3" w:rsidRPr="001E51E4" w:rsidRDefault="00B424C3" w:rsidP="00577279">
            <w:pPr>
              <w:jc w:val="both"/>
              <w:rPr>
                <w:sz w:val="24"/>
                <w:szCs w:val="24"/>
              </w:rPr>
            </w:pPr>
            <w:r w:rsidRPr="001E51E4">
              <w:rPr>
                <w:sz w:val="24"/>
                <w:szCs w:val="24"/>
              </w:rPr>
              <w:t xml:space="preserve">Asimismo fueron requeridos 30 operarios en el CCPP de la provincia </w:t>
            </w:r>
            <w:r w:rsidR="00E83E4C">
              <w:rPr>
                <w:sz w:val="24"/>
                <w:szCs w:val="24"/>
                <w:u w:val="single"/>
              </w:rPr>
              <w:t>El Sei</w:t>
            </w:r>
            <w:r w:rsidRPr="00052CCA">
              <w:rPr>
                <w:sz w:val="24"/>
                <w:szCs w:val="24"/>
                <w:u w:val="single"/>
              </w:rPr>
              <w:t>bo</w:t>
            </w:r>
            <w:r w:rsidRPr="001E51E4">
              <w:rPr>
                <w:sz w:val="24"/>
                <w:szCs w:val="24"/>
              </w:rPr>
              <w:t>, a solicitud de las empresas RMG y AAA Clothing Export.</w:t>
            </w:r>
          </w:p>
          <w:p w:rsidR="00B424C3" w:rsidRPr="001E51E4" w:rsidRDefault="00B424C3" w:rsidP="00577279">
            <w:pPr>
              <w:jc w:val="both"/>
              <w:rPr>
                <w:sz w:val="24"/>
                <w:szCs w:val="24"/>
              </w:rPr>
            </w:pPr>
          </w:p>
          <w:p w:rsidR="00B424C3" w:rsidRDefault="00B424C3" w:rsidP="00577279">
            <w:pPr>
              <w:jc w:val="both"/>
              <w:rPr>
                <w:sz w:val="24"/>
                <w:szCs w:val="24"/>
              </w:rPr>
            </w:pPr>
            <w:r w:rsidRPr="001E51E4">
              <w:rPr>
                <w:sz w:val="24"/>
                <w:szCs w:val="24"/>
              </w:rPr>
              <w:t xml:space="preserve">Igualmente 240 posiciones vacantes para operarios, </w:t>
            </w:r>
            <w:r w:rsidRPr="001E51E4">
              <w:rPr>
                <w:sz w:val="24"/>
                <w:szCs w:val="24"/>
              </w:rPr>
              <w:lastRenderedPageBreak/>
              <w:t xml:space="preserve">mecánicos y personal del servicio al cliente en las empresas  Zona Franca Industrial Caribbean Park, Swedish Mtach Zona Franca Industrial, Finos Textiles, GTS y Heavens Stitch fueron solicitadas en la provincia de </w:t>
            </w:r>
            <w:r w:rsidRPr="00052CCA">
              <w:rPr>
                <w:sz w:val="24"/>
                <w:szCs w:val="24"/>
                <w:u w:val="single"/>
              </w:rPr>
              <w:t>Santiago</w:t>
            </w:r>
            <w:r w:rsidRPr="001E51E4">
              <w:rPr>
                <w:sz w:val="24"/>
                <w:szCs w:val="24"/>
              </w:rPr>
              <w:t>.</w:t>
            </w:r>
          </w:p>
          <w:p w:rsidR="00B424C3" w:rsidRDefault="00B424C3" w:rsidP="00577279">
            <w:pPr>
              <w:jc w:val="both"/>
              <w:rPr>
                <w:sz w:val="24"/>
                <w:szCs w:val="24"/>
              </w:rPr>
            </w:pPr>
          </w:p>
          <w:p w:rsidR="00B424C3" w:rsidRDefault="00B424C3" w:rsidP="00577279">
            <w:pPr>
              <w:jc w:val="both"/>
              <w:rPr>
                <w:sz w:val="24"/>
                <w:szCs w:val="24"/>
              </w:rPr>
            </w:pPr>
            <w:r w:rsidRPr="00B564CE">
              <w:rPr>
                <w:sz w:val="24"/>
                <w:szCs w:val="24"/>
              </w:rPr>
              <w:t xml:space="preserve">En </w:t>
            </w:r>
            <w:r w:rsidRPr="00052CCA">
              <w:rPr>
                <w:sz w:val="24"/>
                <w:szCs w:val="24"/>
                <w:u w:val="single"/>
              </w:rPr>
              <w:t>San Pedro de Macorís</w:t>
            </w:r>
            <w:r w:rsidRPr="00B564CE">
              <w:rPr>
                <w:sz w:val="24"/>
                <w:szCs w:val="24"/>
              </w:rPr>
              <w:t xml:space="preserve"> fueron entrevistadas 97 personas para optar por posiciones de técnico, supervisión de elaboración, mensajero, operario, supervisor textil, asistente bilingüe de seguridad, servicio al cliente bilingüe, suplente de producción electrónica, ingeniero de calidad y gerente de procesos para las siguientes empresas: Alcoholes Finos Dominicanos, Barceló, Caribbean Steel and Tube, Dominican Garden Products, Emporium Manufacturing, ITIC Apparel, MEDSORB Dominicana, Ocean Rock Corp, RE Phelon Company y Riverside Manufacturing.</w:t>
            </w:r>
          </w:p>
          <w:p w:rsidR="00B424C3" w:rsidRPr="001E51E4" w:rsidRDefault="00B424C3" w:rsidP="00577279">
            <w:pPr>
              <w:jc w:val="both"/>
              <w:rPr>
                <w:sz w:val="24"/>
                <w:szCs w:val="24"/>
              </w:rPr>
            </w:pPr>
          </w:p>
        </w:tc>
        <w:tc>
          <w:tcPr>
            <w:tcW w:w="1418" w:type="dxa"/>
          </w:tcPr>
          <w:p w:rsidR="00B424C3" w:rsidRPr="001E51E4" w:rsidRDefault="00B424C3" w:rsidP="00577279">
            <w:pPr>
              <w:jc w:val="center"/>
              <w:rPr>
                <w:sz w:val="24"/>
                <w:szCs w:val="24"/>
                <w:highlight w:val="yellow"/>
                <w:lang w:val="es-ES"/>
              </w:rPr>
            </w:pPr>
          </w:p>
          <w:p w:rsidR="00B424C3" w:rsidRPr="001E51E4" w:rsidRDefault="00B424C3" w:rsidP="00577279">
            <w:pPr>
              <w:rPr>
                <w:sz w:val="24"/>
                <w:szCs w:val="24"/>
                <w:highlight w:val="yellow"/>
                <w:lang w:val="es-ES"/>
              </w:rPr>
            </w:pPr>
          </w:p>
          <w:p w:rsidR="00231E13" w:rsidRDefault="00231E13" w:rsidP="00577279">
            <w:pPr>
              <w:rPr>
                <w:sz w:val="24"/>
                <w:szCs w:val="24"/>
                <w:highlight w:val="yellow"/>
                <w:lang w:val="es-ES"/>
              </w:rPr>
            </w:pPr>
          </w:p>
          <w:p w:rsidR="00B424C3" w:rsidRDefault="00B424C3" w:rsidP="00577279">
            <w:pPr>
              <w:rPr>
                <w:sz w:val="24"/>
                <w:szCs w:val="24"/>
                <w:highlight w:val="yellow"/>
                <w:lang w:val="es-ES"/>
              </w:rPr>
            </w:pPr>
          </w:p>
          <w:p w:rsidR="00F347CB" w:rsidRDefault="00F347CB" w:rsidP="00577279">
            <w:pPr>
              <w:rPr>
                <w:sz w:val="24"/>
                <w:szCs w:val="24"/>
                <w:highlight w:val="yellow"/>
                <w:lang w:val="es-ES"/>
              </w:rPr>
            </w:pPr>
          </w:p>
          <w:p w:rsidR="00F347CB" w:rsidRDefault="00F347CB" w:rsidP="00577279">
            <w:pPr>
              <w:rPr>
                <w:sz w:val="24"/>
                <w:szCs w:val="24"/>
                <w:highlight w:val="yellow"/>
                <w:lang w:val="es-ES"/>
              </w:rPr>
            </w:pPr>
          </w:p>
          <w:p w:rsidR="00F347CB" w:rsidRDefault="00F347CB" w:rsidP="00577279">
            <w:pPr>
              <w:rPr>
                <w:sz w:val="24"/>
                <w:szCs w:val="24"/>
                <w:highlight w:val="yellow"/>
                <w:lang w:val="es-ES"/>
              </w:rPr>
            </w:pPr>
          </w:p>
          <w:p w:rsidR="00F347CB" w:rsidRDefault="00F347CB" w:rsidP="00577279">
            <w:pPr>
              <w:rPr>
                <w:sz w:val="24"/>
                <w:szCs w:val="24"/>
                <w:highlight w:val="yellow"/>
                <w:lang w:val="es-ES"/>
              </w:rPr>
            </w:pPr>
          </w:p>
          <w:p w:rsidR="00F347CB" w:rsidRDefault="00F347CB" w:rsidP="00577279">
            <w:pPr>
              <w:rPr>
                <w:sz w:val="24"/>
                <w:szCs w:val="24"/>
                <w:highlight w:val="yellow"/>
                <w:lang w:val="es-ES"/>
              </w:rPr>
            </w:pPr>
          </w:p>
          <w:p w:rsidR="00F347CB" w:rsidRDefault="00F347CB" w:rsidP="00577279">
            <w:pPr>
              <w:rPr>
                <w:sz w:val="24"/>
                <w:szCs w:val="24"/>
                <w:highlight w:val="yellow"/>
                <w:lang w:val="es-ES"/>
              </w:rPr>
            </w:pPr>
          </w:p>
          <w:p w:rsidR="00F347CB" w:rsidRDefault="00F347CB" w:rsidP="00577279">
            <w:pPr>
              <w:rPr>
                <w:sz w:val="24"/>
                <w:szCs w:val="24"/>
                <w:highlight w:val="yellow"/>
                <w:lang w:val="es-ES"/>
              </w:rPr>
            </w:pPr>
          </w:p>
          <w:p w:rsidR="00F347CB" w:rsidRDefault="00F347CB" w:rsidP="00577279">
            <w:pPr>
              <w:rPr>
                <w:sz w:val="24"/>
                <w:szCs w:val="24"/>
                <w:highlight w:val="yellow"/>
                <w:lang w:val="es-ES"/>
              </w:rPr>
            </w:pPr>
          </w:p>
          <w:p w:rsidR="00F347CB" w:rsidRDefault="00F347CB" w:rsidP="00577279">
            <w:pPr>
              <w:rPr>
                <w:sz w:val="24"/>
                <w:szCs w:val="24"/>
                <w:highlight w:val="yellow"/>
                <w:lang w:val="es-ES"/>
              </w:rPr>
            </w:pPr>
          </w:p>
          <w:p w:rsidR="00FB270A" w:rsidRDefault="00FB270A" w:rsidP="00577279">
            <w:pPr>
              <w:rPr>
                <w:sz w:val="24"/>
                <w:szCs w:val="24"/>
                <w:highlight w:val="yellow"/>
                <w:lang w:val="es-ES"/>
              </w:rPr>
            </w:pPr>
          </w:p>
          <w:p w:rsidR="00FB270A" w:rsidRDefault="00FB270A" w:rsidP="00577279">
            <w:pPr>
              <w:rPr>
                <w:sz w:val="24"/>
                <w:szCs w:val="24"/>
                <w:highlight w:val="yellow"/>
                <w:lang w:val="es-ES"/>
              </w:rPr>
            </w:pPr>
          </w:p>
          <w:p w:rsidR="00B424C3" w:rsidRPr="001E51E4" w:rsidRDefault="00B424C3" w:rsidP="00577279">
            <w:pPr>
              <w:rPr>
                <w:sz w:val="24"/>
                <w:szCs w:val="24"/>
                <w:highlight w:val="yellow"/>
                <w:lang w:val="es-ES"/>
              </w:rPr>
            </w:pPr>
          </w:p>
          <w:p w:rsidR="00B424C3" w:rsidRPr="001E51E4" w:rsidRDefault="00B424C3" w:rsidP="00577279">
            <w:pPr>
              <w:jc w:val="center"/>
              <w:rPr>
                <w:sz w:val="24"/>
                <w:szCs w:val="24"/>
                <w:highlight w:val="yellow"/>
                <w:lang w:val="es-ES"/>
              </w:rPr>
            </w:pPr>
            <w:r w:rsidRPr="001E51E4">
              <w:rPr>
                <w:sz w:val="24"/>
                <w:szCs w:val="24"/>
                <w:lang w:val="es-ES"/>
              </w:rPr>
              <w:t>1</w:t>
            </w:r>
            <w:r w:rsidR="00E83E4C">
              <w:rPr>
                <w:sz w:val="24"/>
                <w:szCs w:val="24"/>
                <w:lang w:val="es-ES"/>
              </w:rPr>
              <w:t>00</w:t>
            </w:r>
            <w:r>
              <w:rPr>
                <w:sz w:val="24"/>
                <w:szCs w:val="24"/>
                <w:lang w:val="es-ES"/>
              </w:rPr>
              <w:t>%</w:t>
            </w:r>
          </w:p>
        </w:tc>
      </w:tr>
      <w:tr w:rsidR="00B424C3" w:rsidRPr="001E51E4" w:rsidTr="00507B11">
        <w:tc>
          <w:tcPr>
            <w:tcW w:w="3936" w:type="dxa"/>
          </w:tcPr>
          <w:p w:rsidR="00B424C3" w:rsidRDefault="00B424C3" w:rsidP="00577279">
            <w:pPr>
              <w:rPr>
                <w:sz w:val="24"/>
                <w:szCs w:val="24"/>
              </w:rPr>
            </w:pPr>
          </w:p>
          <w:p w:rsidR="00B424C3" w:rsidRDefault="00B424C3" w:rsidP="00577279">
            <w:pPr>
              <w:rPr>
                <w:sz w:val="24"/>
                <w:szCs w:val="24"/>
              </w:rPr>
            </w:pPr>
          </w:p>
          <w:p w:rsidR="0000476C" w:rsidRDefault="0000476C" w:rsidP="00577279">
            <w:pPr>
              <w:rPr>
                <w:sz w:val="24"/>
                <w:szCs w:val="24"/>
              </w:rPr>
            </w:pPr>
          </w:p>
          <w:p w:rsidR="00E83E4C" w:rsidRPr="001E51E4" w:rsidRDefault="00E83E4C" w:rsidP="00577279">
            <w:pPr>
              <w:rPr>
                <w:sz w:val="24"/>
                <w:szCs w:val="24"/>
              </w:rPr>
            </w:pPr>
          </w:p>
          <w:p w:rsidR="00B424C3" w:rsidRPr="001E51E4" w:rsidRDefault="00B424C3" w:rsidP="00577279">
            <w:pPr>
              <w:jc w:val="center"/>
              <w:rPr>
                <w:sz w:val="24"/>
                <w:szCs w:val="24"/>
              </w:rPr>
            </w:pPr>
            <w:r w:rsidRPr="001E51E4">
              <w:rPr>
                <w:sz w:val="24"/>
                <w:szCs w:val="24"/>
              </w:rPr>
              <w:t>Recibir 11 pedidos generados a Manos Dominicanas.</w:t>
            </w:r>
          </w:p>
        </w:tc>
        <w:tc>
          <w:tcPr>
            <w:tcW w:w="3685" w:type="dxa"/>
          </w:tcPr>
          <w:p w:rsidR="00E83E4C" w:rsidRDefault="00E83E4C" w:rsidP="00577279">
            <w:pPr>
              <w:jc w:val="both"/>
              <w:rPr>
                <w:sz w:val="24"/>
                <w:szCs w:val="24"/>
              </w:rPr>
            </w:pPr>
          </w:p>
          <w:p w:rsidR="00B424C3" w:rsidRPr="001E51E4" w:rsidRDefault="00E83E4C" w:rsidP="00577279">
            <w:pPr>
              <w:jc w:val="both"/>
              <w:rPr>
                <w:sz w:val="24"/>
                <w:szCs w:val="24"/>
              </w:rPr>
            </w:pPr>
            <w:r>
              <w:rPr>
                <w:sz w:val="24"/>
                <w:szCs w:val="24"/>
              </w:rPr>
              <w:t>6</w:t>
            </w:r>
            <w:r w:rsidR="00B424C3" w:rsidRPr="001E51E4">
              <w:rPr>
                <w:sz w:val="24"/>
                <w:szCs w:val="24"/>
              </w:rPr>
              <w:t xml:space="preserve"> pedidos generados a Manos Dominicanas, entre los cuales está</w:t>
            </w:r>
            <w:r w:rsidR="00B424C3">
              <w:rPr>
                <w:sz w:val="24"/>
                <w:szCs w:val="24"/>
              </w:rPr>
              <w:t>n</w:t>
            </w:r>
            <w:r w:rsidR="00B424C3" w:rsidRPr="001E51E4">
              <w:rPr>
                <w:sz w:val="24"/>
                <w:szCs w:val="24"/>
              </w:rPr>
              <w:t xml:space="preserve"> el despacho de pedido de lámparas decorativas en fleje de papel</w:t>
            </w:r>
            <w:r w:rsidR="00B424C3">
              <w:rPr>
                <w:sz w:val="24"/>
                <w:szCs w:val="24"/>
              </w:rPr>
              <w:t xml:space="preserve"> y de bomboneras</w:t>
            </w:r>
            <w:r w:rsidR="00B424C3" w:rsidRPr="001E51E4">
              <w:rPr>
                <w:sz w:val="24"/>
                <w:szCs w:val="24"/>
              </w:rPr>
              <w:t xml:space="preserve"> a Violet &amp; Rouse Gift Shop Sa</w:t>
            </w:r>
            <w:r w:rsidR="00B424C3">
              <w:rPr>
                <w:sz w:val="24"/>
                <w:szCs w:val="24"/>
              </w:rPr>
              <w:t xml:space="preserve">maná, pedidos del Centro León, así como también </w:t>
            </w:r>
            <w:r w:rsidR="00B424C3" w:rsidRPr="001E51E4">
              <w:rPr>
                <w:sz w:val="24"/>
                <w:szCs w:val="24"/>
              </w:rPr>
              <w:t>de la em</w:t>
            </w:r>
            <w:r w:rsidR="00B424C3">
              <w:rPr>
                <w:sz w:val="24"/>
                <w:szCs w:val="24"/>
              </w:rPr>
              <w:t>presa CONNECT (Wedding Planner).</w:t>
            </w:r>
          </w:p>
          <w:p w:rsidR="00B424C3" w:rsidRPr="001E51E4" w:rsidRDefault="00B424C3" w:rsidP="00577279">
            <w:pPr>
              <w:jc w:val="both"/>
              <w:rPr>
                <w:sz w:val="24"/>
                <w:szCs w:val="24"/>
              </w:rPr>
            </w:pPr>
          </w:p>
        </w:tc>
        <w:tc>
          <w:tcPr>
            <w:tcW w:w="1418" w:type="dxa"/>
          </w:tcPr>
          <w:p w:rsidR="00B424C3" w:rsidRPr="001E51E4" w:rsidRDefault="00B424C3" w:rsidP="00577279">
            <w:pPr>
              <w:jc w:val="center"/>
              <w:rPr>
                <w:sz w:val="24"/>
                <w:szCs w:val="24"/>
                <w:lang w:val="es-ES"/>
              </w:rPr>
            </w:pPr>
          </w:p>
          <w:p w:rsidR="00E83E4C" w:rsidRDefault="00E83E4C" w:rsidP="00577279">
            <w:pPr>
              <w:rPr>
                <w:sz w:val="24"/>
                <w:szCs w:val="24"/>
                <w:lang w:val="es-ES"/>
              </w:rPr>
            </w:pPr>
          </w:p>
          <w:p w:rsidR="0000476C" w:rsidRDefault="0000476C" w:rsidP="00577279">
            <w:pPr>
              <w:rPr>
                <w:sz w:val="24"/>
                <w:szCs w:val="24"/>
                <w:lang w:val="es-ES"/>
              </w:rPr>
            </w:pPr>
          </w:p>
          <w:p w:rsidR="00B424C3" w:rsidRPr="001E51E4" w:rsidRDefault="00B424C3" w:rsidP="00577279">
            <w:pPr>
              <w:rPr>
                <w:sz w:val="24"/>
                <w:szCs w:val="24"/>
                <w:lang w:val="es-ES"/>
              </w:rPr>
            </w:pPr>
          </w:p>
          <w:p w:rsidR="00B424C3" w:rsidRPr="001E51E4" w:rsidRDefault="00E83E4C" w:rsidP="00577279">
            <w:pPr>
              <w:jc w:val="center"/>
              <w:rPr>
                <w:sz w:val="24"/>
                <w:szCs w:val="24"/>
                <w:lang w:val="es-ES"/>
              </w:rPr>
            </w:pPr>
            <w:r>
              <w:rPr>
                <w:sz w:val="24"/>
                <w:szCs w:val="24"/>
                <w:lang w:val="es-ES"/>
              </w:rPr>
              <w:t>54.54</w:t>
            </w:r>
            <w:r w:rsidR="00B424C3">
              <w:rPr>
                <w:sz w:val="24"/>
                <w:szCs w:val="24"/>
                <w:lang w:val="es-ES"/>
              </w:rPr>
              <w:t>%</w:t>
            </w:r>
          </w:p>
        </w:tc>
      </w:tr>
      <w:tr w:rsidR="00B424C3" w:rsidRPr="001E51E4" w:rsidTr="00507B11">
        <w:tc>
          <w:tcPr>
            <w:tcW w:w="3936" w:type="dxa"/>
          </w:tcPr>
          <w:p w:rsidR="00B424C3" w:rsidRDefault="00B424C3" w:rsidP="00577279">
            <w:pPr>
              <w:rPr>
                <w:sz w:val="24"/>
                <w:szCs w:val="24"/>
              </w:rPr>
            </w:pPr>
          </w:p>
          <w:p w:rsidR="00EE743C" w:rsidRDefault="00EE743C" w:rsidP="0000476C">
            <w:pPr>
              <w:rPr>
                <w:sz w:val="24"/>
                <w:szCs w:val="24"/>
              </w:rPr>
            </w:pPr>
          </w:p>
          <w:p w:rsidR="0000476C" w:rsidRDefault="0000476C" w:rsidP="0000476C">
            <w:pPr>
              <w:rPr>
                <w:sz w:val="24"/>
                <w:szCs w:val="24"/>
              </w:rPr>
            </w:pPr>
          </w:p>
          <w:p w:rsidR="00DB4228" w:rsidRDefault="00DB4228" w:rsidP="00577279">
            <w:pPr>
              <w:jc w:val="center"/>
              <w:rPr>
                <w:sz w:val="24"/>
                <w:szCs w:val="24"/>
              </w:rPr>
            </w:pPr>
          </w:p>
          <w:p w:rsidR="00B424C3" w:rsidRDefault="00DB4228" w:rsidP="00577279">
            <w:pPr>
              <w:jc w:val="center"/>
              <w:rPr>
                <w:sz w:val="24"/>
                <w:szCs w:val="24"/>
              </w:rPr>
            </w:pPr>
            <w:r>
              <w:rPr>
                <w:sz w:val="24"/>
                <w:szCs w:val="24"/>
              </w:rPr>
              <w:t>Establecer 6</w:t>
            </w:r>
            <w:r w:rsidR="00B424C3">
              <w:rPr>
                <w:sz w:val="24"/>
                <w:szCs w:val="24"/>
              </w:rPr>
              <w:t xml:space="preserve"> </w:t>
            </w:r>
            <w:r w:rsidR="00B424C3" w:rsidRPr="00B37000">
              <w:rPr>
                <w:sz w:val="24"/>
                <w:szCs w:val="24"/>
              </w:rPr>
              <w:t>Puntos de Ventas de Manos Dominicanas</w:t>
            </w:r>
            <w:r w:rsidR="00B424C3">
              <w:rPr>
                <w:sz w:val="24"/>
                <w:szCs w:val="24"/>
              </w:rPr>
              <w:t>.</w:t>
            </w:r>
          </w:p>
        </w:tc>
        <w:tc>
          <w:tcPr>
            <w:tcW w:w="3685" w:type="dxa"/>
          </w:tcPr>
          <w:p w:rsidR="00EE743C" w:rsidRDefault="00EE743C" w:rsidP="00577279">
            <w:pPr>
              <w:jc w:val="both"/>
              <w:rPr>
                <w:sz w:val="24"/>
                <w:szCs w:val="24"/>
              </w:rPr>
            </w:pPr>
          </w:p>
          <w:p w:rsidR="00B424C3" w:rsidRDefault="00DB4228" w:rsidP="00577279">
            <w:pPr>
              <w:jc w:val="both"/>
              <w:rPr>
                <w:sz w:val="24"/>
                <w:szCs w:val="24"/>
              </w:rPr>
            </w:pPr>
            <w:r>
              <w:rPr>
                <w:sz w:val="24"/>
                <w:szCs w:val="24"/>
              </w:rPr>
              <w:t>6</w:t>
            </w:r>
            <w:r w:rsidR="00B424C3">
              <w:rPr>
                <w:sz w:val="24"/>
                <w:szCs w:val="24"/>
              </w:rPr>
              <w:t xml:space="preserve"> p</w:t>
            </w:r>
            <w:r w:rsidR="00B424C3" w:rsidRPr="00B37000">
              <w:rPr>
                <w:sz w:val="24"/>
                <w:szCs w:val="24"/>
              </w:rPr>
              <w:t>untos de ventas de Manos Dominicanas establecidos</w:t>
            </w:r>
            <w:r>
              <w:rPr>
                <w:sz w:val="24"/>
                <w:szCs w:val="24"/>
              </w:rPr>
              <w:t>, 2 de ellos</w:t>
            </w:r>
            <w:r w:rsidR="00B424C3" w:rsidRPr="00B37000">
              <w:rPr>
                <w:sz w:val="24"/>
                <w:szCs w:val="24"/>
              </w:rPr>
              <w:t xml:space="preserve"> en el Carnaval Vegano con el objetivo de dar a conocer la comercialización de productos artesanales que incentivan la producción de miembros beneficiarios.</w:t>
            </w:r>
          </w:p>
          <w:p w:rsidR="00B424C3" w:rsidRPr="001E51E4" w:rsidRDefault="00B424C3" w:rsidP="00577279">
            <w:pPr>
              <w:jc w:val="both"/>
              <w:rPr>
                <w:sz w:val="24"/>
                <w:szCs w:val="24"/>
              </w:rPr>
            </w:pPr>
          </w:p>
        </w:tc>
        <w:tc>
          <w:tcPr>
            <w:tcW w:w="1418" w:type="dxa"/>
          </w:tcPr>
          <w:p w:rsidR="00B424C3" w:rsidRDefault="00B424C3" w:rsidP="00577279">
            <w:pPr>
              <w:jc w:val="center"/>
              <w:rPr>
                <w:sz w:val="24"/>
                <w:szCs w:val="24"/>
                <w:lang w:val="es-ES"/>
              </w:rPr>
            </w:pPr>
          </w:p>
          <w:p w:rsidR="00B424C3" w:rsidRDefault="00B424C3" w:rsidP="00577279">
            <w:pPr>
              <w:rPr>
                <w:sz w:val="24"/>
                <w:szCs w:val="24"/>
                <w:lang w:val="es-ES"/>
              </w:rPr>
            </w:pPr>
          </w:p>
          <w:p w:rsidR="0000476C" w:rsidRDefault="0000476C" w:rsidP="00577279">
            <w:pPr>
              <w:rPr>
                <w:sz w:val="24"/>
                <w:szCs w:val="24"/>
                <w:lang w:val="es-ES"/>
              </w:rPr>
            </w:pPr>
          </w:p>
          <w:p w:rsidR="00DB4228" w:rsidRDefault="00DB4228" w:rsidP="00577279">
            <w:pPr>
              <w:rPr>
                <w:sz w:val="24"/>
                <w:szCs w:val="24"/>
                <w:lang w:val="es-ES"/>
              </w:rPr>
            </w:pPr>
          </w:p>
          <w:p w:rsidR="00B424C3" w:rsidRPr="001E51E4" w:rsidRDefault="00DB4228" w:rsidP="00577279">
            <w:pPr>
              <w:jc w:val="center"/>
              <w:rPr>
                <w:sz w:val="24"/>
                <w:szCs w:val="24"/>
                <w:lang w:val="es-ES"/>
              </w:rPr>
            </w:pPr>
            <w:r>
              <w:rPr>
                <w:sz w:val="24"/>
                <w:szCs w:val="24"/>
                <w:lang w:val="es-ES"/>
              </w:rPr>
              <w:t>100</w:t>
            </w:r>
            <w:r w:rsidR="00B424C3">
              <w:rPr>
                <w:sz w:val="24"/>
                <w:szCs w:val="24"/>
                <w:lang w:val="es-ES"/>
              </w:rPr>
              <w:t>%</w:t>
            </w:r>
          </w:p>
        </w:tc>
      </w:tr>
      <w:tr w:rsidR="00B424C3" w:rsidRPr="001E51E4" w:rsidTr="00507B11">
        <w:tc>
          <w:tcPr>
            <w:tcW w:w="3936" w:type="dxa"/>
          </w:tcPr>
          <w:p w:rsidR="00231E13" w:rsidRDefault="00231E13" w:rsidP="00447AF8">
            <w:pPr>
              <w:rPr>
                <w:sz w:val="24"/>
                <w:szCs w:val="24"/>
              </w:rPr>
            </w:pPr>
          </w:p>
          <w:p w:rsidR="00B424C3" w:rsidRPr="001E51E4" w:rsidRDefault="00B424C3" w:rsidP="00577279">
            <w:pPr>
              <w:jc w:val="center"/>
              <w:rPr>
                <w:sz w:val="24"/>
                <w:szCs w:val="24"/>
              </w:rPr>
            </w:pPr>
            <w:r w:rsidRPr="001E51E4">
              <w:rPr>
                <w:sz w:val="24"/>
                <w:szCs w:val="24"/>
              </w:rPr>
              <w:t>Rea</w:t>
            </w:r>
            <w:r w:rsidR="00447AF8">
              <w:rPr>
                <w:sz w:val="24"/>
                <w:szCs w:val="24"/>
              </w:rPr>
              <w:t>lizar 10</w:t>
            </w:r>
            <w:r w:rsidRPr="001E51E4">
              <w:rPr>
                <w:sz w:val="24"/>
                <w:szCs w:val="24"/>
              </w:rPr>
              <w:t xml:space="preserve"> reuniones con empresas e instituciones para establecer alianza estratégica.</w:t>
            </w:r>
          </w:p>
        </w:tc>
        <w:tc>
          <w:tcPr>
            <w:tcW w:w="3685" w:type="dxa"/>
          </w:tcPr>
          <w:p w:rsidR="00EE743C" w:rsidRDefault="00EE743C" w:rsidP="00577279">
            <w:pPr>
              <w:jc w:val="both"/>
              <w:rPr>
                <w:sz w:val="24"/>
                <w:szCs w:val="24"/>
              </w:rPr>
            </w:pPr>
          </w:p>
          <w:p w:rsidR="00B424C3" w:rsidRPr="001E51E4" w:rsidRDefault="00447AF8" w:rsidP="00577279">
            <w:pPr>
              <w:jc w:val="both"/>
              <w:rPr>
                <w:sz w:val="24"/>
                <w:szCs w:val="24"/>
              </w:rPr>
            </w:pPr>
            <w:r>
              <w:rPr>
                <w:sz w:val="24"/>
                <w:szCs w:val="24"/>
              </w:rPr>
              <w:t>12</w:t>
            </w:r>
            <w:r w:rsidR="00B424C3" w:rsidRPr="001E51E4">
              <w:rPr>
                <w:sz w:val="24"/>
                <w:szCs w:val="24"/>
              </w:rPr>
              <w:t xml:space="preserve"> reuniones con empresas e instituciones para establecer alianza estratégica.  Las empresas visitadas fueron: Centro Cuesta Nacional, Farmacia C</w:t>
            </w:r>
            <w:r w:rsidR="00231E13">
              <w:rPr>
                <w:sz w:val="24"/>
                <w:szCs w:val="24"/>
              </w:rPr>
              <w:t>arol, Grupo Mejía Arcalá</w:t>
            </w:r>
            <w:r w:rsidR="00B424C3">
              <w:rPr>
                <w:sz w:val="24"/>
                <w:szCs w:val="24"/>
              </w:rPr>
              <w:t xml:space="preserve">, OPTIC, </w:t>
            </w:r>
            <w:r w:rsidR="00B424C3" w:rsidRPr="00B37000">
              <w:rPr>
                <w:sz w:val="24"/>
                <w:szCs w:val="24"/>
              </w:rPr>
              <w:t>Star Products: para captación de acuerdo y Ágora Mall a los fines de coordinar Desfile de Mujeres de Progreso.</w:t>
            </w:r>
          </w:p>
          <w:p w:rsidR="00B424C3" w:rsidRPr="001E51E4" w:rsidRDefault="00B424C3" w:rsidP="00577279">
            <w:pPr>
              <w:jc w:val="both"/>
              <w:rPr>
                <w:sz w:val="24"/>
                <w:szCs w:val="24"/>
              </w:rPr>
            </w:pPr>
          </w:p>
        </w:tc>
        <w:tc>
          <w:tcPr>
            <w:tcW w:w="1418" w:type="dxa"/>
          </w:tcPr>
          <w:p w:rsidR="00231E13" w:rsidRDefault="00231E13" w:rsidP="00577279">
            <w:pPr>
              <w:rPr>
                <w:sz w:val="24"/>
                <w:szCs w:val="24"/>
                <w:lang w:val="es-ES"/>
              </w:rPr>
            </w:pPr>
          </w:p>
          <w:p w:rsidR="00231E13" w:rsidRPr="001E51E4" w:rsidRDefault="00231E13" w:rsidP="00577279">
            <w:pPr>
              <w:rPr>
                <w:sz w:val="24"/>
                <w:szCs w:val="24"/>
                <w:lang w:val="es-ES"/>
              </w:rPr>
            </w:pPr>
          </w:p>
          <w:p w:rsidR="00B424C3" w:rsidRPr="001E51E4" w:rsidRDefault="00447AF8" w:rsidP="00577279">
            <w:pPr>
              <w:jc w:val="center"/>
              <w:rPr>
                <w:sz w:val="24"/>
                <w:szCs w:val="24"/>
                <w:lang w:val="es-ES"/>
              </w:rPr>
            </w:pPr>
            <w:r>
              <w:rPr>
                <w:sz w:val="24"/>
                <w:szCs w:val="24"/>
                <w:lang w:val="es-ES"/>
              </w:rPr>
              <w:t>120</w:t>
            </w:r>
            <w:r w:rsidR="00B424C3">
              <w:rPr>
                <w:sz w:val="24"/>
                <w:szCs w:val="24"/>
                <w:lang w:val="es-ES"/>
              </w:rPr>
              <w:t>%</w:t>
            </w:r>
          </w:p>
        </w:tc>
      </w:tr>
      <w:tr w:rsidR="00B424C3" w:rsidRPr="001E51E4" w:rsidTr="00507B11">
        <w:tc>
          <w:tcPr>
            <w:tcW w:w="3936" w:type="dxa"/>
          </w:tcPr>
          <w:p w:rsidR="00B424C3" w:rsidRDefault="00B424C3" w:rsidP="00577279">
            <w:pPr>
              <w:rPr>
                <w:sz w:val="24"/>
                <w:szCs w:val="24"/>
              </w:rPr>
            </w:pPr>
          </w:p>
          <w:p w:rsidR="00652CB1" w:rsidRDefault="00652CB1" w:rsidP="00577279">
            <w:pPr>
              <w:rPr>
                <w:sz w:val="24"/>
                <w:szCs w:val="24"/>
              </w:rPr>
            </w:pPr>
          </w:p>
          <w:p w:rsidR="00652CB1" w:rsidRDefault="00652CB1" w:rsidP="00577279">
            <w:pPr>
              <w:jc w:val="center"/>
              <w:rPr>
                <w:sz w:val="24"/>
                <w:szCs w:val="24"/>
              </w:rPr>
            </w:pPr>
          </w:p>
          <w:p w:rsidR="00231E13" w:rsidRDefault="00231E13" w:rsidP="00577279">
            <w:pPr>
              <w:jc w:val="center"/>
              <w:rPr>
                <w:sz w:val="24"/>
                <w:szCs w:val="24"/>
              </w:rPr>
            </w:pPr>
          </w:p>
          <w:p w:rsidR="00B424C3" w:rsidRPr="001E51E4" w:rsidRDefault="006F586C" w:rsidP="00577279">
            <w:pPr>
              <w:jc w:val="center"/>
              <w:rPr>
                <w:sz w:val="24"/>
                <w:szCs w:val="24"/>
              </w:rPr>
            </w:pPr>
            <w:r>
              <w:rPr>
                <w:sz w:val="24"/>
                <w:szCs w:val="24"/>
              </w:rPr>
              <w:t>Colocar 6</w:t>
            </w:r>
            <w:r w:rsidR="00B424C3" w:rsidRPr="001E51E4">
              <w:rPr>
                <w:sz w:val="24"/>
                <w:szCs w:val="24"/>
              </w:rPr>
              <w:t xml:space="preserve"> pedidos generados a Cayena.</w:t>
            </w:r>
          </w:p>
        </w:tc>
        <w:tc>
          <w:tcPr>
            <w:tcW w:w="3685" w:type="dxa"/>
          </w:tcPr>
          <w:p w:rsidR="00652CB1" w:rsidRDefault="00652CB1" w:rsidP="00577279">
            <w:pPr>
              <w:jc w:val="both"/>
              <w:rPr>
                <w:sz w:val="24"/>
                <w:szCs w:val="24"/>
              </w:rPr>
            </w:pPr>
          </w:p>
          <w:p w:rsidR="00B424C3" w:rsidRDefault="006F586C" w:rsidP="00577279">
            <w:pPr>
              <w:jc w:val="both"/>
              <w:rPr>
                <w:sz w:val="24"/>
                <w:szCs w:val="24"/>
              </w:rPr>
            </w:pPr>
            <w:r>
              <w:rPr>
                <w:sz w:val="24"/>
                <w:szCs w:val="24"/>
              </w:rPr>
              <w:t>1</w:t>
            </w:r>
            <w:r w:rsidR="00B424C3">
              <w:rPr>
                <w:sz w:val="24"/>
                <w:szCs w:val="24"/>
              </w:rPr>
              <w:t xml:space="preserve"> </w:t>
            </w:r>
            <w:r w:rsidR="00B424C3" w:rsidRPr="001E51E4">
              <w:rPr>
                <w:sz w:val="24"/>
                <w:szCs w:val="24"/>
              </w:rPr>
              <w:t>pedido de la Línea Cayena fue</w:t>
            </w:r>
            <w:r>
              <w:rPr>
                <w:sz w:val="24"/>
                <w:szCs w:val="24"/>
              </w:rPr>
              <w:t xml:space="preserve"> solicitado </w:t>
            </w:r>
            <w:r w:rsidR="00DB4228">
              <w:rPr>
                <w:sz w:val="24"/>
                <w:szCs w:val="24"/>
              </w:rPr>
              <w:t xml:space="preserve">por Jumbo CCN, </w:t>
            </w:r>
            <w:r>
              <w:rPr>
                <w:sz w:val="24"/>
                <w:szCs w:val="24"/>
              </w:rPr>
              <w:t>el cual constó de</w:t>
            </w:r>
            <w:r w:rsidR="00B424C3" w:rsidRPr="00B37000">
              <w:rPr>
                <w:sz w:val="24"/>
                <w:szCs w:val="24"/>
              </w:rPr>
              <w:t xml:space="preserve"> vestidos cuyos diseños fueron donados por afamados diseñadores dominicanos y confeccionados por mujeres miembras de familias Prosoli. </w:t>
            </w:r>
          </w:p>
          <w:p w:rsidR="00B424C3" w:rsidRPr="001E51E4" w:rsidRDefault="00B424C3" w:rsidP="00577279">
            <w:pPr>
              <w:jc w:val="both"/>
              <w:rPr>
                <w:sz w:val="24"/>
                <w:szCs w:val="24"/>
              </w:rPr>
            </w:pPr>
          </w:p>
        </w:tc>
        <w:tc>
          <w:tcPr>
            <w:tcW w:w="1418" w:type="dxa"/>
          </w:tcPr>
          <w:p w:rsidR="00B424C3" w:rsidRDefault="00B424C3" w:rsidP="00577279">
            <w:pPr>
              <w:jc w:val="center"/>
              <w:rPr>
                <w:sz w:val="24"/>
                <w:szCs w:val="24"/>
                <w:lang w:val="es-ES"/>
              </w:rPr>
            </w:pPr>
          </w:p>
          <w:p w:rsidR="00B424C3" w:rsidRDefault="00B424C3" w:rsidP="00577279">
            <w:pPr>
              <w:jc w:val="center"/>
              <w:rPr>
                <w:sz w:val="24"/>
                <w:szCs w:val="24"/>
                <w:lang w:val="es-ES"/>
              </w:rPr>
            </w:pPr>
          </w:p>
          <w:p w:rsidR="00652CB1" w:rsidRDefault="00652CB1" w:rsidP="00577279">
            <w:pPr>
              <w:rPr>
                <w:sz w:val="24"/>
                <w:szCs w:val="24"/>
                <w:lang w:val="es-ES"/>
              </w:rPr>
            </w:pPr>
          </w:p>
          <w:p w:rsidR="00652CB1" w:rsidRDefault="00652CB1" w:rsidP="00577279">
            <w:pPr>
              <w:jc w:val="center"/>
              <w:rPr>
                <w:sz w:val="24"/>
                <w:szCs w:val="24"/>
                <w:lang w:val="es-ES"/>
              </w:rPr>
            </w:pPr>
          </w:p>
          <w:p w:rsidR="00B424C3" w:rsidRPr="001E51E4" w:rsidRDefault="006F586C" w:rsidP="00577279">
            <w:pPr>
              <w:jc w:val="center"/>
              <w:rPr>
                <w:sz w:val="24"/>
                <w:szCs w:val="24"/>
                <w:lang w:val="es-ES"/>
              </w:rPr>
            </w:pPr>
            <w:r>
              <w:rPr>
                <w:sz w:val="24"/>
                <w:szCs w:val="24"/>
                <w:lang w:val="es-ES"/>
              </w:rPr>
              <w:t>16.67</w:t>
            </w:r>
            <w:r w:rsidR="00DB4228">
              <w:rPr>
                <w:sz w:val="24"/>
                <w:szCs w:val="24"/>
                <w:lang w:val="es-ES"/>
              </w:rPr>
              <w:t>%</w:t>
            </w:r>
          </w:p>
        </w:tc>
      </w:tr>
    </w:tbl>
    <w:p w:rsidR="00624CB6" w:rsidRDefault="00624CB6" w:rsidP="00577279">
      <w:pPr>
        <w:pStyle w:val="Sinespaciado"/>
        <w:rPr>
          <w:b/>
          <w:sz w:val="24"/>
          <w:szCs w:val="24"/>
        </w:rPr>
      </w:pPr>
    </w:p>
    <w:p w:rsidR="00F347CB" w:rsidRDefault="00F347CB" w:rsidP="00447AF8">
      <w:pPr>
        <w:pStyle w:val="Sinespaciado"/>
        <w:jc w:val="both"/>
        <w:rPr>
          <w:sz w:val="24"/>
          <w:szCs w:val="24"/>
        </w:rPr>
      </w:pPr>
      <w:r>
        <w:rPr>
          <w:sz w:val="24"/>
          <w:szCs w:val="24"/>
        </w:rPr>
        <w:t xml:space="preserve">Para la formación de </w:t>
      </w:r>
      <w:r w:rsidR="0000476C">
        <w:rPr>
          <w:sz w:val="24"/>
          <w:szCs w:val="24"/>
        </w:rPr>
        <w:t xml:space="preserve">nuevas </w:t>
      </w:r>
      <w:r>
        <w:rPr>
          <w:sz w:val="24"/>
          <w:szCs w:val="24"/>
        </w:rPr>
        <w:t xml:space="preserve">cooperativas, la Dirección de Capacitación y Desarrollo, realizó reunión con artesanos de Dajabón, haciendo levantamientos </w:t>
      </w:r>
      <w:r w:rsidR="0000476C">
        <w:rPr>
          <w:sz w:val="24"/>
          <w:szCs w:val="24"/>
        </w:rPr>
        <w:t>oportunos que permitan nuevas asociaciones para el trimestre abril-junio.</w:t>
      </w:r>
    </w:p>
    <w:p w:rsidR="00F347CB" w:rsidRDefault="00F347CB" w:rsidP="00447AF8">
      <w:pPr>
        <w:pStyle w:val="Sinespaciado"/>
        <w:jc w:val="both"/>
        <w:rPr>
          <w:sz w:val="24"/>
          <w:szCs w:val="24"/>
        </w:rPr>
      </w:pPr>
    </w:p>
    <w:p w:rsidR="00447AF8" w:rsidRPr="00447AF8" w:rsidRDefault="00447AF8" w:rsidP="00447AF8">
      <w:pPr>
        <w:pStyle w:val="Sinespaciado"/>
        <w:jc w:val="both"/>
        <w:rPr>
          <w:sz w:val="24"/>
          <w:szCs w:val="24"/>
        </w:rPr>
      </w:pPr>
      <w:r w:rsidRPr="00447AF8">
        <w:rPr>
          <w:sz w:val="24"/>
          <w:szCs w:val="24"/>
        </w:rPr>
        <w:t xml:space="preserve">El </w:t>
      </w:r>
      <w:r w:rsidR="0000476C">
        <w:rPr>
          <w:sz w:val="24"/>
          <w:szCs w:val="24"/>
        </w:rPr>
        <w:t>54.54% alcanzado</w:t>
      </w:r>
      <w:r w:rsidRPr="00447AF8">
        <w:rPr>
          <w:sz w:val="24"/>
          <w:szCs w:val="24"/>
        </w:rPr>
        <w:t xml:space="preserve"> en el indicador relacionado con los pedidos generados a Manos Dominicanas, coordinados por Proyectos Sociales, obedece al  retraso de pagos a los </w:t>
      </w:r>
      <w:r w:rsidRPr="00447AF8">
        <w:rPr>
          <w:sz w:val="24"/>
          <w:szCs w:val="24"/>
        </w:rPr>
        <w:lastRenderedPageBreak/>
        <w:t>a</w:t>
      </w:r>
      <w:r>
        <w:rPr>
          <w:sz w:val="24"/>
          <w:szCs w:val="24"/>
        </w:rPr>
        <w:t>rtesanos</w:t>
      </w:r>
      <w:r w:rsidRPr="00447AF8">
        <w:rPr>
          <w:sz w:val="24"/>
          <w:szCs w:val="24"/>
        </w:rPr>
        <w:t>, los cual dificultó el despacho de pedidos. Proyectos Sociales está a la espera de nuevos pedidos realizados a producción, para concretar el abastecimiento de almacén.</w:t>
      </w:r>
      <w:r>
        <w:rPr>
          <w:sz w:val="24"/>
          <w:szCs w:val="24"/>
        </w:rPr>
        <w:t xml:space="preserve"> </w:t>
      </w:r>
      <w:r w:rsidRPr="00447AF8">
        <w:rPr>
          <w:sz w:val="24"/>
          <w:szCs w:val="24"/>
        </w:rPr>
        <w:t>Ini</w:t>
      </w:r>
      <w:r>
        <w:rPr>
          <w:sz w:val="24"/>
          <w:szCs w:val="24"/>
        </w:rPr>
        <w:t>ciado</w:t>
      </w:r>
      <w:r w:rsidRPr="00447AF8">
        <w:rPr>
          <w:sz w:val="24"/>
          <w:szCs w:val="24"/>
        </w:rPr>
        <w:t xml:space="preserve"> el segundo trimestre ya el pago de artesanos está al día y se está dando seguimiento a </w:t>
      </w:r>
      <w:r>
        <w:rPr>
          <w:sz w:val="24"/>
          <w:szCs w:val="24"/>
        </w:rPr>
        <w:t xml:space="preserve">la </w:t>
      </w:r>
      <w:r w:rsidRPr="00447AF8">
        <w:rPr>
          <w:sz w:val="24"/>
          <w:szCs w:val="24"/>
        </w:rPr>
        <w:t>producción para efectuar con prontitud la entrega de pedidos pendientes.</w:t>
      </w:r>
    </w:p>
    <w:p w:rsidR="00447AF8" w:rsidRPr="001E51E4" w:rsidRDefault="00447AF8" w:rsidP="00577279">
      <w:pPr>
        <w:pStyle w:val="Sinespaciado"/>
        <w:rPr>
          <w:b/>
          <w:sz w:val="24"/>
          <w:szCs w:val="24"/>
        </w:rPr>
      </w:pPr>
    </w:p>
    <w:tbl>
      <w:tblPr>
        <w:tblStyle w:val="Tablaconcuadrcula"/>
        <w:tblW w:w="9039" w:type="dxa"/>
        <w:tblLook w:val="04A0" w:firstRow="1" w:lastRow="0" w:firstColumn="1" w:lastColumn="0" w:noHBand="0" w:noVBand="1"/>
      </w:tblPr>
      <w:tblGrid>
        <w:gridCol w:w="3936"/>
        <w:gridCol w:w="3685"/>
        <w:gridCol w:w="1418"/>
      </w:tblGrid>
      <w:tr w:rsidR="00B424C3" w:rsidRPr="001E51E4" w:rsidTr="00507B11">
        <w:trPr>
          <w:tblHeader/>
        </w:trPr>
        <w:tc>
          <w:tcPr>
            <w:tcW w:w="9039" w:type="dxa"/>
            <w:gridSpan w:val="3"/>
            <w:shd w:val="clear" w:color="auto" w:fill="auto"/>
          </w:tcPr>
          <w:p w:rsidR="00B424C3" w:rsidRPr="001E51E4" w:rsidRDefault="00B424C3" w:rsidP="00577279">
            <w:pPr>
              <w:rPr>
                <w:b/>
                <w:sz w:val="24"/>
                <w:szCs w:val="24"/>
                <w:lang w:val="es-MX"/>
              </w:rPr>
            </w:pPr>
            <w:r w:rsidRPr="001E51E4">
              <w:rPr>
                <w:b/>
                <w:sz w:val="24"/>
                <w:szCs w:val="24"/>
                <w:lang w:val="es-MX"/>
              </w:rPr>
              <w:t xml:space="preserve">Indicador de Producto: </w:t>
            </w:r>
          </w:p>
          <w:p w:rsidR="00B424C3" w:rsidRPr="001E51E4" w:rsidRDefault="00B424C3" w:rsidP="00577279">
            <w:pPr>
              <w:rPr>
                <w:b/>
                <w:sz w:val="24"/>
                <w:szCs w:val="24"/>
                <w:lang w:val="es-MX"/>
              </w:rPr>
            </w:pPr>
            <w:r w:rsidRPr="001E51E4">
              <w:rPr>
                <w:b/>
                <w:sz w:val="24"/>
                <w:szCs w:val="24"/>
                <w:lang w:val="es-MX"/>
              </w:rPr>
              <w:t>120,500 miembros/as de las familias Progresando con Solidaridad reciben capacitación Técnico Laboral.</w:t>
            </w:r>
          </w:p>
        </w:tc>
      </w:tr>
      <w:tr w:rsidR="00B424C3" w:rsidRPr="001E51E4" w:rsidTr="00507B11">
        <w:trPr>
          <w:tblHeader/>
        </w:trPr>
        <w:tc>
          <w:tcPr>
            <w:tcW w:w="3936"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 Logrado</w:t>
            </w:r>
          </w:p>
        </w:tc>
      </w:tr>
      <w:tr w:rsidR="00B424C3" w:rsidRPr="001E51E4" w:rsidTr="00507B11">
        <w:tc>
          <w:tcPr>
            <w:tcW w:w="3936" w:type="dxa"/>
          </w:tcPr>
          <w:p w:rsidR="00DB4228" w:rsidRPr="001E51E4" w:rsidRDefault="00DB4228" w:rsidP="00577279">
            <w:pPr>
              <w:rPr>
                <w:sz w:val="24"/>
                <w:szCs w:val="24"/>
              </w:rPr>
            </w:pPr>
          </w:p>
          <w:p w:rsidR="00B424C3" w:rsidRPr="001E51E4" w:rsidRDefault="00B424C3" w:rsidP="00577279">
            <w:pPr>
              <w:jc w:val="center"/>
              <w:rPr>
                <w:sz w:val="24"/>
                <w:szCs w:val="24"/>
              </w:rPr>
            </w:pPr>
          </w:p>
          <w:p w:rsidR="00B424C3" w:rsidRPr="001E51E4" w:rsidRDefault="00CF2CB0" w:rsidP="00577279">
            <w:pPr>
              <w:jc w:val="center"/>
              <w:rPr>
                <w:sz w:val="24"/>
                <w:szCs w:val="24"/>
              </w:rPr>
            </w:pPr>
            <w:r>
              <w:rPr>
                <w:sz w:val="24"/>
                <w:szCs w:val="24"/>
              </w:rPr>
              <w:t>Capacitar 24,150</w:t>
            </w:r>
            <w:r w:rsidR="00B424C3" w:rsidRPr="001E51E4">
              <w:rPr>
                <w:sz w:val="24"/>
                <w:szCs w:val="24"/>
              </w:rPr>
              <w:t xml:space="preserve"> miembros/as de familias PROSOLI en educación Técnico Laboral.</w:t>
            </w:r>
          </w:p>
          <w:p w:rsidR="00B424C3" w:rsidRPr="001E51E4" w:rsidRDefault="00B424C3" w:rsidP="00577279">
            <w:pPr>
              <w:rPr>
                <w:sz w:val="24"/>
                <w:szCs w:val="24"/>
              </w:rPr>
            </w:pPr>
          </w:p>
        </w:tc>
        <w:tc>
          <w:tcPr>
            <w:tcW w:w="3685" w:type="dxa"/>
          </w:tcPr>
          <w:p w:rsidR="00DB4228" w:rsidRDefault="00DB4228" w:rsidP="00577279">
            <w:pPr>
              <w:jc w:val="both"/>
              <w:rPr>
                <w:sz w:val="24"/>
                <w:szCs w:val="24"/>
              </w:rPr>
            </w:pPr>
          </w:p>
          <w:p w:rsidR="00B424C3" w:rsidRPr="001E51E4" w:rsidRDefault="00DB4228" w:rsidP="00577279">
            <w:pPr>
              <w:jc w:val="both"/>
              <w:rPr>
                <w:sz w:val="24"/>
                <w:szCs w:val="24"/>
              </w:rPr>
            </w:pPr>
            <w:r>
              <w:rPr>
                <w:sz w:val="24"/>
                <w:szCs w:val="24"/>
              </w:rPr>
              <w:t>24,159</w:t>
            </w:r>
            <w:r w:rsidR="00B424C3" w:rsidRPr="001E51E4">
              <w:rPr>
                <w:sz w:val="24"/>
                <w:szCs w:val="24"/>
              </w:rPr>
              <w:t xml:space="preserve"> integrantes de familias Progresando con Solidaridad fueron capacitados en acciones técnico- vocacional, impartidas a través de los 35 Centros de Capacitación y Producción de Progresando con Solidaridad, y con la colaboración técnica del Instituto Nacional de Formación Técnica Profesional (INFOTEP).</w:t>
            </w:r>
            <w:r>
              <w:rPr>
                <w:sz w:val="24"/>
                <w:szCs w:val="24"/>
              </w:rPr>
              <w:t xml:space="preserve"> </w:t>
            </w:r>
            <w:r w:rsidRPr="00DB4228">
              <w:rPr>
                <w:sz w:val="24"/>
                <w:szCs w:val="24"/>
              </w:rPr>
              <w:t>Dentro de los cursos impartidos están: ortografía y redacción, página web, auxiliar de contabilidad,  torno de madera, bartender, servicio al cliente, farmacia, masaje, repostería, contabilidad, secretariado, costura, relaciones humanas, informática, cocina, peluquería, belleza, adaptador de cabello, elaboración de flores secas, elaboración de velas y velones, visitador a médico, electricidad, panadería, auxiliar de tapicería, entre otros.</w:t>
            </w:r>
          </w:p>
          <w:p w:rsidR="00B424C3" w:rsidRPr="001E51E4" w:rsidRDefault="00B424C3" w:rsidP="00577279">
            <w:pPr>
              <w:jc w:val="both"/>
              <w:rPr>
                <w:sz w:val="24"/>
                <w:szCs w:val="24"/>
              </w:rPr>
            </w:pPr>
          </w:p>
        </w:tc>
        <w:tc>
          <w:tcPr>
            <w:tcW w:w="1418" w:type="dxa"/>
          </w:tcPr>
          <w:p w:rsidR="00DB4228" w:rsidRDefault="00DB4228" w:rsidP="00F347CB">
            <w:pPr>
              <w:rPr>
                <w:sz w:val="24"/>
                <w:szCs w:val="24"/>
                <w:lang w:val="es-ES"/>
              </w:rPr>
            </w:pPr>
          </w:p>
          <w:p w:rsidR="00DB4228" w:rsidRDefault="00DB4228" w:rsidP="00577279">
            <w:pPr>
              <w:jc w:val="center"/>
              <w:rPr>
                <w:sz w:val="24"/>
                <w:szCs w:val="24"/>
                <w:lang w:val="es-ES"/>
              </w:rPr>
            </w:pPr>
          </w:p>
          <w:p w:rsidR="00DB4228" w:rsidRPr="001E51E4" w:rsidRDefault="00DB4228" w:rsidP="00577279">
            <w:pPr>
              <w:rPr>
                <w:sz w:val="24"/>
                <w:szCs w:val="24"/>
                <w:lang w:val="es-ES"/>
              </w:rPr>
            </w:pPr>
          </w:p>
          <w:p w:rsidR="00B424C3" w:rsidRPr="001E51E4" w:rsidRDefault="00DB4228" w:rsidP="00577279">
            <w:pPr>
              <w:jc w:val="center"/>
              <w:rPr>
                <w:sz w:val="24"/>
                <w:szCs w:val="24"/>
                <w:lang w:val="es-ES"/>
              </w:rPr>
            </w:pPr>
            <w:r>
              <w:rPr>
                <w:sz w:val="24"/>
                <w:szCs w:val="24"/>
                <w:lang w:val="es-ES"/>
              </w:rPr>
              <w:t>100</w:t>
            </w:r>
            <w:r w:rsidR="00CF2CB0">
              <w:rPr>
                <w:sz w:val="24"/>
                <w:szCs w:val="24"/>
                <w:lang w:val="es-ES"/>
              </w:rPr>
              <w:t>.03</w:t>
            </w:r>
            <w:r w:rsidR="00B424C3">
              <w:rPr>
                <w:sz w:val="24"/>
                <w:szCs w:val="24"/>
                <w:lang w:val="es-ES"/>
              </w:rPr>
              <w:t>%</w:t>
            </w:r>
          </w:p>
        </w:tc>
      </w:tr>
      <w:tr w:rsidR="00B424C3" w:rsidRPr="001E51E4" w:rsidTr="00507B11">
        <w:tc>
          <w:tcPr>
            <w:tcW w:w="3936" w:type="dxa"/>
          </w:tcPr>
          <w:p w:rsidR="00B424C3" w:rsidRDefault="00B424C3" w:rsidP="00577279">
            <w:pPr>
              <w:jc w:val="center"/>
              <w:rPr>
                <w:sz w:val="24"/>
                <w:szCs w:val="24"/>
              </w:rPr>
            </w:pPr>
          </w:p>
          <w:p w:rsidR="001D37C4" w:rsidRDefault="001D37C4" w:rsidP="00577279">
            <w:pPr>
              <w:jc w:val="center"/>
              <w:rPr>
                <w:sz w:val="24"/>
                <w:szCs w:val="24"/>
              </w:rPr>
            </w:pPr>
          </w:p>
          <w:p w:rsidR="00B424C3" w:rsidRPr="001E51E4" w:rsidRDefault="00B424C3" w:rsidP="00577279">
            <w:pPr>
              <w:jc w:val="center"/>
              <w:rPr>
                <w:sz w:val="24"/>
                <w:szCs w:val="24"/>
              </w:rPr>
            </w:pPr>
            <w:r>
              <w:rPr>
                <w:sz w:val="24"/>
                <w:szCs w:val="24"/>
              </w:rPr>
              <w:t>Capacitar 540 beneficiarios en temas de educación financiera.</w:t>
            </w:r>
          </w:p>
        </w:tc>
        <w:tc>
          <w:tcPr>
            <w:tcW w:w="3685" w:type="dxa"/>
          </w:tcPr>
          <w:p w:rsidR="001D37C4" w:rsidRDefault="001D37C4" w:rsidP="00577279">
            <w:pPr>
              <w:jc w:val="both"/>
              <w:rPr>
                <w:sz w:val="24"/>
                <w:szCs w:val="24"/>
              </w:rPr>
            </w:pPr>
          </w:p>
          <w:p w:rsidR="00B424C3" w:rsidRPr="00C22343" w:rsidRDefault="001D37C4" w:rsidP="00577279">
            <w:pPr>
              <w:jc w:val="both"/>
              <w:rPr>
                <w:sz w:val="24"/>
                <w:szCs w:val="24"/>
              </w:rPr>
            </w:pPr>
            <w:r>
              <w:rPr>
                <w:sz w:val="24"/>
                <w:szCs w:val="24"/>
              </w:rPr>
              <w:t>404</w:t>
            </w:r>
            <w:r w:rsidR="00B424C3">
              <w:rPr>
                <w:sz w:val="24"/>
                <w:szCs w:val="24"/>
              </w:rPr>
              <w:t xml:space="preserve"> b</w:t>
            </w:r>
            <w:r w:rsidR="00B424C3" w:rsidRPr="00C22343">
              <w:rPr>
                <w:sz w:val="24"/>
                <w:szCs w:val="24"/>
              </w:rPr>
              <w:t>eneficiarios capacitados en temas de educación financiera en las provincias de Santiago</w:t>
            </w:r>
            <w:r>
              <w:rPr>
                <w:sz w:val="24"/>
                <w:szCs w:val="24"/>
              </w:rPr>
              <w:t>, Puerto Plata y Hermanas Mirabal.</w:t>
            </w:r>
          </w:p>
          <w:p w:rsidR="00B424C3" w:rsidRPr="001E51E4" w:rsidRDefault="00B424C3" w:rsidP="00577279">
            <w:pPr>
              <w:jc w:val="both"/>
              <w:rPr>
                <w:sz w:val="24"/>
                <w:szCs w:val="24"/>
              </w:rPr>
            </w:pPr>
          </w:p>
        </w:tc>
        <w:tc>
          <w:tcPr>
            <w:tcW w:w="1418" w:type="dxa"/>
          </w:tcPr>
          <w:p w:rsidR="00B424C3" w:rsidRDefault="00B424C3" w:rsidP="00577279">
            <w:pPr>
              <w:jc w:val="center"/>
              <w:rPr>
                <w:sz w:val="24"/>
                <w:szCs w:val="24"/>
                <w:lang w:val="es-ES"/>
              </w:rPr>
            </w:pPr>
          </w:p>
          <w:p w:rsidR="001D37C4" w:rsidRDefault="001D37C4" w:rsidP="00577279">
            <w:pPr>
              <w:jc w:val="center"/>
              <w:rPr>
                <w:sz w:val="24"/>
                <w:szCs w:val="24"/>
                <w:lang w:val="es-ES"/>
              </w:rPr>
            </w:pPr>
          </w:p>
          <w:p w:rsidR="00B424C3" w:rsidRPr="001E51E4" w:rsidRDefault="001D37C4" w:rsidP="00577279">
            <w:pPr>
              <w:jc w:val="center"/>
              <w:rPr>
                <w:sz w:val="24"/>
                <w:szCs w:val="24"/>
                <w:lang w:val="es-ES"/>
              </w:rPr>
            </w:pPr>
            <w:r>
              <w:rPr>
                <w:sz w:val="24"/>
                <w:szCs w:val="24"/>
                <w:lang w:val="es-ES"/>
              </w:rPr>
              <w:t>74.81</w:t>
            </w:r>
            <w:r w:rsidR="00B424C3">
              <w:rPr>
                <w:sz w:val="24"/>
                <w:szCs w:val="24"/>
                <w:lang w:val="es-ES"/>
              </w:rPr>
              <w:t>%</w:t>
            </w:r>
          </w:p>
        </w:tc>
      </w:tr>
      <w:tr w:rsidR="00C71C17" w:rsidRPr="001E51E4" w:rsidTr="00507B11">
        <w:tc>
          <w:tcPr>
            <w:tcW w:w="3936" w:type="dxa"/>
          </w:tcPr>
          <w:p w:rsidR="00C71C17" w:rsidRDefault="00C71C17" w:rsidP="00577279">
            <w:pPr>
              <w:jc w:val="center"/>
              <w:rPr>
                <w:sz w:val="24"/>
                <w:szCs w:val="24"/>
              </w:rPr>
            </w:pPr>
          </w:p>
          <w:p w:rsidR="00C71C17" w:rsidRDefault="00C71C17" w:rsidP="00577279">
            <w:pPr>
              <w:jc w:val="center"/>
              <w:rPr>
                <w:sz w:val="24"/>
                <w:szCs w:val="24"/>
              </w:rPr>
            </w:pPr>
            <w:r>
              <w:rPr>
                <w:sz w:val="24"/>
                <w:szCs w:val="24"/>
              </w:rPr>
              <w:t xml:space="preserve">Capacitar 375 </w:t>
            </w:r>
            <w:r w:rsidRPr="00C71C17">
              <w:rPr>
                <w:sz w:val="24"/>
                <w:szCs w:val="24"/>
              </w:rPr>
              <w:t>miembros de familias P</w:t>
            </w:r>
            <w:r>
              <w:rPr>
                <w:sz w:val="24"/>
                <w:szCs w:val="24"/>
              </w:rPr>
              <w:t xml:space="preserve">rosoli </w:t>
            </w:r>
            <w:r w:rsidRPr="00C71C17">
              <w:rPr>
                <w:sz w:val="24"/>
                <w:szCs w:val="24"/>
              </w:rPr>
              <w:t xml:space="preserve"> en competencias transversales.</w:t>
            </w:r>
          </w:p>
        </w:tc>
        <w:tc>
          <w:tcPr>
            <w:tcW w:w="3685" w:type="dxa"/>
          </w:tcPr>
          <w:p w:rsidR="00C71C17" w:rsidRDefault="00C71C17" w:rsidP="00577279">
            <w:pPr>
              <w:jc w:val="both"/>
              <w:rPr>
                <w:sz w:val="24"/>
                <w:szCs w:val="24"/>
              </w:rPr>
            </w:pPr>
            <w:r>
              <w:rPr>
                <w:sz w:val="24"/>
                <w:szCs w:val="24"/>
              </w:rPr>
              <w:t>366 m</w:t>
            </w:r>
            <w:r w:rsidRPr="00C71C17">
              <w:rPr>
                <w:sz w:val="24"/>
                <w:szCs w:val="24"/>
              </w:rPr>
              <w:t xml:space="preserve">iembros </w:t>
            </w:r>
            <w:r>
              <w:rPr>
                <w:sz w:val="24"/>
                <w:szCs w:val="24"/>
              </w:rPr>
              <w:t>de familias Prosoli</w:t>
            </w:r>
            <w:r w:rsidRPr="00C71C17">
              <w:rPr>
                <w:sz w:val="24"/>
                <w:szCs w:val="24"/>
              </w:rPr>
              <w:t xml:space="preserve"> capacitados en competencias transversales en las comunidades </w:t>
            </w:r>
            <w:r>
              <w:rPr>
                <w:sz w:val="24"/>
                <w:szCs w:val="24"/>
              </w:rPr>
              <w:t>de Santiago, Villa Altagracia (</w:t>
            </w:r>
            <w:r w:rsidRPr="00C71C17">
              <w:rPr>
                <w:sz w:val="24"/>
                <w:szCs w:val="24"/>
              </w:rPr>
              <w:t>Básima y Pajarito) y Puerto Plata.</w:t>
            </w:r>
            <w:r>
              <w:rPr>
                <w:sz w:val="24"/>
                <w:szCs w:val="24"/>
              </w:rPr>
              <w:t xml:space="preserve"> </w:t>
            </w:r>
          </w:p>
          <w:p w:rsidR="00C71C17" w:rsidRDefault="00C71C17" w:rsidP="00577279">
            <w:pPr>
              <w:jc w:val="both"/>
              <w:rPr>
                <w:sz w:val="24"/>
                <w:szCs w:val="24"/>
              </w:rPr>
            </w:pPr>
          </w:p>
        </w:tc>
        <w:tc>
          <w:tcPr>
            <w:tcW w:w="1418" w:type="dxa"/>
          </w:tcPr>
          <w:p w:rsidR="00C71C17" w:rsidRDefault="00C71C17" w:rsidP="00577279">
            <w:pPr>
              <w:jc w:val="center"/>
              <w:rPr>
                <w:sz w:val="24"/>
                <w:szCs w:val="24"/>
                <w:lang w:val="es-ES"/>
              </w:rPr>
            </w:pPr>
          </w:p>
          <w:p w:rsidR="00C71C17" w:rsidRDefault="00C71C17" w:rsidP="00577279">
            <w:pPr>
              <w:jc w:val="center"/>
              <w:rPr>
                <w:sz w:val="24"/>
                <w:szCs w:val="24"/>
                <w:lang w:val="es-ES"/>
              </w:rPr>
            </w:pPr>
          </w:p>
          <w:p w:rsidR="00C71C17" w:rsidRDefault="00C71C17" w:rsidP="00577279">
            <w:pPr>
              <w:jc w:val="center"/>
              <w:rPr>
                <w:sz w:val="24"/>
                <w:szCs w:val="24"/>
                <w:lang w:val="es-ES"/>
              </w:rPr>
            </w:pPr>
            <w:r>
              <w:rPr>
                <w:sz w:val="24"/>
                <w:szCs w:val="24"/>
                <w:lang w:val="es-ES"/>
              </w:rPr>
              <w:t>97.60%</w:t>
            </w:r>
          </w:p>
        </w:tc>
      </w:tr>
      <w:tr w:rsidR="00C71C17" w:rsidRPr="001E51E4" w:rsidTr="00507B11">
        <w:tc>
          <w:tcPr>
            <w:tcW w:w="3936" w:type="dxa"/>
          </w:tcPr>
          <w:p w:rsidR="00EE743C" w:rsidRDefault="00EE743C" w:rsidP="00F347CB">
            <w:pPr>
              <w:rPr>
                <w:sz w:val="24"/>
                <w:szCs w:val="24"/>
              </w:rPr>
            </w:pPr>
          </w:p>
          <w:p w:rsidR="00C71C17" w:rsidRDefault="00CF2CB0" w:rsidP="00577279">
            <w:pPr>
              <w:jc w:val="center"/>
              <w:rPr>
                <w:sz w:val="24"/>
                <w:szCs w:val="24"/>
              </w:rPr>
            </w:pPr>
            <w:r>
              <w:rPr>
                <w:sz w:val="24"/>
                <w:szCs w:val="24"/>
              </w:rPr>
              <w:t>Vincular 1,300</w:t>
            </w:r>
            <w:r w:rsidR="00C71C17">
              <w:rPr>
                <w:sz w:val="24"/>
                <w:szCs w:val="24"/>
              </w:rPr>
              <w:t xml:space="preserve"> e</w:t>
            </w:r>
            <w:r w:rsidR="00C71C17" w:rsidRPr="00C71C17">
              <w:rPr>
                <w:sz w:val="24"/>
                <w:szCs w:val="24"/>
              </w:rPr>
              <w:t>gresados de los CCPP vinculados a  intermediación de Empleo a través de la plataforma EmpleateYa!</w:t>
            </w:r>
          </w:p>
        </w:tc>
        <w:tc>
          <w:tcPr>
            <w:tcW w:w="3685" w:type="dxa"/>
          </w:tcPr>
          <w:p w:rsidR="00EE743C" w:rsidRDefault="00EE743C" w:rsidP="00577279">
            <w:pPr>
              <w:jc w:val="both"/>
              <w:rPr>
                <w:sz w:val="24"/>
                <w:szCs w:val="24"/>
              </w:rPr>
            </w:pPr>
          </w:p>
          <w:p w:rsidR="00C71C17" w:rsidRPr="00C71C17" w:rsidRDefault="00C71C17" w:rsidP="00577279">
            <w:pPr>
              <w:jc w:val="both"/>
              <w:rPr>
                <w:sz w:val="24"/>
                <w:szCs w:val="24"/>
              </w:rPr>
            </w:pPr>
            <w:r>
              <w:rPr>
                <w:sz w:val="24"/>
                <w:szCs w:val="24"/>
              </w:rPr>
              <w:t>1,338 e</w:t>
            </w:r>
            <w:r w:rsidRPr="00C71C17">
              <w:rPr>
                <w:sz w:val="24"/>
                <w:szCs w:val="24"/>
              </w:rPr>
              <w:t>gresados de los CCPP vinculados a  intermediación de Empleo a través de la plataforma EmpleateYa! y orientados sobre la búsqueda efectiva de empleo.</w:t>
            </w:r>
          </w:p>
          <w:p w:rsidR="00C71C17" w:rsidRDefault="00C71C17" w:rsidP="00577279">
            <w:pPr>
              <w:jc w:val="both"/>
              <w:rPr>
                <w:sz w:val="24"/>
                <w:szCs w:val="24"/>
              </w:rPr>
            </w:pPr>
          </w:p>
        </w:tc>
        <w:tc>
          <w:tcPr>
            <w:tcW w:w="1418" w:type="dxa"/>
          </w:tcPr>
          <w:p w:rsidR="00C71C17" w:rsidRDefault="00C71C17" w:rsidP="00577279">
            <w:pPr>
              <w:jc w:val="center"/>
              <w:rPr>
                <w:sz w:val="24"/>
                <w:szCs w:val="24"/>
                <w:lang w:val="es-ES"/>
              </w:rPr>
            </w:pPr>
          </w:p>
          <w:p w:rsidR="00EE743C" w:rsidRDefault="00EE743C" w:rsidP="00577279">
            <w:pPr>
              <w:rPr>
                <w:sz w:val="24"/>
                <w:szCs w:val="24"/>
                <w:lang w:val="es-ES"/>
              </w:rPr>
            </w:pPr>
          </w:p>
          <w:p w:rsidR="00C71C17" w:rsidRDefault="00CF2CB0" w:rsidP="00577279">
            <w:pPr>
              <w:jc w:val="center"/>
              <w:rPr>
                <w:sz w:val="24"/>
                <w:szCs w:val="24"/>
                <w:lang w:val="es-ES"/>
              </w:rPr>
            </w:pPr>
            <w:r>
              <w:rPr>
                <w:sz w:val="24"/>
                <w:szCs w:val="24"/>
                <w:lang w:val="es-ES"/>
              </w:rPr>
              <w:t>102.92</w:t>
            </w:r>
            <w:r w:rsidR="00C71C17">
              <w:rPr>
                <w:sz w:val="24"/>
                <w:szCs w:val="24"/>
                <w:lang w:val="es-ES"/>
              </w:rPr>
              <w:t>%</w:t>
            </w:r>
          </w:p>
        </w:tc>
      </w:tr>
      <w:tr w:rsidR="00B424C3" w:rsidRPr="001E51E4" w:rsidTr="00507B11">
        <w:tc>
          <w:tcPr>
            <w:tcW w:w="3936" w:type="dxa"/>
          </w:tcPr>
          <w:p w:rsidR="00B424C3" w:rsidRDefault="00B424C3" w:rsidP="00577279">
            <w:pPr>
              <w:rPr>
                <w:sz w:val="24"/>
                <w:szCs w:val="24"/>
              </w:rPr>
            </w:pPr>
          </w:p>
          <w:p w:rsidR="00624CB6" w:rsidRDefault="00624CB6" w:rsidP="00577279">
            <w:pPr>
              <w:rPr>
                <w:sz w:val="24"/>
                <w:szCs w:val="24"/>
              </w:rPr>
            </w:pPr>
          </w:p>
          <w:p w:rsidR="00624CB6" w:rsidRPr="001E51E4" w:rsidRDefault="00624CB6" w:rsidP="00577279">
            <w:pPr>
              <w:rPr>
                <w:sz w:val="24"/>
                <w:szCs w:val="24"/>
              </w:rPr>
            </w:pPr>
          </w:p>
          <w:p w:rsidR="00231E13" w:rsidRDefault="00231E13" w:rsidP="00577279">
            <w:pPr>
              <w:jc w:val="center"/>
              <w:rPr>
                <w:sz w:val="24"/>
                <w:szCs w:val="24"/>
              </w:rPr>
            </w:pPr>
          </w:p>
          <w:p w:rsidR="0000476C" w:rsidRDefault="0000476C" w:rsidP="00577279">
            <w:pPr>
              <w:jc w:val="center"/>
              <w:rPr>
                <w:sz w:val="24"/>
                <w:szCs w:val="24"/>
              </w:rPr>
            </w:pPr>
          </w:p>
          <w:p w:rsidR="00B424C3" w:rsidRPr="001E51E4" w:rsidRDefault="00CF2CB0" w:rsidP="00577279">
            <w:pPr>
              <w:jc w:val="center"/>
              <w:rPr>
                <w:sz w:val="24"/>
                <w:szCs w:val="24"/>
              </w:rPr>
            </w:pPr>
            <w:r>
              <w:rPr>
                <w:sz w:val="24"/>
                <w:szCs w:val="24"/>
              </w:rPr>
              <w:t>Capacitar 930</w:t>
            </w:r>
            <w:r w:rsidR="00B424C3" w:rsidRPr="001E51E4">
              <w:rPr>
                <w:sz w:val="24"/>
                <w:szCs w:val="24"/>
              </w:rPr>
              <w:t xml:space="preserve"> miembros de familias PROSOLI en reciclaje.</w:t>
            </w:r>
          </w:p>
        </w:tc>
        <w:tc>
          <w:tcPr>
            <w:tcW w:w="3685" w:type="dxa"/>
          </w:tcPr>
          <w:p w:rsidR="00624CB6" w:rsidRDefault="00624CB6" w:rsidP="00577279">
            <w:pPr>
              <w:jc w:val="both"/>
              <w:rPr>
                <w:sz w:val="24"/>
                <w:szCs w:val="24"/>
              </w:rPr>
            </w:pPr>
          </w:p>
          <w:p w:rsidR="0000476C" w:rsidRDefault="0000476C" w:rsidP="00577279">
            <w:pPr>
              <w:jc w:val="both"/>
              <w:rPr>
                <w:sz w:val="24"/>
                <w:szCs w:val="24"/>
              </w:rPr>
            </w:pPr>
          </w:p>
          <w:p w:rsidR="00B424C3" w:rsidRPr="001E51E4" w:rsidRDefault="00C71C17" w:rsidP="00577279">
            <w:pPr>
              <w:jc w:val="both"/>
              <w:rPr>
                <w:sz w:val="24"/>
                <w:szCs w:val="24"/>
              </w:rPr>
            </w:pPr>
            <w:r>
              <w:rPr>
                <w:sz w:val="24"/>
                <w:szCs w:val="24"/>
              </w:rPr>
              <w:t>935</w:t>
            </w:r>
            <w:r w:rsidR="00B424C3" w:rsidRPr="001E51E4">
              <w:rPr>
                <w:sz w:val="24"/>
                <w:szCs w:val="24"/>
              </w:rPr>
              <w:t xml:space="preserve"> miembros de familias Prosoli de las provincias de La Vega</w:t>
            </w:r>
            <w:r w:rsidR="00B424C3">
              <w:rPr>
                <w:sz w:val="24"/>
                <w:szCs w:val="24"/>
              </w:rPr>
              <w:t>, Puerto Plata, Santiago, Espaillat, San Pedro de Macorís, Barahona</w:t>
            </w:r>
            <w:r w:rsidR="00B424C3" w:rsidRPr="001E51E4">
              <w:rPr>
                <w:sz w:val="24"/>
                <w:szCs w:val="24"/>
              </w:rPr>
              <w:t xml:space="preserve"> y Hermanas Mirabal fueron capacitados en reciclaje de materiales plásticos, periódicos, revistas y cartones en general.</w:t>
            </w:r>
          </w:p>
          <w:p w:rsidR="00B424C3" w:rsidRPr="001E51E4" w:rsidRDefault="00B424C3" w:rsidP="00577279">
            <w:pPr>
              <w:jc w:val="both"/>
              <w:rPr>
                <w:sz w:val="24"/>
                <w:szCs w:val="24"/>
              </w:rPr>
            </w:pPr>
          </w:p>
        </w:tc>
        <w:tc>
          <w:tcPr>
            <w:tcW w:w="1418" w:type="dxa"/>
          </w:tcPr>
          <w:p w:rsidR="00B424C3" w:rsidRPr="001E51E4" w:rsidRDefault="00B424C3" w:rsidP="00577279">
            <w:pPr>
              <w:jc w:val="center"/>
              <w:rPr>
                <w:sz w:val="24"/>
                <w:szCs w:val="24"/>
                <w:lang w:val="es-ES"/>
              </w:rPr>
            </w:pPr>
          </w:p>
          <w:p w:rsidR="00B424C3" w:rsidRDefault="00B424C3" w:rsidP="00577279">
            <w:pPr>
              <w:jc w:val="center"/>
              <w:rPr>
                <w:sz w:val="24"/>
                <w:szCs w:val="24"/>
                <w:lang w:val="es-ES"/>
              </w:rPr>
            </w:pPr>
          </w:p>
          <w:p w:rsidR="00624CB6" w:rsidRDefault="00624CB6" w:rsidP="00577279">
            <w:pPr>
              <w:jc w:val="center"/>
              <w:rPr>
                <w:sz w:val="24"/>
                <w:szCs w:val="24"/>
                <w:lang w:val="es-ES"/>
              </w:rPr>
            </w:pPr>
          </w:p>
          <w:p w:rsidR="0000476C" w:rsidRDefault="0000476C" w:rsidP="00577279">
            <w:pPr>
              <w:jc w:val="center"/>
              <w:rPr>
                <w:sz w:val="24"/>
                <w:szCs w:val="24"/>
                <w:lang w:val="es-ES"/>
              </w:rPr>
            </w:pPr>
          </w:p>
          <w:p w:rsidR="00231E13" w:rsidRDefault="00231E13" w:rsidP="00577279">
            <w:pPr>
              <w:rPr>
                <w:sz w:val="24"/>
                <w:szCs w:val="24"/>
                <w:lang w:val="es-ES"/>
              </w:rPr>
            </w:pPr>
          </w:p>
          <w:p w:rsidR="00B424C3" w:rsidRPr="001E51E4" w:rsidRDefault="00C71C17" w:rsidP="00577279">
            <w:pPr>
              <w:jc w:val="center"/>
              <w:rPr>
                <w:sz w:val="24"/>
                <w:szCs w:val="24"/>
                <w:lang w:val="es-ES"/>
              </w:rPr>
            </w:pPr>
            <w:r>
              <w:rPr>
                <w:sz w:val="24"/>
                <w:szCs w:val="24"/>
                <w:lang w:val="es-ES"/>
              </w:rPr>
              <w:t>100</w:t>
            </w:r>
            <w:r w:rsidR="00CF2CB0">
              <w:rPr>
                <w:sz w:val="24"/>
                <w:szCs w:val="24"/>
                <w:lang w:val="es-ES"/>
              </w:rPr>
              <w:t>.53</w:t>
            </w:r>
            <w:r w:rsidR="00B424C3">
              <w:rPr>
                <w:sz w:val="24"/>
                <w:szCs w:val="24"/>
                <w:lang w:val="es-ES"/>
              </w:rPr>
              <w:t>%</w:t>
            </w:r>
          </w:p>
        </w:tc>
      </w:tr>
    </w:tbl>
    <w:p w:rsidR="00B424C3" w:rsidRDefault="00B424C3" w:rsidP="00577279">
      <w:pPr>
        <w:pStyle w:val="Sinespaciado"/>
        <w:rPr>
          <w:b/>
          <w:sz w:val="24"/>
          <w:szCs w:val="24"/>
        </w:rPr>
      </w:pPr>
    </w:p>
    <w:p w:rsidR="00FB270A" w:rsidRDefault="00FB270A" w:rsidP="00577279">
      <w:pPr>
        <w:pStyle w:val="Sinespaciado"/>
        <w:jc w:val="both"/>
        <w:rPr>
          <w:sz w:val="24"/>
          <w:szCs w:val="24"/>
        </w:rPr>
      </w:pPr>
    </w:p>
    <w:p w:rsidR="007C3F91" w:rsidRPr="007C3F91" w:rsidRDefault="007C3F91" w:rsidP="00577279">
      <w:pPr>
        <w:pStyle w:val="Sinespaciado"/>
        <w:jc w:val="both"/>
        <w:rPr>
          <w:sz w:val="24"/>
          <w:szCs w:val="24"/>
        </w:rPr>
      </w:pPr>
      <w:r w:rsidRPr="007C3F91">
        <w:rPr>
          <w:sz w:val="24"/>
          <w:szCs w:val="24"/>
        </w:rPr>
        <w:t xml:space="preserve">La Dirección de Capacitación y Desarrollo alcanzó el 74.81% de lo previamente planificado respecto a miembros capacitados en educación financiera. </w:t>
      </w:r>
      <w:r w:rsidR="002D6166">
        <w:rPr>
          <w:sz w:val="24"/>
          <w:szCs w:val="24"/>
        </w:rPr>
        <w:t>El cumplimiento de la meta d</w:t>
      </w:r>
      <w:r w:rsidR="0000476C">
        <w:rPr>
          <w:sz w:val="24"/>
          <w:szCs w:val="24"/>
        </w:rPr>
        <w:t>e 540 capacitados no fue logrado</w:t>
      </w:r>
      <w:r w:rsidR="002D6166">
        <w:rPr>
          <w:sz w:val="24"/>
          <w:szCs w:val="24"/>
        </w:rPr>
        <w:t xml:space="preserve"> debido al hecho de que dichos cursos de capacitación no han podido ser impartidos en todos los CCPP’s, y</w:t>
      </w:r>
      <w:r w:rsidR="007D63C8">
        <w:rPr>
          <w:sz w:val="24"/>
          <w:szCs w:val="24"/>
        </w:rPr>
        <w:t>a</w:t>
      </w:r>
      <w:r w:rsidR="002D6166">
        <w:rPr>
          <w:sz w:val="24"/>
          <w:szCs w:val="24"/>
        </w:rPr>
        <w:t xml:space="preserve"> que algunos encargados de los mismo</w:t>
      </w:r>
      <w:r w:rsidR="007D63C8">
        <w:rPr>
          <w:sz w:val="24"/>
          <w:szCs w:val="24"/>
        </w:rPr>
        <w:t>s han sido sustituidos</w:t>
      </w:r>
      <w:r w:rsidR="002D6166">
        <w:rPr>
          <w:sz w:val="24"/>
          <w:szCs w:val="24"/>
        </w:rPr>
        <w:t xml:space="preserve"> y los nuevos responsables han estado recibiendo los entrenamientos d</w:t>
      </w:r>
      <w:r w:rsidR="007D63C8">
        <w:rPr>
          <w:sz w:val="24"/>
          <w:szCs w:val="24"/>
        </w:rPr>
        <w:t>e lugar para el correcto desempeño de sus funciones. El número de capacitados restantes será programado para el próximo trimestre.</w:t>
      </w:r>
    </w:p>
    <w:p w:rsidR="007C3F91" w:rsidRDefault="007C3F91" w:rsidP="00577279">
      <w:pPr>
        <w:pStyle w:val="Sinespaciado"/>
        <w:rPr>
          <w:b/>
          <w:sz w:val="24"/>
          <w:szCs w:val="24"/>
        </w:rPr>
      </w:pPr>
    </w:p>
    <w:p w:rsidR="007C3F91" w:rsidRPr="001E51E4" w:rsidRDefault="007C3F91" w:rsidP="00577279">
      <w:pPr>
        <w:pStyle w:val="Sinespaciado"/>
        <w:rPr>
          <w:b/>
          <w:sz w:val="24"/>
          <w:szCs w:val="24"/>
        </w:rPr>
      </w:pPr>
    </w:p>
    <w:tbl>
      <w:tblPr>
        <w:tblStyle w:val="Tablaconcuadrcula"/>
        <w:tblW w:w="9039" w:type="dxa"/>
        <w:tblLook w:val="04A0" w:firstRow="1" w:lastRow="0" w:firstColumn="1" w:lastColumn="0" w:noHBand="0" w:noVBand="1"/>
      </w:tblPr>
      <w:tblGrid>
        <w:gridCol w:w="3936"/>
        <w:gridCol w:w="3685"/>
        <w:gridCol w:w="1418"/>
      </w:tblGrid>
      <w:tr w:rsidR="00B424C3" w:rsidRPr="001E51E4" w:rsidTr="00507B11">
        <w:trPr>
          <w:tblHeader/>
        </w:trPr>
        <w:tc>
          <w:tcPr>
            <w:tcW w:w="9039" w:type="dxa"/>
            <w:gridSpan w:val="3"/>
            <w:shd w:val="clear" w:color="auto" w:fill="auto"/>
          </w:tcPr>
          <w:p w:rsidR="00B424C3" w:rsidRPr="001E51E4" w:rsidRDefault="00B424C3" w:rsidP="00577279">
            <w:pPr>
              <w:rPr>
                <w:b/>
                <w:sz w:val="24"/>
                <w:szCs w:val="24"/>
                <w:lang w:val="es-MX"/>
              </w:rPr>
            </w:pPr>
            <w:r w:rsidRPr="001E51E4">
              <w:rPr>
                <w:b/>
                <w:sz w:val="24"/>
                <w:szCs w:val="24"/>
                <w:lang w:val="es-MX"/>
              </w:rPr>
              <w:t xml:space="preserve">Indicador de Producto: </w:t>
            </w:r>
          </w:p>
          <w:p w:rsidR="00B424C3" w:rsidRPr="001E51E4" w:rsidRDefault="00B424C3" w:rsidP="00577279">
            <w:pPr>
              <w:rPr>
                <w:b/>
                <w:sz w:val="24"/>
                <w:szCs w:val="24"/>
                <w:lang w:val="es-MX"/>
              </w:rPr>
            </w:pPr>
            <w:r w:rsidRPr="00084818">
              <w:rPr>
                <w:b/>
                <w:sz w:val="24"/>
                <w:szCs w:val="24"/>
                <w:lang w:val="es-MX"/>
              </w:rPr>
              <w:t>765,225 Familias Progresando mejoran sus conocimientos sobre nutrición.</w:t>
            </w:r>
          </w:p>
        </w:tc>
      </w:tr>
      <w:tr w:rsidR="00B424C3" w:rsidRPr="001E51E4" w:rsidTr="00507B11">
        <w:trPr>
          <w:tblHeader/>
        </w:trPr>
        <w:tc>
          <w:tcPr>
            <w:tcW w:w="3936"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 Logrado</w:t>
            </w:r>
          </w:p>
        </w:tc>
      </w:tr>
      <w:tr w:rsidR="00B424C3" w:rsidRPr="001E51E4" w:rsidTr="00507B11">
        <w:tc>
          <w:tcPr>
            <w:tcW w:w="3936" w:type="dxa"/>
          </w:tcPr>
          <w:p w:rsidR="00B424C3" w:rsidRDefault="00B424C3" w:rsidP="00577279">
            <w:pPr>
              <w:jc w:val="center"/>
              <w:rPr>
                <w:sz w:val="24"/>
                <w:szCs w:val="24"/>
              </w:rPr>
            </w:pPr>
          </w:p>
          <w:p w:rsidR="00B424C3" w:rsidRDefault="00B424C3" w:rsidP="00577279">
            <w:pPr>
              <w:jc w:val="center"/>
              <w:rPr>
                <w:sz w:val="24"/>
                <w:szCs w:val="24"/>
              </w:rPr>
            </w:pPr>
          </w:p>
          <w:p w:rsidR="00B424C3" w:rsidRDefault="00B424C3" w:rsidP="00577279">
            <w:pPr>
              <w:jc w:val="center"/>
              <w:rPr>
                <w:sz w:val="24"/>
                <w:szCs w:val="24"/>
              </w:rPr>
            </w:pPr>
            <w:r>
              <w:rPr>
                <w:sz w:val="24"/>
                <w:szCs w:val="24"/>
              </w:rPr>
              <w:t xml:space="preserve">Orientar 40,000 </w:t>
            </w:r>
            <w:r w:rsidRPr="00084818">
              <w:rPr>
                <w:sz w:val="24"/>
                <w:szCs w:val="24"/>
              </w:rPr>
              <w:t xml:space="preserve">adolescentes y Jóvenes pertenecientes a las Familias Progresando </w:t>
            </w:r>
            <w:r>
              <w:rPr>
                <w:sz w:val="24"/>
                <w:szCs w:val="24"/>
              </w:rPr>
              <w:t>en temas de nutrición.</w:t>
            </w:r>
          </w:p>
          <w:p w:rsidR="00B424C3" w:rsidRPr="001E51E4" w:rsidRDefault="00B424C3" w:rsidP="00577279">
            <w:pPr>
              <w:jc w:val="center"/>
              <w:rPr>
                <w:sz w:val="24"/>
                <w:szCs w:val="24"/>
              </w:rPr>
            </w:pPr>
          </w:p>
        </w:tc>
        <w:tc>
          <w:tcPr>
            <w:tcW w:w="3685" w:type="dxa"/>
          </w:tcPr>
          <w:p w:rsidR="00624CB6" w:rsidRDefault="00624CB6" w:rsidP="00577279">
            <w:pPr>
              <w:jc w:val="both"/>
              <w:rPr>
                <w:sz w:val="24"/>
                <w:szCs w:val="24"/>
              </w:rPr>
            </w:pPr>
          </w:p>
          <w:p w:rsidR="00B424C3" w:rsidRDefault="00624CB6" w:rsidP="00577279">
            <w:pPr>
              <w:jc w:val="both"/>
              <w:rPr>
                <w:sz w:val="24"/>
                <w:szCs w:val="24"/>
              </w:rPr>
            </w:pPr>
            <w:r>
              <w:rPr>
                <w:sz w:val="24"/>
                <w:szCs w:val="24"/>
              </w:rPr>
              <w:t>11,235</w:t>
            </w:r>
            <w:r w:rsidR="00B424C3">
              <w:rPr>
                <w:sz w:val="24"/>
                <w:szCs w:val="24"/>
              </w:rPr>
              <w:t xml:space="preserve"> a</w:t>
            </w:r>
            <w:r w:rsidR="00B424C3" w:rsidRPr="00084818">
              <w:rPr>
                <w:sz w:val="24"/>
                <w:szCs w:val="24"/>
              </w:rPr>
              <w:t>dolescentes y Jóvenes pertenecientes a las familias Prosoli mejoran sus conocimientos sobre nutrición a través de la metodología "orientación joven a joven" a cargo de los guías juveniles.</w:t>
            </w:r>
          </w:p>
          <w:p w:rsidR="00B424C3" w:rsidRPr="001E51E4" w:rsidRDefault="00B424C3" w:rsidP="00577279">
            <w:pPr>
              <w:jc w:val="both"/>
              <w:rPr>
                <w:sz w:val="24"/>
                <w:szCs w:val="24"/>
              </w:rPr>
            </w:pPr>
          </w:p>
        </w:tc>
        <w:tc>
          <w:tcPr>
            <w:tcW w:w="1418" w:type="dxa"/>
          </w:tcPr>
          <w:p w:rsidR="00B424C3" w:rsidRDefault="00B424C3" w:rsidP="00577279">
            <w:pPr>
              <w:jc w:val="center"/>
              <w:rPr>
                <w:sz w:val="24"/>
                <w:szCs w:val="24"/>
                <w:lang w:val="es-ES"/>
              </w:rPr>
            </w:pPr>
          </w:p>
          <w:p w:rsidR="00B424C3" w:rsidRDefault="00B424C3" w:rsidP="00577279">
            <w:pPr>
              <w:jc w:val="center"/>
              <w:rPr>
                <w:sz w:val="24"/>
                <w:szCs w:val="24"/>
                <w:lang w:val="es-ES"/>
              </w:rPr>
            </w:pPr>
          </w:p>
          <w:p w:rsidR="00231E13" w:rsidRDefault="00231E13" w:rsidP="00577279">
            <w:pPr>
              <w:jc w:val="center"/>
              <w:rPr>
                <w:sz w:val="24"/>
                <w:szCs w:val="24"/>
                <w:lang w:val="es-ES"/>
              </w:rPr>
            </w:pPr>
          </w:p>
          <w:p w:rsidR="00B424C3" w:rsidRPr="001E51E4" w:rsidRDefault="00624CB6" w:rsidP="00577279">
            <w:pPr>
              <w:jc w:val="center"/>
              <w:rPr>
                <w:sz w:val="24"/>
                <w:szCs w:val="24"/>
                <w:lang w:val="es-ES"/>
              </w:rPr>
            </w:pPr>
            <w:r>
              <w:rPr>
                <w:sz w:val="24"/>
                <w:szCs w:val="24"/>
                <w:lang w:val="es-ES"/>
              </w:rPr>
              <w:t>28.08</w:t>
            </w:r>
            <w:r w:rsidR="00B424C3">
              <w:rPr>
                <w:sz w:val="24"/>
                <w:szCs w:val="24"/>
                <w:lang w:val="es-ES"/>
              </w:rPr>
              <w:t>%</w:t>
            </w:r>
          </w:p>
        </w:tc>
      </w:tr>
      <w:tr w:rsidR="00585333" w:rsidRPr="001E51E4" w:rsidTr="00507B11">
        <w:tc>
          <w:tcPr>
            <w:tcW w:w="3936" w:type="dxa"/>
          </w:tcPr>
          <w:p w:rsidR="00FE0854" w:rsidRDefault="00FE0854" w:rsidP="00577279">
            <w:pPr>
              <w:rPr>
                <w:sz w:val="24"/>
                <w:szCs w:val="24"/>
              </w:rPr>
            </w:pPr>
          </w:p>
          <w:p w:rsidR="00585333" w:rsidRDefault="00585333" w:rsidP="00F347CB">
            <w:pPr>
              <w:jc w:val="center"/>
              <w:rPr>
                <w:sz w:val="24"/>
                <w:szCs w:val="24"/>
              </w:rPr>
            </w:pPr>
            <w:r>
              <w:rPr>
                <w:sz w:val="24"/>
                <w:szCs w:val="24"/>
              </w:rPr>
              <w:t>Integrar 500 beneficiarios en jornadas de nutrición.</w:t>
            </w:r>
          </w:p>
          <w:p w:rsidR="00585333" w:rsidRDefault="00585333" w:rsidP="00577279">
            <w:pPr>
              <w:jc w:val="center"/>
              <w:rPr>
                <w:sz w:val="24"/>
                <w:szCs w:val="24"/>
              </w:rPr>
            </w:pPr>
          </w:p>
        </w:tc>
        <w:tc>
          <w:tcPr>
            <w:tcW w:w="3685" w:type="dxa"/>
          </w:tcPr>
          <w:p w:rsidR="00585333" w:rsidRDefault="00585333" w:rsidP="00FE196C">
            <w:pPr>
              <w:pStyle w:val="Encabezado"/>
              <w:rPr>
                <w:sz w:val="24"/>
                <w:szCs w:val="24"/>
              </w:rPr>
            </w:pPr>
            <w:r>
              <w:rPr>
                <w:sz w:val="24"/>
                <w:szCs w:val="24"/>
              </w:rPr>
              <w:t xml:space="preserve">311 beneficiarios integrados a jornadas de nutrición en La Romana y San Pedro de Macorís. </w:t>
            </w:r>
          </w:p>
        </w:tc>
        <w:tc>
          <w:tcPr>
            <w:tcW w:w="1418" w:type="dxa"/>
          </w:tcPr>
          <w:p w:rsidR="00585333" w:rsidRDefault="00585333" w:rsidP="00F347CB">
            <w:pPr>
              <w:rPr>
                <w:sz w:val="24"/>
                <w:szCs w:val="24"/>
                <w:lang w:val="es-ES"/>
              </w:rPr>
            </w:pPr>
          </w:p>
          <w:p w:rsidR="00585333" w:rsidRDefault="00585333" w:rsidP="00577279">
            <w:pPr>
              <w:jc w:val="center"/>
              <w:rPr>
                <w:sz w:val="24"/>
                <w:szCs w:val="24"/>
                <w:lang w:val="es-ES"/>
              </w:rPr>
            </w:pPr>
            <w:r>
              <w:rPr>
                <w:sz w:val="24"/>
                <w:szCs w:val="24"/>
                <w:lang w:val="es-ES"/>
              </w:rPr>
              <w:t>62.2</w:t>
            </w:r>
            <w:r w:rsidR="00CB53C5">
              <w:rPr>
                <w:sz w:val="24"/>
                <w:szCs w:val="24"/>
                <w:lang w:val="es-ES"/>
              </w:rPr>
              <w:t>0</w:t>
            </w:r>
            <w:r>
              <w:rPr>
                <w:sz w:val="24"/>
                <w:szCs w:val="24"/>
                <w:lang w:val="es-ES"/>
              </w:rPr>
              <w:t>%</w:t>
            </w:r>
          </w:p>
        </w:tc>
      </w:tr>
    </w:tbl>
    <w:p w:rsidR="00B424C3" w:rsidRDefault="00B424C3" w:rsidP="00577279">
      <w:pPr>
        <w:pStyle w:val="Sinespaciado"/>
        <w:rPr>
          <w:b/>
          <w:sz w:val="24"/>
          <w:szCs w:val="24"/>
        </w:rPr>
      </w:pPr>
    </w:p>
    <w:p w:rsidR="004B3001" w:rsidRPr="004B3001" w:rsidRDefault="004B3001" w:rsidP="004B3001">
      <w:pPr>
        <w:pStyle w:val="Sinespaciado"/>
        <w:jc w:val="both"/>
        <w:rPr>
          <w:sz w:val="24"/>
          <w:szCs w:val="24"/>
        </w:rPr>
      </w:pPr>
      <w:r w:rsidRPr="004B3001">
        <w:rPr>
          <w:sz w:val="24"/>
          <w:szCs w:val="24"/>
        </w:rPr>
        <w:t xml:space="preserve">Los adolescentes y jóvenes orientados en temas de nutrición con el acompañamiento de los guías juveniles de la División de Jóvenes Progresando fueron incluidos en </w:t>
      </w:r>
      <w:r>
        <w:rPr>
          <w:sz w:val="24"/>
          <w:szCs w:val="24"/>
        </w:rPr>
        <w:t>u</w:t>
      </w:r>
      <w:r w:rsidRPr="004B3001">
        <w:rPr>
          <w:sz w:val="24"/>
          <w:szCs w:val="24"/>
        </w:rPr>
        <w:t>na  base de datos que funcione como referencia para la evaluación del impacto de los proyecto</w:t>
      </w:r>
      <w:r>
        <w:rPr>
          <w:sz w:val="24"/>
          <w:szCs w:val="24"/>
        </w:rPr>
        <w:t>s que se ejecutan en JOPROSOLI.</w:t>
      </w:r>
    </w:p>
    <w:p w:rsidR="004B3001" w:rsidRDefault="004B3001" w:rsidP="00577279">
      <w:pPr>
        <w:pStyle w:val="Sinespaciado"/>
        <w:rPr>
          <w:b/>
          <w:sz w:val="24"/>
          <w:szCs w:val="24"/>
        </w:rPr>
      </w:pPr>
    </w:p>
    <w:p w:rsidR="00FE196C" w:rsidRDefault="004B3001" w:rsidP="00FE196C">
      <w:pPr>
        <w:pStyle w:val="Encabezado"/>
        <w:jc w:val="both"/>
        <w:rPr>
          <w:sz w:val="24"/>
          <w:szCs w:val="24"/>
        </w:rPr>
      </w:pPr>
      <w:r w:rsidRPr="004B3001">
        <w:rPr>
          <w:sz w:val="24"/>
          <w:szCs w:val="24"/>
        </w:rPr>
        <w:t>En cuanto a las jornadas de nutrición “Nutrimóvil”, realizadas por la Unidad de Educación y Salud Preventiva en coordinación con Nestlé Dominicana, la meta inicialmente planificada fue ejecutada en un 62.20% debido a que varias jornadas tuvieron que ser cambiadas de fecha a causa de ciertos impases por parte de Nestlé.</w:t>
      </w:r>
      <w:r w:rsidR="00FE196C">
        <w:rPr>
          <w:sz w:val="24"/>
          <w:szCs w:val="24"/>
        </w:rPr>
        <w:t xml:space="preserve"> Los beneficiarios asistentes participaron de una </w:t>
      </w:r>
      <w:r w:rsidR="00FE196C" w:rsidRPr="00585333">
        <w:rPr>
          <w:sz w:val="24"/>
          <w:szCs w:val="24"/>
        </w:rPr>
        <w:t>Jorna</w:t>
      </w:r>
      <w:r w:rsidR="00FE196C">
        <w:rPr>
          <w:sz w:val="24"/>
          <w:szCs w:val="24"/>
        </w:rPr>
        <w:t>da de Evaluación Nutricional gracias al acuerdo Vicepresidencia-</w:t>
      </w:r>
      <w:r w:rsidR="00FE196C" w:rsidRPr="00585333">
        <w:rPr>
          <w:sz w:val="24"/>
          <w:szCs w:val="24"/>
        </w:rPr>
        <w:t>Nestlé Dominicana</w:t>
      </w:r>
      <w:r w:rsidR="00FE196C">
        <w:rPr>
          <w:sz w:val="24"/>
          <w:szCs w:val="24"/>
        </w:rPr>
        <w:t xml:space="preserve"> y en la misma</w:t>
      </w:r>
      <w:r w:rsidR="00FE196C" w:rsidRPr="00585333">
        <w:rPr>
          <w:sz w:val="24"/>
          <w:szCs w:val="24"/>
        </w:rPr>
        <w:t xml:space="preserve"> </w:t>
      </w:r>
      <w:r w:rsidR="00FE196C">
        <w:rPr>
          <w:sz w:val="24"/>
          <w:szCs w:val="24"/>
        </w:rPr>
        <w:t>se les tomó</w:t>
      </w:r>
      <w:r w:rsidR="00FE196C" w:rsidRPr="00585333">
        <w:rPr>
          <w:sz w:val="24"/>
          <w:szCs w:val="24"/>
        </w:rPr>
        <w:t xml:space="preserve"> el peso, talla, índice de masa </w:t>
      </w:r>
      <w:r w:rsidR="00FE196C">
        <w:rPr>
          <w:sz w:val="24"/>
          <w:szCs w:val="24"/>
        </w:rPr>
        <w:t>corporal (IMC)  y presión a</w:t>
      </w:r>
      <w:r w:rsidR="00FE196C" w:rsidRPr="00585333">
        <w:rPr>
          <w:sz w:val="24"/>
          <w:szCs w:val="24"/>
        </w:rPr>
        <w:t xml:space="preserve">rterial, además </w:t>
      </w:r>
      <w:r w:rsidR="00FE196C">
        <w:rPr>
          <w:sz w:val="24"/>
          <w:szCs w:val="24"/>
        </w:rPr>
        <w:t xml:space="preserve">de la aplicación de </w:t>
      </w:r>
      <w:r w:rsidR="00FE196C" w:rsidRPr="00585333">
        <w:rPr>
          <w:sz w:val="24"/>
          <w:szCs w:val="24"/>
        </w:rPr>
        <w:t xml:space="preserve">cuestionarios con respecto a sus factores de riesgo de enfermedades, </w:t>
      </w:r>
      <w:r w:rsidR="00FE196C">
        <w:rPr>
          <w:sz w:val="24"/>
          <w:szCs w:val="24"/>
        </w:rPr>
        <w:t>y hábitos a</w:t>
      </w:r>
      <w:r w:rsidR="0000476C">
        <w:rPr>
          <w:sz w:val="24"/>
          <w:szCs w:val="24"/>
        </w:rPr>
        <w:t>limenticios. L</w:t>
      </w:r>
      <w:r w:rsidR="00FE196C" w:rsidRPr="00585333">
        <w:rPr>
          <w:sz w:val="24"/>
          <w:szCs w:val="24"/>
        </w:rPr>
        <w:t xml:space="preserve">uego de esta evaluación se les hicieron recomendaciones </w:t>
      </w:r>
      <w:r w:rsidR="00FE196C">
        <w:rPr>
          <w:sz w:val="24"/>
          <w:szCs w:val="24"/>
        </w:rPr>
        <w:t>nutricionales acordes a sus condiciones.</w:t>
      </w:r>
    </w:p>
    <w:p w:rsidR="004B3001" w:rsidRDefault="004B3001" w:rsidP="00577279">
      <w:pPr>
        <w:pStyle w:val="Sinespaciado"/>
        <w:rPr>
          <w:b/>
          <w:sz w:val="24"/>
          <w:szCs w:val="24"/>
        </w:rPr>
      </w:pPr>
    </w:p>
    <w:tbl>
      <w:tblPr>
        <w:tblStyle w:val="Tablaconcuadrcula"/>
        <w:tblW w:w="9039" w:type="dxa"/>
        <w:tblLook w:val="04A0" w:firstRow="1" w:lastRow="0" w:firstColumn="1" w:lastColumn="0" w:noHBand="0" w:noVBand="1"/>
      </w:tblPr>
      <w:tblGrid>
        <w:gridCol w:w="3936"/>
        <w:gridCol w:w="3685"/>
        <w:gridCol w:w="1418"/>
      </w:tblGrid>
      <w:tr w:rsidR="00B424C3" w:rsidRPr="001E51E4" w:rsidTr="00507B11">
        <w:trPr>
          <w:tblHeader/>
        </w:trPr>
        <w:tc>
          <w:tcPr>
            <w:tcW w:w="9039" w:type="dxa"/>
            <w:gridSpan w:val="3"/>
            <w:shd w:val="clear" w:color="auto" w:fill="auto"/>
          </w:tcPr>
          <w:p w:rsidR="00B424C3" w:rsidRPr="001E51E4" w:rsidRDefault="00B424C3" w:rsidP="00577279">
            <w:pPr>
              <w:rPr>
                <w:b/>
                <w:sz w:val="24"/>
                <w:szCs w:val="24"/>
                <w:lang w:val="es-MX"/>
              </w:rPr>
            </w:pPr>
            <w:r w:rsidRPr="001E51E4">
              <w:rPr>
                <w:b/>
                <w:sz w:val="24"/>
                <w:szCs w:val="24"/>
                <w:lang w:val="es-MX"/>
              </w:rPr>
              <w:t xml:space="preserve">Indicador de Producto: </w:t>
            </w:r>
          </w:p>
          <w:p w:rsidR="00B424C3" w:rsidRPr="001E51E4" w:rsidRDefault="00B424C3" w:rsidP="00577279">
            <w:pPr>
              <w:rPr>
                <w:b/>
                <w:sz w:val="24"/>
                <w:szCs w:val="24"/>
                <w:lang w:val="es-MX"/>
              </w:rPr>
            </w:pPr>
            <w:r w:rsidRPr="00A73E2D">
              <w:rPr>
                <w:b/>
                <w:sz w:val="24"/>
                <w:szCs w:val="24"/>
                <w:lang w:val="es-MX"/>
              </w:rPr>
              <w:t>7,400 niñas y niños de 6 a 59 meses,  con o en riesgo de desnutrición aguda  reciben Progresina-ACF como parte de tratamiento a través de las UNAP.</w:t>
            </w:r>
          </w:p>
        </w:tc>
      </w:tr>
      <w:tr w:rsidR="00B424C3" w:rsidRPr="001E51E4" w:rsidTr="00507B11">
        <w:trPr>
          <w:tblHeader/>
        </w:trPr>
        <w:tc>
          <w:tcPr>
            <w:tcW w:w="3936"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B424C3" w:rsidRPr="001E51E4" w:rsidRDefault="00B424C3" w:rsidP="00577279">
            <w:pPr>
              <w:jc w:val="center"/>
              <w:rPr>
                <w:b/>
                <w:sz w:val="24"/>
                <w:szCs w:val="24"/>
                <w:lang w:val="es-MX"/>
              </w:rPr>
            </w:pPr>
            <w:r w:rsidRPr="001E51E4">
              <w:rPr>
                <w:b/>
                <w:sz w:val="24"/>
                <w:szCs w:val="24"/>
                <w:lang w:val="es-MX"/>
              </w:rPr>
              <w:t>% Logrado</w:t>
            </w:r>
          </w:p>
        </w:tc>
      </w:tr>
      <w:tr w:rsidR="00B424C3" w:rsidRPr="001E51E4" w:rsidTr="00507B11">
        <w:tc>
          <w:tcPr>
            <w:tcW w:w="3936" w:type="dxa"/>
          </w:tcPr>
          <w:p w:rsidR="00585333" w:rsidRDefault="00585333" w:rsidP="00577279">
            <w:pPr>
              <w:jc w:val="center"/>
              <w:rPr>
                <w:sz w:val="24"/>
                <w:szCs w:val="24"/>
              </w:rPr>
            </w:pPr>
          </w:p>
          <w:p w:rsidR="00B424C3" w:rsidRDefault="00B424C3" w:rsidP="00577279">
            <w:pPr>
              <w:jc w:val="center"/>
              <w:rPr>
                <w:sz w:val="24"/>
                <w:szCs w:val="24"/>
              </w:rPr>
            </w:pPr>
            <w:r>
              <w:rPr>
                <w:sz w:val="24"/>
                <w:szCs w:val="24"/>
              </w:rPr>
              <w:t>Entregar</w:t>
            </w:r>
            <w:r>
              <w:t xml:space="preserve"> </w:t>
            </w:r>
            <w:r w:rsidRPr="00A73E2D">
              <w:rPr>
                <w:sz w:val="24"/>
                <w:szCs w:val="24"/>
              </w:rPr>
              <w:t>Progresina</w:t>
            </w:r>
            <w:r w:rsidR="00CB53C5">
              <w:rPr>
                <w:sz w:val="24"/>
                <w:szCs w:val="24"/>
              </w:rPr>
              <w:t xml:space="preserve"> a  6,900</w:t>
            </w:r>
            <w:r>
              <w:rPr>
                <w:sz w:val="24"/>
                <w:szCs w:val="24"/>
              </w:rPr>
              <w:t xml:space="preserve"> </w:t>
            </w:r>
            <w:r w:rsidRPr="00A73E2D">
              <w:rPr>
                <w:sz w:val="24"/>
                <w:szCs w:val="24"/>
              </w:rPr>
              <w:t xml:space="preserve">niñas y niños de 6 a 59 meses, con o </w:t>
            </w:r>
            <w:r>
              <w:rPr>
                <w:sz w:val="24"/>
                <w:szCs w:val="24"/>
              </w:rPr>
              <w:t>en riesgo de desnutrición aguda</w:t>
            </w:r>
            <w:r w:rsidRPr="00A73E2D">
              <w:rPr>
                <w:sz w:val="24"/>
                <w:szCs w:val="24"/>
              </w:rPr>
              <w:t xml:space="preserve"> a través de las UNAP.</w:t>
            </w:r>
          </w:p>
          <w:p w:rsidR="00B424C3" w:rsidRPr="001E51E4" w:rsidRDefault="00B424C3" w:rsidP="00577279">
            <w:pPr>
              <w:jc w:val="center"/>
              <w:rPr>
                <w:sz w:val="24"/>
                <w:szCs w:val="24"/>
              </w:rPr>
            </w:pPr>
          </w:p>
        </w:tc>
        <w:tc>
          <w:tcPr>
            <w:tcW w:w="3685" w:type="dxa"/>
          </w:tcPr>
          <w:p w:rsidR="00585333" w:rsidRDefault="00585333" w:rsidP="00577279">
            <w:pPr>
              <w:jc w:val="both"/>
              <w:rPr>
                <w:sz w:val="24"/>
                <w:szCs w:val="24"/>
              </w:rPr>
            </w:pPr>
          </w:p>
          <w:p w:rsidR="00B424C3" w:rsidRPr="001E51E4" w:rsidRDefault="00CB53C5" w:rsidP="00577279">
            <w:pPr>
              <w:jc w:val="both"/>
              <w:rPr>
                <w:sz w:val="24"/>
                <w:szCs w:val="24"/>
              </w:rPr>
            </w:pPr>
            <w:r>
              <w:rPr>
                <w:sz w:val="24"/>
                <w:szCs w:val="24"/>
              </w:rPr>
              <w:t>6,903</w:t>
            </w:r>
            <w:r w:rsidR="005860AC">
              <w:rPr>
                <w:sz w:val="24"/>
                <w:szCs w:val="24"/>
              </w:rPr>
              <w:t xml:space="preserve"> </w:t>
            </w:r>
            <w:r w:rsidR="00B424C3">
              <w:rPr>
                <w:sz w:val="24"/>
                <w:szCs w:val="24"/>
              </w:rPr>
              <w:t>niñas y niños de 6 a 59 meses, con o en riesgo de desnutrición aguda reciben Progresina a través de las UNAP’s.</w:t>
            </w:r>
          </w:p>
        </w:tc>
        <w:tc>
          <w:tcPr>
            <w:tcW w:w="1418" w:type="dxa"/>
          </w:tcPr>
          <w:p w:rsidR="00B424C3" w:rsidRDefault="00B424C3" w:rsidP="00577279">
            <w:pPr>
              <w:jc w:val="center"/>
              <w:rPr>
                <w:sz w:val="24"/>
                <w:szCs w:val="24"/>
                <w:lang w:val="es-ES"/>
              </w:rPr>
            </w:pPr>
          </w:p>
          <w:p w:rsidR="00B424C3" w:rsidRDefault="00B424C3" w:rsidP="00577279">
            <w:pPr>
              <w:jc w:val="center"/>
              <w:rPr>
                <w:sz w:val="24"/>
                <w:szCs w:val="24"/>
                <w:lang w:val="es-ES"/>
              </w:rPr>
            </w:pPr>
          </w:p>
          <w:p w:rsidR="00B424C3" w:rsidRPr="001E51E4" w:rsidRDefault="00CB53C5" w:rsidP="00577279">
            <w:pPr>
              <w:jc w:val="center"/>
              <w:rPr>
                <w:sz w:val="24"/>
                <w:szCs w:val="24"/>
                <w:lang w:val="es-ES"/>
              </w:rPr>
            </w:pPr>
            <w:r>
              <w:rPr>
                <w:sz w:val="24"/>
                <w:szCs w:val="24"/>
                <w:lang w:val="es-ES"/>
              </w:rPr>
              <w:t>100%</w:t>
            </w:r>
          </w:p>
        </w:tc>
      </w:tr>
    </w:tbl>
    <w:p w:rsidR="009A6223" w:rsidRDefault="009A6223" w:rsidP="00577279">
      <w:pPr>
        <w:spacing w:line="240" w:lineRule="auto"/>
      </w:pPr>
    </w:p>
    <w:p w:rsidR="007D72CF" w:rsidRPr="007D72CF" w:rsidRDefault="007D72CF" w:rsidP="00577279">
      <w:pPr>
        <w:pStyle w:val="Sinespaciado"/>
        <w:numPr>
          <w:ilvl w:val="0"/>
          <w:numId w:val="35"/>
        </w:numPr>
        <w:shd w:val="clear" w:color="auto" w:fill="92CDDC" w:themeFill="accent5" w:themeFillTint="99"/>
        <w:outlineLvl w:val="0"/>
        <w:rPr>
          <w:b/>
          <w:sz w:val="24"/>
          <w:szCs w:val="24"/>
          <w:u w:val="single"/>
        </w:rPr>
      </w:pPr>
      <w:r w:rsidRPr="007F742F">
        <w:rPr>
          <w:b/>
          <w:sz w:val="24"/>
          <w:szCs w:val="24"/>
          <w:u w:val="single"/>
          <w:shd w:val="clear" w:color="auto" w:fill="92CDDC" w:themeFill="accent5" w:themeFillTint="99"/>
        </w:rPr>
        <w:t>FORMACIÓN HUMANA Y CONCIENCIA CIUDADANA</w:t>
      </w:r>
    </w:p>
    <w:p w:rsidR="007D72CF" w:rsidRDefault="007D72CF" w:rsidP="00577279">
      <w:pPr>
        <w:spacing w:line="240" w:lineRule="auto"/>
        <w:jc w:val="both"/>
        <w:rPr>
          <w:sz w:val="24"/>
          <w:szCs w:val="24"/>
        </w:rPr>
      </w:pPr>
    </w:p>
    <w:p w:rsidR="00530D0B" w:rsidRPr="001E51E4" w:rsidRDefault="00530D0B" w:rsidP="00577279">
      <w:pPr>
        <w:spacing w:line="240" w:lineRule="auto"/>
        <w:jc w:val="both"/>
        <w:rPr>
          <w:sz w:val="24"/>
          <w:szCs w:val="24"/>
        </w:rPr>
      </w:pPr>
      <w:r w:rsidRPr="001E51E4">
        <w:rPr>
          <w:sz w:val="24"/>
          <w:szCs w:val="24"/>
        </w:rPr>
        <w:t>El programa Progresando</w:t>
      </w:r>
      <w:r w:rsidR="004013EE" w:rsidRPr="001E51E4">
        <w:rPr>
          <w:sz w:val="24"/>
          <w:szCs w:val="24"/>
        </w:rPr>
        <w:t xml:space="preserve"> con Solidaridad</w:t>
      </w:r>
      <w:r w:rsidRPr="001E51E4">
        <w:rPr>
          <w:sz w:val="24"/>
          <w:szCs w:val="24"/>
        </w:rPr>
        <w:t xml:space="preserve"> aspira a que las familias </w:t>
      </w:r>
      <w:r w:rsidR="004013EE" w:rsidRPr="001E51E4">
        <w:rPr>
          <w:sz w:val="24"/>
          <w:szCs w:val="24"/>
        </w:rPr>
        <w:t>beneficiarias</w:t>
      </w:r>
      <w:r w:rsidRPr="001E51E4">
        <w:rPr>
          <w:sz w:val="24"/>
          <w:szCs w:val="24"/>
        </w:rPr>
        <w:t xml:space="preserve"> tengan mayor</w:t>
      </w:r>
      <w:r w:rsidR="003D56F9" w:rsidRPr="001E51E4">
        <w:rPr>
          <w:sz w:val="24"/>
          <w:szCs w:val="24"/>
        </w:rPr>
        <w:t xml:space="preserve"> </w:t>
      </w:r>
      <w:r w:rsidRPr="001E51E4">
        <w:rPr>
          <w:sz w:val="24"/>
          <w:szCs w:val="24"/>
        </w:rPr>
        <w:t>formación en valores humanos y conciencia de sus derechos y deberes ciudadanos para contribuir</w:t>
      </w:r>
      <w:r w:rsidR="003D56F9" w:rsidRPr="001E51E4">
        <w:rPr>
          <w:sz w:val="24"/>
          <w:szCs w:val="24"/>
        </w:rPr>
        <w:t xml:space="preserve"> </w:t>
      </w:r>
      <w:r w:rsidRPr="001E51E4">
        <w:rPr>
          <w:sz w:val="24"/>
          <w:szCs w:val="24"/>
        </w:rPr>
        <w:t>a la construcción de una cultura de paz.</w:t>
      </w:r>
      <w:r w:rsidR="003D56F9" w:rsidRPr="001E51E4">
        <w:rPr>
          <w:sz w:val="24"/>
          <w:szCs w:val="24"/>
        </w:rPr>
        <w:t xml:space="preserve"> </w:t>
      </w:r>
      <w:r w:rsidRPr="001E51E4">
        <w:rPr>
          <w:sz w:val="24"/>
          <w:szCs w:val="24"/>
        </w:rPr>
        <w:t xml:space="preserve">Para tales fines, genera capacidades para: </w:t>
      </w:r>
    </w:p>
    <w:p w:rsidR="00530D0B" w:rsidRPr="001E51E4" w:rsidRDefault="00530D0B" w:rsidP="00577279">
      <w:pPr>
        <w:pStyle w:val="Prrafodelista"/>
        <w:numPr>
          <w:ilvl w:val="0"/>
          <w:numId w:val="4"/>
        </w:numPr>
        <w:spacing w:line="240" w:lineRule="auto"/>
        <w:jc w:val="both"/>
        <w:rPr>
          <w:sz w:val="24"/>
          <w:szCs w:val="24"/>
        </w:rPr>
      </w:pPr>
      <w:r w:rsidRPr="001E51E4">
        <w:rPr>
          <w:sz w:val="24"/>
          <w:szCs w:val="24"/>
        </w:rPr>
        <w:t>Las relaciones armónicas entre integrantes de la familia.</w:t>
      </w:r>
    </w:p>
    <w:p w:rsidR="00530D0B" w:rsidRPr="001E51E4" w:rsidRDefault="00530D0B" w:rsidP="00577279">
      <w:pPr>
        <w:pStyle w:val="Prrafodelista"/>
        <w:numPr>
          <w:ilvl w:val="0"/>
          <w:numId w:val="4"/>
        </w:numPr>
        <w:spacing w:line="240" w:lineRule="auto"/>
        <w:jc w:val="both"/>
        <w:rPr>
          <w:sz w:val="24"/>
          <w:szCs w:val="24"/>
        </w:rPr>
      </w:pPr>
      <w:r w:rsidRPr="001E51E4">
        <w:rPr>
          <w:sz w:val="24"/>
          <w:szCs w:val="24"/>
        </w:rPr>
        <w:t>La resolución pacífica de conflictos.</w:t>
      </w:r>
    </w:p>
    <w:p w:rsidR="00530D0B" w:rsidRPr="001E51E4" w:rsidRDefault="00530D0B" w:rsidP="00577279">
      <w:pPr>
        <w:pStyle w:val="Prrafodelista"/>
        <w:numPr>
          <w:ilvl w:val="0"/>
          <w:numId w:val="4"/>
        </w:numPr>
        <w:spacing w:line="240" w:lineRule="auto"/>
        <w:jc w:val="both"/>
        <w:rPr>
          <w:sz w:val="24"/>
          <w:szCs w:val="24"/>
        </w:rPr>
      </w:pPr>
      <w:r w:rsidRPr="001E51E4">
        <w:rPr>
          <w:sz w:val="24"/>
          <w:szCs w:val="24"/>
        </w:rPr>
        <w:t>La participación en organizaciones, iniciativas y grupos de incidencia comunitaria.</w:t>
      </w:r>
    </w:p>
    <w:p w:rsidR="00530D0B" w:rsidRPr="001E51E4" w:rsidRDefault="00530D0B" w:rsidP="00577279">
      <w:pPr>
        <w:pStyle w:val="Prrafodelista"/>
        <w:numPr>
          <w:ilvl w:val="0"/>
          <w:numId w:val="4"/>
        </w:numPr>
        <w:spacing w:line="240" w:lineRule="auto"/>
        <w:jc w:val="both"/>
        <w:rPr>
          <w:sz w:val="24"/>
          <w:szCs w:val="24"/>
        </w:rPr>
      </w:pPr>
      <w:r w:rsidRPr="001E51E4">
        <w:rPr>
          <w:sz w:val="24"/>
          <w:szCs w:val="24"/>
        </w:rPr>
        <w:t>La participación en espacios para la recreación y la expresión artística y cultural.</w:t>
      </w:r>
    </w:p>
    <w:p w:rsidR="00050AA1" w:rsidRDefault="00530D0B" w:rsidP="00577279">
      <w:pPr>
        <w:pStyle w:val="Prrafodelista"/>
        <w:numPr>
          <w:ilvl w:val="0"/>
          <w:numId w:val="4"/>
        </w:numPr>
        <w:spacing w:line="240" w:lineRule="auto"/>
        <w:jc w:val="both"/>
        <w:rPr>
          <w:sz w:val="24"/>
          <w:szCs w:val="24"/>
        </w:rPr>
      </w:pPr>
      <w:r w:rsidRPr="001E51E4">
        <w:rPr>
          <w:sz w:val="24"/>
          <w:szCs w:val="24"/>
        </w:rPr>
        <w:t>Formación en valores positivos.</w:t>
      </w:r>
    </w:p>
    <w:p w:rsidR="0000476C" w:rsidRPr="001E51E4" w:rsidRDefault="0000476C" w:rsidP="0000476C">
      <w:pPr>
        <w:pStyle w:val="Prrafodelista"/>
        <w:spacing w:line="240" w:lineRule="aut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9E68B8" w:rsidRPr="001E51E4" w:rsidTr="007D72CF">
        <w:trPr>
          <w:tblHeader/>
        </w:trPr>
        <w:tc>
          <w:tcPr>
            <w:tcW w:w="9039" w:type="dxa"/>
            <w:gridSpan w:val="3"/>
            <w:shd w:val="clear" w:color="auto" w:fill="auto"/>
          </w:tcPr>
          <w:p w:rsidR="009E68B8" w:rsidRPr="001E51E4" w:rsidRDefault="009E68B8" w:rsidP="00577279">
            <w:pPr>
              <w:rPr>
                <w:b/>
                <w:sz w:val="24"/>
                <w:szCs w:val="24"/>
                <w:lang w:val="es-MX"/>
              </w:rPr>
            </w:pPr>
            <w:r w:rsidRPr="001E51E4">
              <w:rPr>
                <w:b/>
                <w:sz w:val="24"/>
                <w:szCs w:val="24"/>
                <w:lang w:val="es-MX"/>
              </w:rPr>
              <w:t xml:space="preserve">Indicador de Producto: </w:t>
            </w:r>
          </w:p>
          <w:p w:rsidR="00A356AE" w:rsidRPr="001E51E4" w:rsidRDefault="00494574" w:rsidP="00577279">
            <w:pPr>
              <w:rPr>
                <w:rFonts w:cs="Arial"/>
                <w:b/>
                <w:spacing w:val="-1"/>
                <w:sz w:val="24"/>
                <w:szCs w:val="24"/>
                <w:lang w:val="es-ES_tradnl"/>
              </w:rPr>
            </w:pPr>
            <w:r w:rsidRPr="001E51E4">
              <w:rPr>
                <w:rFonts w:cs="Arial"/>
                <w:b/>
                <w:spacing w:val="-1"/>
                <w:sz w:val="24"/>
                <w:szCs w:val="24"/>
                <w:lang w:val="es-ES_tradnl"/>
              </w:rPr>
              <w:t>674,902</w:t>
            </w:r>
            <w:r w:rsidR="009E68B8" w:rsidRPr="001E51E4">
              <w:rPr>
                <w:rFonts w:cs="Arial"/>
                <w:b/>
                <w:spacing w:val="-1"/>
                <w:sz w:val="24"/>
                <w:szCs w:val="24"/>
                <w:lang w:val="es-ES_tradnl"/>
              </w:rPr>
              <w:t xml:space="preserve"> Miembros de familias PROSOLI han participado en al menos dos iniciativas comunitarias.</w:t>
            </w:r>
          </w:p>
        </w:tc>
      </w:tr>
      <w:tr w:rsidR="009E68B8" w:rsidRPr="001E51E4" w:rsidTr="007D72CF">
        <w:trPr>
          <w:tblHeader/>
        </w:trPr>
        <w:tc>
          <w:tcPr>
            <w:tcW w:w="3936" w:type="dxa"/>
            <w:shd w:val="clear" w:color="auto" w:fill="92CDDC" w:themeFill="accent5" w:themeFillTint="99"/>
          </w:tcPr>
          <w:p w:rsidR="009E68B8" w:rsidRPr="001E51E4" w:rsidRDefault="009E68B8"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9E68B8" w:rsidRPr="001E51E4" w:rsidRDefault="009E68B8" w:rsidP="00577279">
            <w:pPr>
              <w:jc w:val="center"/>
              <w:rPr>
                <w:b/>
                <w:sz w:val="24"/>
                <w:szCs w:val="24"/>
              </w:rPr>
            </w:pPr>
            <w:r w:rsidRPr="001E51E4">
              <w:rPr>
                <w:b/>
                <w:sz w:val="24"/>
                <w:szCs w:val="24"/>
              </w:rPr>
              <w:t>Resultados alcanzados</w:t>
            </w:r>
          </w:p>
        </w:tc>
        <w:tc>
          <w:tcPr>
            <w:tcW w:w="1418" w:type="dxa"/>
            <w:shd w:val="clear" w:color="auto" w:fill="92CDDC" w:themeFill="accent5" w:themeFillTint="99"/>
          </w:tcPr>
          <w:p w:rsidR="009E68B8" w:rsidRPr="001E51E4" w:rsidRDefault="009E68B8" w:rsidP="00577279">
            <w:pPr>
              <w:jc w:val="center"/>
              <w:rPr>
                <w:b/>
                <w:sz w:val="24"/>
                <w:szCs w:val="24"/>
                <w:lang w:val="es-MX"/>
              </w:rPr>
            </w:pPr>
            <w:r w:rsidRPr="001E51E4">
              <w:rPr>
                <w:b/>
                <w:sz w:val="24"/>
                <w:szCs w:val="24"/>
                <w:lang w:val="es-MX"/>
              </w:rPr>
              <w:t>% Logrado</w:t>
            </w:r>
          </w:p>
        </w:tc>
      </w:tr>
      <w:tr w:rsidR="005E548D" w:rsidRPr="001E51E4" w:rsidTr="007D72CF">
        <w:tc>
          <w:tcPr>
            <w:tcW w:w="3936" w:type="dxa"/>
          </w:tcPr>
          <w:p w:rsidR="00495F02" w:rsidRDefault="00495F02" w:rsidP="00577279">
            <w:pPr>
              <w:jc w:val="center"/>
              <w:rPr>
                <w:rFonts w:ascii="Calibri" w:hAnsi="Calibri"/>
                <w:color w:val="000000"/>
                <w:sz w:val="24"/>
                <w:szCs w:val="24"/>
              </w:rPr>
            </w:pPr>
          </w:p>
          <w:p w:rsidR="0041620B" w:rsidRDefault="0041620B" w:rsidP="00577279">
            <w:pPr>
              <w:rPr>
                <w:rFonts w:ascii="Calibri" w:hAnsi="Calibri"/>
                <w:color w:val="000000"/>
                <w:sz w:val="24"/>
                <w:szCs w:val="24"/>
              </w:rPr>
            </w:pPr>
          </w:p>
          <w:p w:rsidR="00594404" w:rsidRDefault="00594404" w:rsidP="00577279">
            <w:pPr>
              <w:rPr>
                <w:rFonts w:ascii="Calibri" w:hAnsi="Calibri"/>
                <w:color w:val="000000"/>
                <w:sz w:val="24"/>
                <w:szCs w:val="24"/>
              </w:rPr>
            </w:pPr>
          </w:p>
          <w:p w:rsidR="00CE396F" w:rsidRDefault="00CE396F" w:rsidP="00577279">
            <w:pPr>
              <w:rPr>
                <w:rFonts w:ascii="Calibri" w:hAnsi="Calibri"/>
                <w:color w:val="000000"/>
                <w:sz w:val="24"/>
                <w:szCs w:val="24"/>
              </w:rPr>
            </w:pPr>
          </w:p>
          <w:p w:rsidR="00831993" w:rsidRPr="001E51E4" w:rsidRDefault="00CF2CB0" w:rsidP="00577279">
            <w:pPr>
              <w:jc w:val="center"/>
              <w:rPr>
                <w:rFonts w:ascii="Calibri" w:hAnsi="Calibri"/>
                <w:color w:val="000000"/>
                <w:sz w:val="24"/>
                <w:szCs w:val="24"/>
              </w:rPr>
            </w:pPr>
            <w:r>
              <w:rPr>
                <w:rFonts w:ascii="Calibri" w:hAnsi="Calibri"/>
                <w:color w:val="000000"/>
                <w:sz w:val="24"/>
                <w:szCs w:val="24"/>
              </w:rPr>
              <w:t>Capacitar 240</w:t>
            </w:r>
            <w:r w:rsidR="00831993" w:rsidRPr="001E51E4">
              <w:rPr>
                <w:rFonts w:ascii="Calibri" w:hAnsi="Calibri"/>
                <w:color w:val="000000"/>
                <w:sz w:val="24"/>
                <w:szCs w:val="24"/>
              </w:rPr>
              <w:t xml:space="preserve"> gestores en "Gestión Cultural Comunitaria"</w:t>
            </w:r>
            <w:r w:rsidR="009F7E26" w:rsidRPr="001E51E4">
              <w:rPr>
                <w:rFonts w:ascii="Calibri" w:hAnsi="Calibri"/>
                <w:color w:val="000000"/>
                <w:sz w:val="24"/>
                <w:szCs w:val="24"/>
              </w:rPr>
              <w:t>.</w:t>
            </w:r>
          </w:p>
        </w:tc>
        <w:tc>
          <w:tcPr>
            <w:tcW w:w="3685" w:type="dxa"/>
          </w:tcPr>
          <w:p w:rsidR="00594404" w:rsidRDefault="00594404" w:rsidP="00577279">
            <w:pPr>
              <w:jc w:val="both"/>
              <w:rPr>
                <w:sz w:val="24"/>
                <w:szCs w:val="24"/>
              </w:rPr>
            </w:pPr>
          </w:p>
          <w:p w:rsidR="005E548D" w:rsidRPr="001E51E4" w:rsidRDefault="00594404" w:rsidP="00577279">
            <w:pPr>
              <w:jc w:val="both"/>
              <w:rPr>
                <w:sz w:val="24"/>
                <w:szCs w:val="24"/>
              </w:rPr>
            </w:pPr>
            <w:r>
              <w:rPr>
                <w:sz w:val="24"/>
                <w:szCs w:val="24"/>
              </w:rPr>
              <w:t xml:space="preserve">247 </w:t>
            </w:r>
            <w:r w:rsidR="00210EA7">
              <w:rPr>
                <w:sz w:val="24"/>
                <w:szCs w:val="24"/>
              </w:rPr>
              <w:t>g</w:t>
            </w:r>
            <w:r w:rsidR="005E548D" w:rsidRPr="001E51E4">
              <w:rPr>
                <w:sz w:val="24"/>
                <w:szCs w:val="24"/>
              </w:rPr>
              <w:t>estores comunitarios fueron capacitados en "Gestión Cultural Comunitaria" en coordinación con el Ministerio de Cultura con el objetivo de mejorar las acciones de desarrollo cultural en sus comunidades.</w:t>
            </w:r>
          </w:p>
          <w:p w:rsidR="005E548D" w:rsidRPr="001E51E4" w:rsidRDefault="005E548D" w:rsidP="00577279">
            <w:pPr>
              <w:jc w:val="both"/>
              <w:rPr>
                <w:sz w:val="24"/>
                <w:szCs w:val="24"/>
              </w:rPr>
            </w:pPr>
          </w:p>
        </w:tc>
        <w:tc>
          <w:tcPr>
            <w:tcW w:w="1418" w:type="dxa"/>
          </w:tcPr>
          <w:p w:rsidR="00CE396F" w:rsidRDefault="00CE396F" w:rsidP="00577279">
            <w:pPr>
              <w:rPr>
                <w:sz w:val="24"/>
                <w:szCs w:val="24"/>
                <w:lang w:val="es-ES"/>
              </w:rPr>
            </w:pPr>
          </w:p>
          <w:p w:rsidR="00EE743C" w:rsidRDefault="00EE743C" w:rsidP="00577279">
            <w:pPr>
              <w:rPr>
                <w:sz w:val="24"/>
                <w:szCs w:val="24"/>
                <w:lang w:val="es-ES"/>
              </w:rPr>
            </w:pPr>
          </w:p>
          <w:p w:rsidR="00594404" w:rsidRPr="001E51E4" w:rsidRDefault="00594404" w:rsidP="00577279">
            <w:pPr>
              <w:jc w:val="center"/>
              <w:rPr>
                <w:sz w:val="24"/>
                <w:szCs w:val="24"/>
                <w:lang w:val="es-ES"/>
              </w:rPr>
            </w:pPr>
          </w:p>
          <w:p w:rsidR="005E548D" w:rsidRPr="001E51E4" w:rsidRDefault="00CF2CB0" w:rsidP="00577279">
            <w:pPr>
              <w:jc w:val="center"/>
              <w:rPr>
                <w:sz w:val="24"/>
                <w:szCs w:val="24"/>
                <w:lang w:val="es-ES"/>
              </w:rPr>
            </w:pPr>
            <w:r>
              <w:rPr>
                <w:sz w:val="24"/>
                <w:szCs w:val="24"/>
                <w:lang w:val="es-ES"/>
              </w:rPr>
              <w:t>102.92</w:t>
            </w:r>
            <w:r w:rsidR="00CE396F">
              <w:rPr>
                <w:sz w:val="24"/>
                <w:szCs w:val="24"/>
                <w:lang w:val="es-ES"/>
              </w:rPr>
              <w:t>%</w:t>
            </w:r>
          </w:p>
        </w:tc>
      </w:tr>
      <w:tr w:rsidR="00C71155" w:rsidRPr="001E51E4" w:rsidTr="007D72CF">
        <w:tc>
          <w:tcPr>
            <w:tcW w:w="3936" w:type="dxa"/>
          </w:tcPr>
          <w:p w:rsidR="0088716F" w:rsidRDefault="0088716F" w:rsidP="00577279">
            <w:pPr>
              <w:jc w:val="center"/>
              <w:rPr>
                <w:rFonts w:ascii="Calibri" w:hAnsi="Calibri"/>
                <w:color w:val="000000"/>
                <w:sz w:val="24"/>
                <w:szCs w:val="24"/>
              </w:rPr>
            </w:pPr>
          </w:p>
          <w:p w:rsidR="00B424C3" w:rsidRDefault="00B424C3" w:rsidP="00577279">
            <w:pPr>
              <w:jc w:val="center"/>
              <w:rPr>
                <w:rFonts w:ascii="Calibri" w:hAnsi="Calibri"/>
                <w:color w:val="000000"/>
                <w:sz w:val="24"/>
                <w:szCs w:val="24"/>
              </w:rPr>
            </w:pPr>
          </w:p>
          <w:p w:rsidR="00B424C3" w:rsidRDefault="00B424C3" w:rsidP="00577279">
            <w:pPr>
              <w:jc w:val="center"/>
              <w:rPr>
                <w:rFonts w:ascii="Calibri" w:hAnsi="Calibri"/>
                <w:color w:val="000000"/>
                <w:sz w:val="24"/>
                <w:szCs w:val="24"/>
              </w:rPr>
            </w:pPr>
          </w:p>
          <w:p w:rsidR="00594404" w:rsidRPr="001E51E4" w:rsidRDefault="00594404" w:rsidP="00577279">
            <w:pPr>
              <w:jc w:val="center"/>
              <w:rPr>
                <w:rFonts w:ascii="Calibri" w:hAnsi="Calibri"/>
                <w:color w:val="000000"/>
                <w:sz w:val="24"/>
                <w:szCs w:val="24"/>
              </w:rPr>
            </w:pPr>
          </w:p>
          <w:p w:rsidR="00C71155" w:rsidRPr="001E51E4" w:rsidRDefault="00CF2CB0" w:rsidP="00577279">
            <w:pPr>
              <w:jc w:val="center"/>
              <w:rPr>
                <w:rFonts w:ascii="Calibri" w:hAnsi="Calibri"/>
                <w:color w:val="000000"/>
                <w:sz w:val="24"/>
                <w:szCs w:val="24"/>
              </w:rPr>
            </w:pPr>
            <w:r>
              <w:rPr>
                <w:rFonts w:ascii="Calibri" w:hAnsi="Calibri"/>
                <w:color w:val="000000"/>
                <w:sz w:val="24"/>
                <w:szCs w:val="24"/>
              </w:rPr>
              <w:t>Integrar 2,400</w:t>
            </w:r>
            <w:r w:rsidR="00C71155" w:rsidRPr="001E51E4">
              <w:rPr>
                <w:rFonts w:ascii="Calibri" w:hAnsi="Calibri"/>
                <w:color w:val="000000"/>
                <w:sz w:val="24"/>
                <w:szCs w:val="24"/>
              </w:rPr>
              <w:t xml:space="preserve"> NNA en los Círculos Comunitarios Infantiles.</w:t>
            </w:r>
          </w:p>
        </w:tc>
        <w:tc>
          <w:tcPr>
            <w:tcW w:w="3685" w:type="dxa"/>
          </w:tcPr>
          <w:p w:rsidR="00594404" w:rsidRDefault="00594404" w:rsidP="00577279">
            <w:pPr>
              <w:jc w:val="both"/>
              <w:rPr>
                <w:sz w:val="24"/>
                <w:szCs w:val="24"/>
              </w:rPr>
            </w:pPr>
          </w:p>
          <w:p w:rsidR="00C71155" w:rsidRPr="001E51E4" w:rsidRDefault="00594404" w:rsidP="00577279">
            <w:pPr>
              <w:jc w:val="both"/>
              <w:rPr>
                <w:sz w:val="24"/>
                <w:szCs w:val="24"/>
              </w:rPr>
            </w:pPr>
            <w:r>
              <w:rPr>
                <w:sz w:val="24"/>
                <w:szCs w:val="24"/>
              </w:rPr>
              <w:t>2,419</w:t>
            </w:r>
            <w:r w:rsidR="0088716F" w:rsidRPr="001E51E4">
              <w:rPr>
                <w:sz w:val="24"/>
                <w:szCs w:val="24"/>
              </w:rPr>
              <w:t xml:space="preserve"> </w:t>
            </w:r>
            <w:r w:rsidR="00C71155" w:rsidRPr="001E51E4">
              <w:rPr>
                <w:sz w:val="24"/>
                <w:szCs w:val="24"/>
              </w:rPr>
              <w:t>NNA integrados en los C</w:t>
            </w:r>
            <w:r w:rsidR="0088716F" w:rsidRPr="001E51E4">
              <w:rPr>
                <w:sz w:val="24"/>
                <w:szCs w:val="24"/>
              </w:rPr>
              <w:t>írculos Comunitarios Infantiles  en el sector Capotillo, a través de una metodología participativa. Estos se realizan con la finalidad de desarrollar la creatividad y la motivación por el reciclaje en los NNA participantes.</w:t>
            </w:r>
          </w:p>
          <w:p w:rsidR="00050AA1" w:rsidRPr="001E51E4" w:rsidRDefault="00050AA1" w:rsidP="00577279">
            <w:pPr>
              <w:jc w:val="both"/>
              <w:rPr>
                <w:sz w:val="24"/>
                <w:szCs w:val="24"/>
              </w:rPr>
            </w:pPr>
          </w:p>
        </w:tc>
        <w:tc>
          <w:tcPr>
            <w:tcW w:w="1418" w:type="dxa"/>
          </w:tcPr>
          <w:p w:rsidR="000D264F" w:rsidRDefault="000D264F" w:rsidP="00577279">
            <w:pPr>
              <w:rPr>
                <w:sz w:val="24"/>
                <w:szCs w:val="24"/>
                <w:lang w:val="es-ES"/>
              </w:rPr>
            </w:pPr>
          </w:p>
          <w:p w:rsidR="00B424C3" w:rsidRDefault="00B424C3" w:rsidP="00577279">
            <w:pPr>
              <w:rPr>
                <w:sz w:val="24"/>
                <w:szCs w:val="24"/>
                <w:lang w:val="es-ES"/>
              </w:rPr>
            </w:pPr>
          </w:p>
          <w:p w:rsidR="00B424C3" w:rsidRDefault="00B424C3" w:rsidP="00577279">
            <w:pPr>
              <w:rPr>
                <w:sz w:val="24"/>
                <w:szCs w:val="24"/>
                <w:lang w:val="es-ES"/>
              </w:rPr>
            </w:pPr>
          </w:p>
          <w:p w:rsidR="00594404" w:rsidRPr="001E51E4" w:rsidRDefault="00594404" w:rsidP="00577279">
            <w:pPr>
              <w:rPr>
                <w:sz w:val="24"/>
                <w:szCs w:val="24"/>
                <w:lang w:val="es-ES"/>
              </w:rPr>
            </w:pPr>
          </w:p>
          <w:p w:rsidR="00C71155" w:rsidRPr="001E51E4" w:rsidRDefault="00594404" w:rsidP="00577279">
            <w:pPr>
              <w:jc w:val="center"/>
              <w:rPr>
                <w:sz w:val="24"/>
                <w:szCs w:val="24"/>
                <w:lang w:val="es-ES"/>
              </w:rPr>
            </w:pPr>
            <w:r>
              <w:rPr>
                <w:sz w:val="24"/>
                <w:szCs w:val="24"/>
                <w:lang w:val="es-ES"/>
              </w:rPr>
              <w:t>100</w:t>
            </w:r>
            <w:r w:rsidR="00CF2CB0">
              <w:rPr>
                <w:sz w:val="24"/>
                <w:szCs w:val="24"/>
                <w:lang w:val="es-ES"/>
              </w:rPr>
              <w:t>.79</w:t>
            </w:r>
            <w:r w:rsidR="00CE396F">
              <w:rPr>
                <w:sz w:val="24"/>
                <w:szCs w:val="24"/>
                <w:lang w:val="es-ES"/>
              </w:rPr>
              <w:t>%</w:t>
            </w:r>
          </w:p>
        </w:tc>
      </w:tr>
      <w:tr w:rsidR="00C71155" w:rsidRPr="001E51E4" w:rsidTr="007D72CF">
        <w:tc>
          <w:tcPr>
            <w:tcW w:w="3936" w:type="dxa"/>
          </w:tcPr>
          <w:p w:rsidR="00B424C3" w:rsidRDefault="00B424C3" w:rsidP="00577279">
            <w:pPr>
              <w:rPr>
                <w:sz w:val="24"/>
                <w:szCs w:val="24"/>
              </w:rPr>
            </w:pPr>
          </w:p>
          <w:p w:rsidR="00231E13" w:rsidRDefault="00231E13" w:rsidP="00577279">
            <w:pPr>
              <w:jc w:val="center"/>
              <w:rPr>
                <w:sz w:val="24"/>
                <w:szCs w:val="24"/>
              </w:rPr>
            </w:pPr>
          </w:p>
          <w:p w:rsidR="00594404" w:rsidRDefault="00594404" w:rsidP="00577279">
            <w:pPr>
              <w:jc w:val="center"/>
              <w:rPr>
                <w:sz w:val="24"/>
                <w:szCs w:val="24"/>
              </w:rPr>
            </w:pPr>
          </w:p>
          <w:p w:rsidR="00231E13" w:rsidRDefault="00231E13" w:rsidP="00577279">
            <w:pPr>
              <w:jc w:val="center"/>
              <w:rPr>
                <w:sz w:val="24"/>
                <w:szCs w:val="24"/>
              </w:rPr>
            </w:pPr>
          </w:p>
          <w:p w:rsidR="00231E13" w:rsidRDefault="00231E13" w:rsidP="00577279">
            <w:pPr>
              <w:jc w:val="center"/>
              <w:rPr>
                <w:sz w:val="24"/>
                <w:szCs w:val="24"/>
              </w:rPr>
            </w:pPr>
          </w:p>
          <w:p w:rsidR="00C71155" w:rsidRPr="001E51E4" w:rsidRDefault="00C71155" w:rsidP="00577279">
            <w:pPr>
              <w:jc w:val="center"/>
              <w:rPr>
                <w:sz w:val="24"/>
                <w:szCs w:val="24"/>
              </w:rPr>
            </w:pPr>
            <w:r w:rsidRPr="001E51E4">
              <w:rPr>
                <w:sz w:val="24"/>
                <w:szCs w:val="24"/>
              </w:rPr>
              <w:t>Integrar 24,000 beneficiarios a la realización de intercambios en el proyecto "Libro a Libro".</w:t>
            </w:r>
          </w:p>
        </w:tc>
        <w:tc>
          <w:tcPr>
            <w:tcW w:w="3685" w:type="dxa"/>
          </w:tcPr>
          <w:p w:rsidR="00594404" w:rsidRDefault="00594404" w:rsidP="00577279">
            <w:pPr>
              <w:jc w:val="both"/>
              <w:rPr>
                <w:sz w:val="24"/>
                <w:szCs w:val="24"/>
              </w:rPr>
            </w:pPr>
          </w:p>
          <w:p w:rsidR="00C71155" w:rsidRPr="001E51E4" w:rsidRDefault="00594404" w:rsidP="00577279">
            <w:pPr>
              <w:jc w:val="both"/>
              <w:rPr>
                <w:sz w:val="24"/>
                <w:szCs w:val="24"/>
              </w:rPr>
            </w:pPr>
            <w:r>
              <w:rPr>
                <w:sz w:val="24"/>
                <w:szCs w:val="24"/>
              </w:rPr>
              <w:t>10,117</w:t>
            </w:r>
            <w:r w:rsidR="0088716F" w:rsidRPr="001E51E4">
              <w:rPr>
                <w:sz w:val="24"/>
                <w:szCs w:val="24"/>
              </w:rPr>
              <w:t xml:space="preserve"> </w:t>
            </w:r>
            <w:r w:rsidR="00C71155" w:rsidRPr="001E51E4">
              <w:rPr>
                <w:sz w:val="24"/>
                <w:szCs w:val="24"/>
              </w:rPr>
              <w:t xml:space="preserve">beneficiarios </w:t>
            </w:r>
            <w:r w:rsidR="00A356AE" w:rsidRPr="001E51E4">
              <w:rPr>
                <w:sz w:val="24"/>
                <w:szCs w:val="24"/>
              </w:rPr>
              <w:t>integrados en</w:t>
            </w:r>
            <w:r w:rsidR="00C71155" w:rsidRPr="001E51E4">
              <w:rPr>
                <w:sz w:val="24"/>
                <w:szCs w:val="24"/>
              </w:rPr>
              <w:t xml:space="preserve"> la realización de intercambios en el proyecto “Libro a Libro”.</w:t>
            </w:r>
            <w:r w:rsidR="00FA2B9D" w:rsidRPr="001E51E4">
              <w:rPr>
                <w:sz w:val="24"/>
                <w:szCs w:val="24"/>
              </w:rPr>
              <w:t xml:space="preserve"> Las </w:t>
            </w:r>
            <w:r w:rsidR="00FA2B9D" w:rsidRPr="001E51E4">
              <w:rPr>
                <w:sz w:val="24"/>
                <w:szCs w:val="24"/>
              </w:rPr>
              <w:lastRenderedPageBreak/>
              <w:t>Biblioruedas visitaron las escuelas:</w:t>
            </w:r>
            <w:r w:rsidR="00820AC3">
              <w:rPr>
                <w:sz w:val="24"/>
                <w:szCs w:val="24"/>
              </w:rPr>
              <w:t xml:space="preserve"> Daniel G. Smith en Cienfuegos,</w:t>
            </w:r>
            <w:r w:rsidR="00FA2B9D" w:rsidRPr="001E51E4">
              <w:rPr>
                <w:sz w:val="24"/>
                <w:szCs w:val="24"/>
              </w:rPr>
              <w:t xml:space="preserve"> Nelpo Marte, La Jagua, Los Ciruelos y Hato Mayor en Santiago; en la provincia de La Vega se visitó la escuela Federico Muñoz</w:t>
            </w:r>
            <w:r w:rsidR="00A356AE" w:rsidRPr="001E51E4">
              <w:rPr>
                <w:sz w:val="24"/>
                <w:szCs w:val="24"/>
              </w:rPr>
              <w:t xml:space="preserve"> y asimismo </w:t>
            </w:r>
            <w:r w:rsidR="00FA2B9D" w:rsidRPr="001E51E4">
              <w:rPr>
                <w:sz w:val="24"/>
                <w:szCs w:val="24"/>
              </w:rPr>
              <w:t>fueron visitados los CCPP de Peravia y de Azua.</w:t>
            </w:r>
          </w:p>
          <w:p w:rsidR="00050AA1" w:rsidRPr="001E51E4" w:rsidRDefault="00050AA1" w:rsidP="00577279">
            <w:pPr>
              <w:jc w:val="both"/>
              <w:rPr>
                <w:sz w:val="24"/>
                <w:szCs w:val="24"/>
              </w:rPr>
            </w:pPr>
          </w:p>
        </w:tc>
        <w:tc>
          <w:tcPr>
            <w:tcW w:w="1418" w:type="dxa"/>
          </w:tcPr>
          <w:p w:rsidR="00F624DB" w:rsidRDefault="00F624DB" w:rsidP="00577279">
            <w:pPr>
              <w:jc w:val="center"/>
              <w:rPr>
                <w:sz w:val="24"/>
                <w:szCs w:val="24"/>
                <w:lang w:val="es-ES"/>
              </w:rPr>
            </w:pPr>
          </w:p>
          <w:p w:rsidR="00231E13" w:rsidRDefault="00231E13" w:rsidP="00577279">
            <w:pPr>
              <w:jc w:val="center"/>
              <w:rPr>
                <w:sz w:val="24"/>
                <w:szCs w:val="24"/>
                <w:lang w:val="es-ES"/>
              </w:rPr>
            </w:pPr>
          </w:p>
          <w:p w:rsidR="00231E13" w:rsidRDefault="00231E13" w:rsidP="00577279">
            <w:pPr>
              <w:jc w:val="center"/>
              <w:rPr>
                <w:sz w:val="24"/>
                <w:szCs w:val="24"/>
                <w:lang w:val="es-ES"/>
              </w:rPr>
            </w:pPr>
          </w:p>
          <w:p w:rsidR="00594404" w:rsidRDefault="00594404" w:rsidP="00577279">
            <w:pPr>
              <w:jc w:val="center"/>
              <w:rPr>
                <w:sz w:val="24"/>
                <w:szCs w:val="24"/>
                <w:lang w:val="es-ES"/>
              </w:rPr>
            </w:pPr>
          </w:p>
          <w:p w:rsidR="00231E13" w:rsidRPr="001E51E4" w:rsidRDefault="00231E13" w:rsidP="00577279">
            <w:pPr>
              <w:jc w:val="center"/>
              <w:rPr>
                <w:sz w:val="24"/>
                <w:szCs w:val="24"/>
                <w:lang w:val="es-ES"/>
              </w:rPr>
            </w:pPr>
          </w:p>
          <w:p w:rsidR="00FA2B9D" w:rsidRPr="001E51E4" w:rsidRDefault="00FA2B9D" w:rsidP="00577279">
            <w:pPr>
              <w:jc w:val="center"/>
              <w:rPr>
                <w:sz w:val="24"/>
                <w:szCs w:val="24"/>
                <w:lang w:val="es-ES"/>
              </w:rPr>
            </w:pPr>
          </w:p>
          <w:p w:rsidR="00C71155" w:rsidRPr="001E51E4" w:rsidRDefault="00594404" w:rsidP="00577279">
            <w:pPr>
              <w:jc w:val="center"/>
              <w:rPr>
                <w:sz w:val="24"/>
                <w:szCs w:val="24"/>
                <w:lang w:val="es-ES"/>
              </w:rPr>
            </w:pPr>
            <w:r>
              <w:rPr>
                <w:sz w:val="24"/>
                <w:szCs w:val="24"/>
                <w:lang w:val="es-ES"/>
              </w:rPr>
              <w:t>42.15</w:t>
            </w:r>
            <w:r w:rsidR="00CE396F">
              <w:rPr>
                <w:sz w:val="24"/>
                <w:szCs w:val="24"/>
                <w:lang w:val="es-ES"/>
              </w:rPr>
              <w:t>%</w:t>
            </w:r>
          </w:p>
        </w:tc>
      </w:tr>
      <w:tr w:rsidR="009E68B8" w:rsidRPr="001E51E4" w:rsidTr="007D72CF">
        <w:tc>
          <w:tcPr>
            <w:tcW w:w="3936" w:type="dxa"/>
          </w:tcPr>
          <w:p w:rsidR="00C60C46" w:rsidRDefault="00C60C46" w:rsidP="00577279">
            <w:pPr>
              <w:rPr>
                <w:sz w:val="24"/>
                <w:szCs w:val="24"/>
              </w:rPr>
            </w:pPr>
          </w:p>
          <w:p w:rsidR="009A6223" w:rsidRDefault="009A6223" w:rsidP="00577279">
            <w:pPr>
              <w:rPr>
                <w:sz w:val="24"/>
                <w:szCs w:val="24"/>
              </w:rPr>
            </w:pPr>
          </w:p>
          <w:p w:rsidR="00594404" w:rsidRPr="001E51E4" w:rsidRDefault="00594404" w:rsidP="00577279">
            <w:pPr>
              <w:rPr>
                <w:sz w:val="24"/>
                <w:szCs w:val="24"/>
              </w:rPr>
            </w:pPr>
          </w:p>
          <w:p w:rsidR="009E68B8" w:rsidRPr="001E51E4" w:rsidRDefault="00F624DB" w:rsidP="00577279">
            <w:pPr>
              <w:jc w:val="center"/>
              <w:rPr>
                <w:sz w:val="24"/>
                <w:szCs w:val="24"/>
              </w:rPr>
            </w:pPr>
            <w:r w:rsidRPr="001E51E4">
              <w:rPr>
                <w:sz w:val="24"/>
                <w:szCs w:val="24"/>
              </w:rPr>
              <w:t>Integrar 1,500 familias en cine fórum en valores.</w:t>
            </w:r>
          </w:p>
        </w:tc>
        <w:tc>
          <w:tcPr>
            <w:tcW w:w="3685" w:type="dxa"/>
          </w:tcPr>
          <w:p w:rsidR="00D6312D" w:rsidRDefault="00D6312D" w:rsidP="00577279">
            <w:pPr>
              <w:jc w:val="both"/>
              <w:rPr>
                <w:sz w:val="24"/>
                <w:szCs w:val="24"/>
              </w:rPr>
            </w:pPr>
          </w:p>
          <w:p w:rsidR="009E68B8" w:rsidRPr="001E51E4" w:rsidRDefault="00594404" w:rsidP="00577279">
            <w:pPr>
              <w:jc w:val="both"/>
              <w:rPr>
                <w:sz w:val="24"/>
                <w:szCs w:val="24"/>
              </w:rPr>
            </w:pPr>
            <w:r>
              <w:rPr>
                <w:sz w:val="24"/>
                <w:szCs w:val="24"/>
              </w:rPr>
              <w:t>1,318</w:t>
            </w:r>
            <w:r w:rsidR="00F624DB" w:rsidRPr="001E51E4">
              <w:rPr>
                <w:sz w:val="24"/>
                <w:szCs w:val="24"/>
              </w:rPr>
              <w:t xml:space="preserve"> familias inte</w:t>
            </w:r>
            <w:r w:rsidR="000558AF" w:rsidRPr="001E51E4">
              <w:rPr>
                <w:sz w:val="24"/>
                <w:szCs w:val="24"/>
              </w:rPr>
              <w:t>gradas en cine fórum en valores en las provinc</w:t>
            </w:r>
            <w:r w:rsidR="0088716F" w:rsidRPr="001E51E4">
              <w:rPr>
                <w:sz w:val="24"/>
                <w:szCs w:val="24"/>
              </w:rPr>
              <w:t>ias de Santiago, Azua, Peravia, San Pedro de Macorís, Higüey y Bonao a través de los Centros Comunitarios, Centros Tecnológicos Comunitarios y Centros de Capacitación y Producción Progresando.</w:t>
            </w:r>
          </w:p>
          <w:p w:rsidR="00050AA1" w:rsidRPr="001E51E4" w:rsidRDefault="00050AA1" w:rsidP="00577279">
            <w:pPr>
              <w:jc w:val="both"/>
              <w:rPr>
                <w:sz w:val="24"/>
                <w:szCs w:val="24"/>
              </w:rPr>
            </w:pPr>
          </w:p>
        </w:tc>
        <w:tc>
          <w:tcPr>
            <w:tcW w:w="1418" w:type="dxa"/>
          </w:tcPr>
          <w:p w:rsidR="009E68B8" w:rsidRPr="001E51E4" w:rsidRDefault="009E68B8" w:rsidP="00577279">
            <w:pPr>
              <w:jc w:val="center"/>
              <w:rPr>
                <w:sz w:val="24"/>
                <w:szCs w:val="24"/>
                <w:lang w:val="es-ES"/>
              </w:rPr>
            </w:pPr>
          </w:p>
          <w:p w:rsidR="00C60C46" w:rsidRDefault="00C60C46" w:rsidP="00577279">
            <w:pPr>
              <w:jc w:val="center"/>
              <w:rPr>
                <w:sz w:val="24"/>
                <w:szCs w:val="24"/>
                <w:lang w:val="es-ES"/>
              </w:rPr>
            </w:pPr>
          </w:p>
          <w:p w:rsidR="009A6223" w:rsidRPr="001E51E4" w:rsidRDefault="009A6223" w:rsidP="00577279">
            <w:pPr>
              <w:jc w:val="center"/>
              <w:rPr>
                <w:sz w:val="24"/>
                <w:szCs w:val="24"/>
                <w:lang w:val="es-ES"/>
              </w:rPr>
            </w:pPr>
          </w:p>
          <w:p w:rsidR="00E321AE" w:rsidRPr="001E51E4" w:rsidRDefault="00594404" w:rsidP="00577279">
            <w:pPr>
              <w:jc w:val="center"/>
              <w:rPr>
                <w:sz w:val="24"/>
                <w:szCs w:val="24"/>
                <w:lang w:val="es-ES"/>
              </w:rPr>
            </w:pPr>
            <w:r>
              <w:rPr>
                <w:sz w:val="24"/>
                <w:szCs w:val="24"/>
                <w:lang w:val="es-ES"/>
              </w:rPr>
              <w:t>87.87</w:t>
            </w:r>
            <w:r w:rsidR="00CE396F">
              <w:rPr>
                <w:sz w:val="24"/>
                <w:szCs w:val="24"/>
                <w:lang w:val="es-ES"/>
              </w:rPr>
              <w:t>%</w:t>
            </w:r>
          </w:p>
        </w:tc>
      </w:tr>
      <w:tr w:rsidR="00594404" w:rsidRPr="001E51E4" w:rsidTr="00594404">
        <w:trPr>
          <w:trHeight w:val="1498"/>
        </w:trPr>
        <w:tc>
          <w:tcPr>
            <w:tcW w:w="3936" w:type="dxa"/>
          </w:tcPr>
          <w:p w:rsidR="00594404" w:rsidRDefault="00594404" w:rsidP="00577279">
            <w:pPr>
              <w:rPr>
                <w:sz w:val="24"/>
                <w:szCs w:val="24"/>
              </w:rPr>
            </w:pPr>
          </w:p>
          <w:p w:rsidR="00594404" w:rsidRDefault="00594404" w:rsidP="00577279">
            <w:pPr>
              <w:jc w:val="center"/>
              <w:rPr>
                <w:sz w:val="24"/>
                <w:szCs w:val="24"/>
              </w:rPr>
            </w:pPr>
            <w:r>
              <w:rPr>
                <w:sz w:val="24"/>
                <w:szCs w:val="24"/>
              </w:rPr>
              <w:t>Orientar 1,251 familias beneficiarias  con información sobre los derechos del consumidor.</w:t>
            </w:r>
          </w:p>
        </w:tc>
        <w:tc>
          <w:tcPr>
            <w:tcW w:w="3685" w:type="dxa"/>
          </w:tcPr>
          <w:p w:rsidR="00594404" w:rsidRDefault="00594404" w:rsidP="00577279">
            <w:pPr>
              <w:jc w:val="both"/>
              <w:rPr>
                <w:sz w:val="24"/>
                <w:szCs w:val="24"/>
              </w:rPr>
            </w:pPr>
          </w:p>
          <w:p w:rsidR="00594404" w:rsidRPr="00594404" w:rsidRDefault="00594404" w:rsidP="00577279">
            <w:pPr>
              <w:jc w:val="both"/>
              <w:rPr>
                <w:sz w:val="24"/>
                <w:szCs w:val="24"/>
              </w:rPr>
            </w:pPr>
            <w:r>
              <w:rPr>
                <w:sz w:val="24"/>
                <w:szCs w:val="24"/>
              </w:rPr>
              <w:t>650 f</w:t>
            </w:r>
            <w:r w:rsidRPr="00594404">
              <w:rPr>
                <w:sz w:val="24"/>
                <w:szCs w:val="24"/>
              </w:rPr>
              <w:t>amilias beneficiarias  que recibieron información sobre los derechos del consumidor.</w:t>
            </w:r>
          </w:p>
          <w:p w:rsidR="00594404" w:rsidRDefault="00594404" w:rsidP="00577279">
            <w:pPr>
              <w:jc w:val="both"/>
              <w:rPr>
                <w:sz w:val="24"/>
                <w:szCs w:val="24"/>
              </w:rPr>
            </w:pPr>
          </w:p>
        </w:tc>
        <w:tc>
          <w:tcPr>
            <w:tcW w:w="1418" w:type="dxa"/>
          </w:tcPr>
          <w:p w:rsidR="00594404" w:rsidRDefault="00594404" w:rsidP="00577279">
            <w:pPr>
              <w:jc w:val="center"/>
              <w:rPr>
                <w:sz w:val="24"/>
                <w:szCs w:val="24"/>
                <w:lang w:val="es-ES"/>
              </w:rPr>
            </w:pPr>
          </w:p>
          <w:p w:rsidR="00594404" w:rsidRDefault="00594404" w:rsidP="00577279">
            <w:pPr>
              <w:jc w:val="center"/>
              <w:rPr>
                <w:sz w:val="24"/>
                <w:szCs w:val="24"/>
                <w:lang w:val="es-ES"/>
              </w:rPr>
            </w:pPr>
          </w:p>
          <w:p w:rsidR="00594404" w:rsidRPr="001E51E4" w:rsidRDefault="00594404" w:rsidP="00577279">
            <w:pPr>
              <w:jc w:val="center"/>
              <w:rPr>
                <w:sz w:val="24"/>
                <w:szCs w:val="24"/>
                <w:lang w:val="es-ES"/>
              </w:rPr>
            </w:pPr>
            <w:r>
              <w:rPr>
                <w:sz w:val="24"/>
                <w:szCs w:val="24"/>
                <w:lang w:val="es-ES"/>
              </w:rPr>
              <w:t>51.96%</w:t>
            </w:r>
          </w:p>
        </w:tc>
      </w:tr>
      <w:tr w:rsidR="00594404" w:rsidRPr="001E51E4" w:rsidTr="007D72CF">
        <w:tc>
          <w:tcPr>
            <w:tcW w:w="3936" w:type="dxa"/>
          </w:tcPr>
          <w:p w:rsidR="00594404" w:rsidRDefault="00594404" w:rsidP="00577279">
            <w:pPr>
              <w:jc w:val="center"/>
              <w:rPr>
                <w:sz w:val="24"/>
                <w:szCs w:val="24"/>
              </w:rPr>
            </w:pPr>
          </w:p>
          <w:p w:rsidR="00594404" w:rsidRPr="00594404" w:rsidRDefault="00594404" w:rsidP="00577279">
            <w:pPr>
              <w:jc w:val="center"/>
              <w:rPr>
                <w:sz w:val="24"/>
                <w:szCs w:val="24"/>
              </w:rPr>
            </w:pPr>
            <w:r w:rsidRPr="00594404">
              <w:rPr>
                <w:sz w:val="24"/>
                <w:szCs w:val="24"/>
              </w:rPr>
              <w:t>Integrar 1,251 adolescentes a charla de consumo responsable.</w:t>
            </w:r>
          </w:p>
          <w:p w:rsidR="00594404" w:rsidRDefault="00594404" w:rsidP="00577279">
            <w:pPr>
              <w:rPr>
                <w:sz w:val="24"/>
                <w:szCs w:val="24"/>
              </w:rPr>
            </w:pPr>
          </w:p>
        </w:tc>
        <w:tc>
          <w:tcPr>
            <w:tcW w:w="3685" w:type="dxa"/>
          </w:tcPr>
          <w:p w:rsidR="00594404" w:rsidRDefault="00594404" w:rsidP="00577279">
            <w:pPr>
              <w:jc w:val="both"/>
              <w:rPr>
                <w:sz w:val="24"/>
                <w:szCs w:val="24"/>
              </w:rPr>
            </w:pPr>
          </w:p>
          <w:p w:rsidR="00594404" w:rsidRDefault="00594404" w:rsidP="00577279">
            <w:pPr>
              <w:jc w:val="both"/>
              <w:rPr>
                <w:sz w:val="24"/>
                <w:szCs w:val="24"/>
              </w:rPr>
            </w:pPr>
            <w:r>
              <w:rPr>
                <w:sz w:val="24"/>
                <w:szCs w:val="24"/>
              </w:rPr>
              <w:t>680 a</w:t>
            </w:r>
            <w:r w:rsidRPr="00594404">
              <w:rPr>
                <w:sz w:val="24"/>
                <w:szCs w:val="24"/>
              </w:rPr>
              <w:t>dolescentes que participaron en charla de consumo responsable.</w:t>
            </w:r>
          </w:p>
          <w:p w:rsidR="00594404" w:rsidRDefault="00594404" w:rsidP="00577279">
            <w:pPr>
              <w:jc w:val="both"/>
              <w:rPr>
                <w:sz w:val="24"/>
                <w:szCs w:val="24"/>
              </w:rPr>
            </w:pPr>
          </w:p>
        </w:tc>
        <w:tc>
          <w:tcPr>
            <w:tcW w:w="1418" w:type="dxa"/>
          </w:tcPr>
          <w:p w:rsidR="00594404" w:rsidRDefault="00594404" w:rsidP="00577279">
            <w:pPr>
              <w:jc w:val="center"/>
              <w:rPr>
                <w:sz w:val="24"/>
                <w:szCs w:val="24"/>
                <w:lang w:val="es-ES"/>
              </w:rPr>
            </w:pPr>
          </w:p>
          <w:p w:rsidR="00594404" w:rsidRDefault="00594404" w:rsidP="00577279">
            <w:pPr>
              <w:jc w:val="center"/>
              <w:rPr>
                <w:sz w:val="24"/>
                <w:szCs w:val="24"/>
                <w:lang w:val="es-ES"/>
              </w:rPr>
            </w:pPr>
            <w:r>
              <w:rPr>
                <w:sz w:val="24"/>
                <w:szCs w:val="24"/>
                <w:lang w:val="es-ES"/>
              </w:rPr>
              <w:t>54.35</w:t>
            </w:r>
            <w:r w:rsidR="008C479B">
              <w:rPr>
                <w:sz w:val="24"/>
                <w:szCs w:val="24"/>
                <w:lang w:val="es-ES"/>
              </w:rPr>
              <w:t>%</w:t>
            </w:r>
          </w:p>
        </w:tc>
      </w:tr>
      <w:tr w:rsidR="00594404" w:rsidRPr="001E51E4" w:rsidTr="007D72CF">
        <w:tc>
          <w:tcPr>
            <w:tcW w:w="3936" w:type="dxa"/>
          </w:tcPr>
          <w:p w:rsidR="00DD3B87" w:rsidRDefault="00DD3B87" w:rsidP="00577279">
            <w:pPr>
              <w:jc w:val="center"/>
              <w:rPr>
                <w:sz w:val="24"/>
                <w:szCs w:val="24"/>
              </w:rPr>
            </w:pPr>
          </w:p>
          <w:p w:rsidR="00594404" w:rsidRDefault="00DD3B87" w:rsidP="00577279">
            <w:pPr>
              <w:jc w:val="center"/>
              <w:rPr>
                <w:sz w:val="24"/>
                <w:szCs w:val="24"/>
              </w:rPr>
            </w:pPr>
            <w:r>
              <w:rPr>
                <w:sz w:val="24"/>
                <w:szCs w:val="24"/>
              </w:rPr>
              <w:t xml:space="preserve">Orientar </w:t>
            </w:r>
            <w:r w:rsidR="00594404">
              <w:rPr>
                <w:sz w:val="24"/>
                <w:szCs w:val="24"/>
              </w:rPr>
              <w:t>1,251</w:t>
            </w:r>
            <w:r>
              <w:rPr>
                <w:sz w:val="24"/>
                <w:szCs w:val="24"/>
              </w:rPr>
              <w:t xml:space="preserve"> familias beneficiarias con información sobre normas que regulan el orden social.</w:t>
            </w:r>
          </w:p>
        </w:tc>
        <w:tc>
          <w:tcPr>
            <w:tcW w:w="3685" w:type="dxa"/>
          </w:tcPr>
          <w:p w:rsidR="00594404" w:rsidRDefault="00594404" w:rsidP="00577279">
            <w:pPr>
              <w:jc w:val="both"/>
              <w:rPr>
                <w:sz w:val="24"/>
                <w:szCs w:val="24"/>
              </w:rPr>
            </w:pPr>
          </w:p>
          <w:p w:rsidR="00594404" w:rsidRDefault="00594404" w:rsidP="00577279">
            <w:pPr>
              <w:jc w:val="both"/>
              <w:rPr>
                <w:sz w:val="24"/>
                <w:szCs w:val="24"/>
              </w:rPr>
            </w:pPr>
            <w:r>
              <w:rPr>
                <w:sz w:val="24"/>
                <w:szCs w:val="24"/>
              </w:rPr>
              <w:t>1,157 f</w:t>
            </w:r>
            <w:r w:rsidRPr="00594404">
              <w:rPr>
                <w:sz w:val="24"/>
                <w:szCs w:val="24"/>
              </w:rPr>
              <w:t>amilias beneficiarias reciben información sobre normas que regulan el orden social.</w:t>
            </w:r>
          </w:p>
          <w:p w:rsidR="00594404" w:rsidRDefault="00594404" w:rsidP="00577279">
            <w:pPr>
              <w:jc w:val="both"/>
              <w:rPr>
                <w:sz w:val="24"/>
                <w:szCs w:val="24"/>
              </w:rPr>
            </w:pPr>
          </w:p>
        </w:tc>
        <w:tc>
          <w:tcPr>
            <w:tcW w:w="1418" w:type="dxa"/>
          </w:tcPr>
          <w:p w:rsidR="00594404" w:rsidRDefault="00594404" w:rsidP="00577279">
            <w:pPr>
              <w:jc w:val="center"/>
              <w:rPr>
                <w:sz w:val="24"/>
                <w:szCs w:val="24"/>
                <w:lang w:val="es-ES"/>
              </w:rPr>
            </w:pPr>
          </w:p>
          <w:p w:rsidR="00DD3B87" w:rsidRDefault="00DD3B87" w:rsidP="00577279">
            <w:pPr>
              <w:jc w:val="center"/>
              <w:rPr>
                <w:sz w:val="24"/>
                <w:szCs w:val="24"/>
                <w:lang w:val="es-ES"/>
              </w:rPr>
            </w:pPr>
          </w:p>
          <w:p w:rsidR="00DD3B87" w:rsidRDefault="00DD3B87" w:rsidP="00577279">
            <w:pPr>
              <w:jc w:val="center"/>
              <w:rPr>
                <w:sz w:val="24"/>
                <w:szCs w:val="24"/>
                <w:lang w:val="es-ES"/>
              </w:rPr>
            </w:pPr>
            <w:r>
              <w:rPr>
                <w:sz w:val="24"/>
                <w:szCs w:val="24"/>
                <w:lang w:val="es-ES"/>
              </w:rPr>
              <w:t>92.49</w:t>
            </w:r>
            <w:r w:rsidR="008C479B">
              <w:rPr>
                <w:sz w:val="24"/>
                <w:szCs w:val="24"/>
                <w:lang w:val="es-ES"/>
              </w:rPr>
              <w:t>%</w:t>
            </w:r>
          </w:p>
        </w:tc>
      </w:tr>
      <w:tr w:rsidR="00594404" w:rsidRPr="001E51E4" w:rsidTr="007D72CF">
        <w:tc>
          <w:tcPr>
            <w:tcW w:w="3936" w:type="dxa"/>
          </w:tcPr>
          <w:p w:rsidR="00DD3B87" w:rsidRDefault="00DD3B87" w:rsidP="00577279">
            <w:pPr>
              <w:jc w:val="center"/>
              <w:rPr>
                <w:sz w:val="24"/>
                <w:szCs w:val="24"/>
              </w:rPr>
            </w:pPr>
          </w:p>
          <w:p w:rsidR="00594404" w:rsidRDefault="00DD3B87" w:rsidP="00577279">
            <w:pPr>
              <w:jc w:val="center"/>
              <w:rPr>
                <w:sz w:val="24"/>
                <w:szCs w:val="24"/>
              </w:rPr>
            </w:pPr>
            <w:r>
              <w:rPr>
                <w:sz w:val="24"/>
                <w:szCs w:val="24"/>
              </w:rPr>
              <w:t xml:space="preserve">Integrar </w:t>
            </w:r>
            <w:r w:rsidR="00594404">
              <w:rPr>
                <w:sz w:val="24"/>
                <w:szCs w:val="24"/>
              </w:rPr>
              <w:t>1,251</w:t>
            </w:r>
            <w:r>
              <w:rPr>
                <w:sz w:val="24"/>
                <w:szCs w:val="24"/>
              </w:rPr>
              <w:t xml:space="preserve"> niños, niñas y adolescentes en charla sobre educación vial.</w:t>
            </w:r>
          </w:p>
          <w:p w:rsidR="007F742F" w:rsidRDefault="007F742F" w:rsidP="00577279">
            <w:pPr>
              <w:jc w:val="center"/>
              <w:rPr>
                <w:sz w:val="24"/>
                <w:szCs w:val="24"/>
              </w:rPr>
            </w:pPr>
          </w:p>
        </w:tc>
        <w:tc>
          <w:tcPr>
            <w:tcW w:w="3685" w:type="dxa"/>
          </w:tcPr>
          <w:p w:rsidR="00594404" w:rsidRDefault="00594404" w:rsidP="00577279">
            <w:pPr>
              <w:jc w:val="both"/>
              <w:rPr>
                <w:sz w:val="24"/>
                <w:szCs w:val="24"/>
              </w:rPr>
            </w:pPr>
          </w:p>
          <w:p w:rsidR="00594404" w:rsidRDefault="00594404" w:rsidP="00577279">
            <w:pPr>
              <w:jc w:val="both"/>
              <w:rPr>
                <w:sz w:val="24"/>
                <w:szCs w:val="24"/>
              </w:rPr>
            </w:pPr>
            <w:r>
              <w:rPr>
                <w:sz w:val="24"/>
                <w:szCs w:val="24"/>
              </w:rPr>
              <w:t>531 n</w:t>
            </w:r>
            <w:r w:rsidRPr="00594404">
              <w:rPr>
                <w:sz w:val="24"/>
                <w:szCs w:val="24"/>
              </w:rPr>
              <w:t>iños, niñas y adolescentes participan en charla sobre educación vial.</w:t>
            </w:r>
          </w:p>
        </w:tc>
        <w:tc>
          <w:tcPr>
            <w:tcW w:w="1418" w:type="dxa"/>
          </w:tcPr>
          <w:p w:rsidR="00DD3B87" w:rsidRDefault="00DD3B87" w:rsidP="00577279">
            <w:pPr>
              <w:jc w:val="center"/>
              <w:rPr>
                <w:sz w:val="24"/>
                <w:szCs w:val="24"/>
                <w:lang w:val="es-ES"/>
              </w:rPr>
            </w:pPr>
          </w:p>
          <w:p w:rsidR="00DD3B87" w:rsidRDefault="00DD3B87" w:rsidP="00577279">
            <w:pPr>
              <w:rPr>
                <w:sz w:val="24"/>
                <w:szCs w:val="24"/>
                <w:lang w:val="es-ES"/>
              </w:rPr>
            </w:pPr>
          </w:p>
          <w:p w:rsidR="00594404" w:rsidRPr="00DD3B87" w:rsidRDefault="00DD3B87" w:rsidP="00577279">
            <w:pPr>
              <w:jc w:val="center"/>
              <w:rPr>
                <w:sz w:val="24"/>
                <w:szCs w:val="24"/>
                <w:lang w:val="es-ES"/>
              </w:rPr>
            </w:pPr>
            <w:r>
              <w:rPr>
                <w:sz w:val="24"/>
                <w:szCs w:val="24"/>
                <w:lang w:val="es-ES"/>
              </w:rPr>
              <w:t>42.44</w:t>
            </w:r>
            <w:r w:rsidR="008C479B">
              <w:rPr>
                <w:sz w:val="24"/>
                <w:szCs w:val="24"/>
                <w:lang w:val="es-ES"/>
              </w:rPr>
              <w:t>%</w:t>
            </w:r>
          </w:p>
        </w:tc>
      </w:tr>
      <w:tr w:rsidR="006C1983" w:rsidRPr="001E51E4" w:rsidTr="007D72CF">
        <w:tc>
          <w:tcPr>
            <w:tcW w:w="3936" w:type="dxa"/>
          </w:tcPr>
          <w:p w:rsidR="000558AF" w:rsidRPr="001E51E4" w:rsidRDefault="000558AF" w:rsidP="00577279">
            <w:pPr>
              <w:jc w:val="center"/>
              <w:rPr>
                <w:sz w:val="24"/>
                <w:szCs w:val="24"/>
              </w:rPr>
            </w:pPr>
          </w:p>
          <w:p w:rsidR="00DD3B87" w:rsidRDefault="00DD3B87" w:rsidP="00577279">
            <w:pPr>
              <w:jc w:val="center"/>
              <w:rPr>
                <w:sz w:val="24"/>
                <w:szCs w:val="24"/>
              </w:rPr>
            </w:pPr>
          </w:p>
          <w:p w:rsidR="006C1983" w:rsidRPr="001E51E4" w:rsidRDefault="00F624DB" w:rsidP="00577279">
            <w:pPr>
              <w:jc w:val="center"/>
              <w:rPr>
                <w:sz w:val="24"/>
                <w:szCs w:val="24"/>
              </w:rPr>
            </w:pPr>
            <w:r w:rsidRPr="001E51E4">
              <w:rPr>
                <w:sz w:val="24"/>
                <w:szCs w:val="24"/>
              </w:rPr>
              <w:t xml:space="preserve">Integrar </w:t>
            </w:r>
            <w:r w:rsidR="00CF2CB0">
              <w:rPr>
                <w:sz w:val="24"/>
                <w:szCs w:val="24"/>
              </w:rPr>
              <w:t>8,800</w:t>
            </w:r>
            <w:r w:rsidR="00B017B4" w:rsidRPr="001E51E4">
              <w:rPr>
                <w:sz w:val="24"/>
                <w:szCs w:val="24"/>
              </w:rPr>
              <w:t xml:space="preserve"> </w:t>
            </w:r>
            <w:r w:rsidRPr="001E51E4">
              <w:rPr>
                <w:sz w:val="24"/>
                <w:szCs w:val="24"/>
              </w:rPr>
              <w:t>NNA a actividades recreativas y de ocio sano.</w:t>
            </w:r>
          </w:p>
        </w:tc>
        <w:tc>
          <w:tcPr>
            <w:tcW w:w="3685" w:type="dxa"/>
          </w:tcPr>
          <w:p w:rsidR="00594404" w:rsidRDefault="00594404" w:rsidP="00577279">
            <w:pPr>
              <w:jc w:val="both"/>
              <w:rPr>
                <w:sz w:val="24"/>
                <w:szCs w:val="24"/>
              </w:rPr>
            </w:pPr>
          </w:p>
          <w:p w:rsidR="00050AA1" w:rsidRPr="001E51E4" w:rsidRDefault="00DD3B87" w:rsidP="00577279">
            <w:pPr>
              <w:jc w:val="both"/>
              <w:rPr>
                <w:sz w:val="24"/>
                <w:szCs w:val="24"/>
              </w:rPr>
            </w:pPr>
            <w:r>
              <w:rPr>
                <w:sz w:val="24"/>
                <w:szCs w:val="24"/>
              </w:rPr>
              <w:t>8,823</w:t>
            </w:r>
            <w:r w:rsidR="00B017B4" w:rsidRPr="001E51E4">
              <w:rPr>
                <w:sz w:val="24"/>
                <w:szCs w:val="24"/>
              </w:rPr>
              <w:t xml:space="preserve"> NNA integrados a activid</w:t>
            </w:r>
            <w:r w:rsidR="000558AF" w:rsidRPr="001E51E4">
              <w:rPr>
                <w:sz w:val="24"/>
                <w:szCs w:val="24"/>
              </w:rPr>
              <w:t>ades recreativas y de ocio sano en las provincias de Santiago, Azua y Peravia.</w:t>
            </w:r>
          </w:p>
          <w:p w:rsidR="007F26D5" w:rsidRPr="001E51E4" w:rsidRDefault="007F26D5" w:rsidP="00577279">
            <w:pPr>
              <w:jc w:val="both"/>
              <w:rPr>
                <w:sz w:val="24"/>
                <w:szCs w:val="24"/>
              </w:rPr>
            </w:pPr>
          </w:p>
        </w:tc>
        <w:tc>
          <w:tcPr>
            <w:tcW w:w="1418" w:type="dxa"/>
          </w:tcPr>
          <w:p w:rsidR="00CE396F" w:rsidRPr="001E51E4" w:rsidRDefault="00CE396F" w:rsidP="00577279">
            <w:pPr>
              <w:rPr>
                <w:sz w:val="24"/>
                <w:szCs w:val="24"/>
                <w:lang w:val="es-ES"/>
              </w:rPr>
            </w:pPr>
          </w:p>
          <w:p w:rsidR="00DD3B87" w:rsidRDefault="00DD3B87" w:rsidP="00577279">
            <w:pPr>
              <w:jc w:val="center"/>
              <w:rPr>
                <w:sz w:val="24"/>
                <w:szCs w:val="24"/>
                <w:lang w:val="es-ES"/>
              </w:rPr>
            </w:pPr>
          </w:p>
          <w:p w:rsidR="006C1983" w:rsidRPr="001E51E4" w:rsidRDefault="00DD3B87" w:rsidP="00577279">
            <w:pPr>
              <w:jc w:val="center"/>
              <w:rPr>
                <w:sz w:val="24"/>
                <w:szCs w:val="24"/>
                <w:lang w:val="es-ES"/>
              </w:rPr>
            </w:pPr>
            <w:r>
              <w:rPr>
                <w:sz w:val="24"/>
                <w:szCs w:val="24"/>
                <w:lang w:val="es-ES"/>
              </w:rPr>
              <w:t>100</w:t>
            </w:r>
            <w:r w:rsidR="00CF2CB0">
              <w:rPr>
                <w:sz w:val="24"/>
                <w:szCs w:val="24"/>
                <w:lang w:val="es-ES"/>
              </w:rPr>
              <w:t>.26</w:t>
            </w:r>
            <w:r w:rsidR="00CE396F">
              <w:rPr>
                <w:sz w:val="24"/>
                <w:szCs w:val="24"/>
                <w:lang w:val="es-ES"/>
              </w:rPr>
              <w:t>%</w:t>
            </w:r>
          </w:p>
        </w:tc>
      </w:tr>
      <w:tr w:rsidR="00DD3B87" w:rsidRPr="001E51E4" w:rsidTr="007D72CF">
        <w:tc>
          <w:tcPr>
            <w:tcW w:w="3936" w:type="dxa"/>
          </w:tcPr>
          <w:p w:rsidR="00DD3B87" w:rsidRDefault="00DD3B87" w:rsidP="00577279">
            <w:pPr>
              <w:jc w:val="center"/>
              <w:rPr>
                <w:sz w:val="24"/>
                <w:szCs w:val="24"/>
              </w:rPr>
            </w:pPr>
          </w:p>
          <w:p w:rsidR="00DD3B87" w:rsidRPr="001E51E4" w:rsidRDefault="00DD3B87" w:rsidP="00577279">
            <w:pPr>
              <w:jc w:val="center"/>
              <w:rPr>
                <w:sz w:val="24"/>
                <w:szCs w:val="24"/>
              </w:rPr>
            </w:pPr>
            <w:r>
              <w:rPr>
                <w:sz w:val="24"/>
                <w:szCs w:val="24"/>
              </w:rPr>
              <w:t xml:space="preserve">Integrar 1,500 familias beneficiarias a giras educativas en museos y centros culturales. </w:t>
            </w:r>
          </w:p>
        </w:tc>
        <w:tc>
          <w:tcPr>
            <w:tcW w:w="3685" w:type="dxa"/>
          </w:tcPr>
          <w:p w:rsidR="00DD3B87" w:rsidRDefault="00DD3B87" w:rsidP="00577279">
            <w:pPr>
              <w:jc w:val="both"/>
              <w:rPr>
                <w:sz w:val="24"/>
                <w:szCs w:val="24"/>
              </w:rPr>
            </w:pPr>
          </w:p>
          <w:p w:rsidR="00DD3B87" w:rsidRDefault="00DD3B87" w:rsidP="00577279">
            <w:pPr>
              <w:jc w:val="both"/>
              <w:rPr>
                <w:sz w:val="24"/>
                <w:szCs w:val="24"/>
              </w:rPr>
            </w:pPr>
            <w:r>
              <w:rPr>
                <w:sz w:val="24"/>
                <w:szCs w:val="24"/>
              </w:rPr>
              <w:t>450 f</w:t>
            </w:r>
            <w:r w:rsidRPr="00DD3B87">
              <w:rPr>
                <w:sz w:val="24"/>
                <w:szCs w:val="24"/>
              </w:rPr>
              <w:t xml:space="preserve">amilias </w:t>
            </w:r>
            <w:r>
              <w:rPr>
                <w:sz w:val="24"/>
                <w:szCs w:val="24"/>
              </w:rPr>
              <w:t>beneficiarias asistieron</w:t>
            </w:r>
            <w:r w:rsidRPr="00DD3B87">
              <w:rPr>
                <w:sz w:val="24"/>
                <w:szCs w:val="24"/>
              </w:rPr>
              <w:t xml:space="preserve"> a giras educativas en museos y centros culturales.</w:t>
            </w:r>
          </w:p>
          <w:p w:rsidR="00DD3B87" w:rsidRDefault="00DD3B87" w:rsidP="00577279">
            <w:pPr>
              <w:jc w:val="both"/>
              <w:rPr>
                <w:sz w:val="24"/>
                <w:szCs w:val="24"/>
              </w:rPr>
            </w:pPr>
          </w:p>
        </w:tc>
        <w:tc>
          <w:tcPr>
            <w:tcW w:w="1418" w:type="dxa"/>
          </w:tcPr>
          <w:p w:rsidR="00DD3B87" w:rsidRDefault="00DD3B87" w:rsidP="00577279">
            <w:pPr>
              <w:rPr>
                <w:sz w:val="24"/>
                <w:szCs w:val="24"/>
                <w:lang w:val="es-ES"/>
              </w:rPr>
            </w:pPr>
          </w:p>
          <w:p w:rsidR="00DD3B87" w:rsidRDefault="00DD3B87" w:rsidP="00577279">
            <w:pPr>
              <w:rPr>
                <w:sz w:val="24"/>
                <w:szCs w:val="24"/>
                <w:lang w:val="es-ES"/>
              </w:rPr>
            </w:pPr>
          </w:p>
          <w:p w:rsidR="00DD3B87" w:rsidRPr="001E51E4" w:rsidRDefault="00DD3B87" w:rsidP="00577279">
            <w:pPr>
              <w:jc w:val="center"/>
              <w:rPr>
                <w:sz w:val="24"/>
                <w:szCs w:val="24"/>
                <w:lang w:val="es-ES"/>
              </w:rPr>
            </w:pPr>
            <w:r>
              <w:rPr>
                <w:sz w:val="24"/>
                <w:szCs w:val="24"/>
                <w:lang w:val="es-ES"/>
              </w:rPr>
              <w:t>30%</w:t>
            </w:r>
          </w:p>
        </w:tc>
      </w:tr>
      <w:tr w:rsidR="006C1983" w:rsidRPr="001E51E4" w:rsidTr="007D72CF">
        <w:tc>
          <w:tcPr>
            <w:tcW w:w="3936" w:type="dxa"/>
          </w:tcPr>
          <w:p w:rsidR="00CE396F" w:rsidRDefault="00CE396F" w:rsidP="00577279">
            <w:pPr>
              <w:jc w:val="center"/>
              <w:rPr>
                <w:sz w:val="24"/>
                <w:szCs w:val="24"/>
              </w:rPr>
            </w:pPr>
          </w:p>
          <w:p w:rsidR="00B424C3" w:rsidRDefault="00B424C3" w:rsidP="00577279">
            <w:pPr>
              <w:rPr>
                <w:sz w:val="24"/>
                <w:szCs w:val="24"/>
              </w:rPr>
            </w:pPr>
          </w:p>
          <w:p w:rsidR="00B424C3" w:rsidRDefault="00B424C3" w:rsidP="00577279">
            <w:pPr>
              <w:jc w:val="center"/>
              <w:rPr>
                <w:sz w:val="24"/>
                <w:szCs w:val="24"/>
              </w:rPr>
            </w:pPr>
          </w:p>
          <w:p w:rsidR="00DD3B87" w:rsidRDefault="00DD3B87" w:rsidP="00577279">
            <w:pPr>
              <w:jc w:val="center"/>
              <w:rPr>
                <w:sz w:val="24"/>
                <w:szCs w:val="24"/>
              </w:rPr>
            </w:pPr>
          </w:p>
          <w:p w:rsidR="0000476C" w:rsidRDefault="0000476C" w:rsidP="00577279">
            <w:pPr>
              <w:rPr>
                <w:sz w:val="24"/>
                <w:szCs w:val="24"/>
              </w:rPr>
            </w:pPr>
          </w:p>
          <w:p w:rsidR="006C1983" w:rsidRPr="001E51E4" w:rsidRDefault="00CF2CB0" w:rsidP="00577279">
            <w:pPr>
              <w:jc w:val="center"/>
              <w:rPr>
                <w:sz w:val="24"/>
                <w:szCs w:val="24"/>
              </w:rPr>
            </w:pPr>
            <w:r>
              <w:rPr>
                <w:sz w:val="24"/>
                <w:szCs w:val="24"/>
              </w:rPr>
              <w:t>Integrar 5,60</w:t>
            </w:r>
            <w:r w:rsidR="00DD3B87">
              <w:rPr>
                <w:sz w:val="24"/>
                <w:szCs w:val="24"/>
              </w:rPr>
              <w:t xml:space="preserve">0 </w:t>
            </w:r>
            <w:r w:rsidR="00B017B4" w:rsidRPr="001E51E4">
              <w:rPr>
                <w:sz w:val="24"/>
                <w:szCs w:val="24"/>
              </w:rPr>
              <w:t>NNA a la lectura de poemas  de Duarte en la celebración  de su nacimiento y en conmemoración del mes de la patria.</w:t>
            </w:r>
          </w:p>
        </w:tc>
        <w:tc>
          <w:tcPr>
            <w:tcW w:w="3685" w:type="dxa"/>
          </w:tcPr>
          <w:p w:rsidR="00DD3B87" w:rsidRDefault="00DD3B87" w:rsidP="00577279">
            <w:pPr>
              <w:jc w:val="both"/>
              <w:rPr>
                <w:sz w:val="24"/>
                <w:szCs w:val="24"/>
              </w:rPr>
            </w:pPr>
          </w:p>
          <w:p w:rsidR="006C1983" w:rsidRPr="001E51E4" w:rsidRDefault="005F329B" w:rsidP="00577279">
            <w:pPr>
              <w:jc w:val="both"/>
              <w:rPr>
                <w:sz w:val="24"/>
                <w:szCs w:val="24"/>
              </w:rPr>
            </w:pPr>
            <w:r w:rsidRPr="001E51E4">
              <w:rPr>
                <w:sz w:val="24"/>
                <w:szCs w:val="24"/>
              </w:rPr>
              <w:t>5,670</w:t>
            </w:r>
            <w:r w:rsidR="00B017B4" w:rsidRPr="001E51E4">
              <w:rPr>
                <w:sz w:val="24"/>
                <w:szCs w:val="24"/>
              </w:rPr>
              <w:t xml:space="preserve"> NNA </w:t>
            </w:r>
            <w:r w:rsidR="00D76219" w:rsidRPr="001E51E4">
              <w:rPr>
                <w:sz w:val="24"/>
                <w:szCs w:val="24"/>
              </w:rPr>
              <w:t xml:space="preserve">leyeron poemas  de Duarte en </w:t>
            </w:r>
            <w:r w:rsidR="00D26AE1" w:rsidRPr="001E51E4">
              <w:rPr>
                <w:sz w:val="24"/>
                <w:szCs w:val="24"/>
              </w:rPr>
              <w:t xml:space="preserve">la celebración  de su natalicio. </w:t>
            </w:r>
            <w:r w:rsidR="00D76219" w:rsidRPr="001E51E4">
              <w:rPr>
                <w:sz w:val="24"/>
                <w:szCs w:val="24"/>
              </w:rPr>
              <w:t>Los centros  donde</w:t>
            </w:r>
            <w:r w:rsidR="00632533" w:rsidRPr="001E51E4">
              <w:rPr>
                <w:sz w:val="24"/>
                <w:szCs w:val="24"/>
              </w:rPr>
              <w:t xml:space="preserve"> se inició esta jornada fueron: </w:t>
            </w:r>
            <w:r w:rsidR="00D76219" w:rsidRPr="001E51E4">
              <w:rPr>
                <w:sz w:val="24"/>
                <w:szCs w:val="24"/>
              </w:rPr>
              <w:t>Centro Progresando de Herrera, Escuela Hermanas M</w:t>
            </w:r>
            <w:r w:rsidR="007F26D5" w:rsidRPr="001E51E4">
              <w:rPr>
                <w:sz w:val="24"/>
                <w:szCs w:val="24"/>
              </w:rPr>
              <w:t>irab</w:t>
            </w:r>
            <w:r w:rsidRPr="001E51E4">
              <w:rPr>
                <w:sz w:val="24"/>
                <w:szCs w:val="24"/>
              </w:rPr>
              <w:t>al, Escuela Café con Leche. Asi</w:t>
            </w:r>
            <w:r w:rsidR="007F26D5" w:rsidRPr="001E51E4">
              <w:rPr>
                <w:sz w:val="24"/>
                <w:szCs w:val="24"/>
              </w:rPr>
              <w:t>mismo participaron NNA de</w:t>
            </w:r>
            <w:r w:rsidR="00D76219" w:rsidRPr="001E51E4">
              <w:rPr>
                <w:sz w:val="24"/>
                <w:szCs w:val="24"/>
              </w:rPr>
              <w:t xml:space="preserve"> la Red NN</w:t>
            </w:r>
            <w:r w:rsidR="007F26D5" w:rsidRPr="001E51E4">
              <w:rPr>
                <w:sz w:val="24"/>
                <w:szCs w:val="24"/>
              </w:rPr>
              <w:t>A de Villa Duarte y Los Frailes en Santo Domingo y de la comunidad de Don Gregorio en Nizao.</w:t>
            </w:r>
          </w:p>
          <w:p w:rsidR="00050AA1" w:rsidRPr="001E51E4" w:rsidRDefault="00050AA1" w:rsidP="00577279">
            <w:pPr>
              <w:jc w:val="both"/>
              <w:rPr>
                <w:sz w:val="24"/>
                <w:szCs w:val="24"/>
              </w:rPr>
            </w:pPr>
          </w:p>
        </w:tc>
        <w:tc>
          <w:tcPr>
            <w:tcW w:w="1418" w:type="dxa"/>
          </w:tcPr>
          <w:p w:rsidR="00CE396F" w:rsidRDefault="00CE396F" w:rsidP="00577279">
            <w:pPr>
              <w:jc w:val="center"/>
              <w:rPr>
                <w:sz w:val="24"/>
                <w:szCs w:val="24"/>
                <w:lang w:val="es-ES"/>
              </w:rPr>
            </w:pPr>
          </w:p>
          <w:p w:rsidR="00CE396F" w:rsidRDefault="00CE396F" w:rsidP="00577279">
            <w:pPr>
              <w:jc w:val="center"/>
              <w:rPr>
                <w:sz w:val="24"/>
                <w:szCs w:val="24"/>
                <w:lang w:val="es-ES"/>
              </w:rPr>
            </w:pPr>
          </w:p>
          <w:p w:rsidR="00B424C3" w:rsidRDefault="00B424C3" w:rsidP="00577279">
            <w:pPr>
              <w:rPr>
                <w:sz w:val="24"/>
                <w:szCs w:val="24"/>
                <w:lang w:val="es-ES"/>
              </w:rPr>
            </w:pPr>
          </w:p>
          <w:p w:rsidR="00B424C3" w:rsidRDefault="00B424C3" w:rsidP="00577279">
            <w:pPr>
              <w:jc w:val="center"/>
              <w:rPr>
                <w:sz w:val="24"/>
                <w:szCs w:val="24"/>
                <w:lang w:val="es-ES"/>
              </w:rPr>
            </w:pPr>
          </w:p>
          <w:p w:rsidR="00DD3B87" w:rsidRDefault="00DD3B87" w:rsidP="00577279">
            <w:pPr>
              <w:rPr>
                <w:sz w:val="24"/>
                <w:szCs w:val="24"/>
                <w:lang w:val="es-ES"/>
              </w:rPr>
            </w:pPr>
          </w:p>
          <w:p w:rsidR="00DD3B87" w:rsidRDefault="00DD3B87" w:rsidP="00577279">
            <w:pPr>
              <w:jc w:val="center"/>
              <w:rPr>
                <w:sz w:val="24"/>
                <w:szCs w:val="24"/>
                <w:lang w:val="es-ES"/>
              </w:rPr>
            </w:pPr>
          </w:p>
          <w:p w:rsidR="006C1983" w:rsidRPr="001E51E4" w:rsidRDefault="00CF2CB0" w:rsidP="00577279">
            <w:pPr>
              <w:jc w:val="center"/>
              <w:rPr>
                <w:sz w:val="24"/>
                <w:szCs w:val="24"/>
                <w:lang w:val="es-ES"/>
              </w:rPr>
            </w:pPr>
            <w:r>
              <w:rPr>
                <w:sz w:val="24"/>
                <w:szCs w:val="24"/>
                <w:lang w:val="es-ES"/>
              </w:rPr>
              <w:t>101.19</w:t>
            </w:r>
            <w:r w:rsidR="00CE396F">
              <w:rPr>
                <w:sz w:val="24"/>
                <w:szCs w:val="24"/>
                <w:lang w:val="es-ES"/>
              </w:rPr>
              <w:t>%</w:t>
            </w:r>
          </w:p>
        </w:tc>
      </w:tr>
      <w:tr w:rsidR="006C1983" w:rsidRPr="001E51E4" w:rsidTr="007D72CF">
        <w:tc>
          <w:tcPr>
            <w:tcW w:w="3936" w:type="dxa"/>
          </w:tcPr>
          <w:p w:rsidR="000558AF" w:rsidRDefault="000558AF" w:rsidP="00577279">
            <w:pPr>
              <w:jc w:val="center"/>
              <w:rPr>
                <w:sz w:val="24"/>
                <w:szCs w:val="24"/>
              </w:rPr>
            </w:pPr>
          </w:p>
          <w:p w:rsidR="00231E13" w:rsidRDefault="00231E13" w:rsidP="00577279">
            <w:pPr>
              <w:jc w:val="center"/>
              <w:rPr>
                <w:sz w:val="24"/>
                <w:szCs w:val="24"/>
              </w:rPr>
            </w:pPr>
          </w:p>
          <w:p w:rsidR="00231E13" w:rsidRDefault="00231E13" w:rsidP="00577279">
            <w:pPr>
              <w:jc w:val="center"/>
              <w:rPr>
                <w:sz w:val="24"/>
                <w:szCs w:val="24"/>
              </w:rPr>
            </w:pPr>
          </w:p>
          <w:p w:rsidR="0041620B" w:rsidRDefault="0041620B" w:rsidP="00577279">
            <w:pPr>
              <w:rPr>
                <w:sz w:val="24"/>
                <w:szCs w:val="24"/>
              </w:rPr>
            </w:pPr>
          </w:p>
          <w:p w:rsidR="009A6223" w:rsidRDefault="009A6223" w:rsidP="00577279">
            <w:pPr>
              <w:rPr>
                <w:sz w:val="24"/>
                <w:szCs w:val="24"/>
              </w:rPr>
            </w:pPr>
          </w:p>
          <w:p w:rsidR="0000476C" w:rsidRDefault="0000476C" w:rsidP="00577279">
            <w:pPr>
              <w:rPr>
                <w:sz w:val="24"/>
                <w:szCs w:val="24"/>
              </w:rPr>
            </w:pPr>
          </w:p>
          <w:p w:rsidR="0041620B" w:rsidRPr="001E51E4" w:rsidRDefault="0041620B" w:rsidP="00577279">
            <w:pPr>
              <w:jc w:val="center"/>
              <w:rPr>
                <w:sz w:val="24"/>
                <w:szCs w:val="24"/>
              </w:rPr>
            </w:pPr>
          </w:p>
          <w:p w:rsidR="006C1983" w:rsidRPr="001E51E4" w:rsidRDefault="00B017B4" w:rsidP="00577279">
            <w:pPr>
              <w:jc w:val="center"/>
              <w:rPr>
                <w:sz w:val="24"/>
                <w:szCs w:val="24"/>
              </w:rPr>
            </w:pPr>
            <w:r w:rsidRPr="001E51E4">
              <w:rPr>
                <w:sz w:val="24"/>
                <w:szCs w:val="24"/>
              </w:rPr>
              <w:t>Integrar 5,000 familias en encuentros familiares creativos.</w:t>
            </w:r>
          </w:p>
        </w:tc>
        <w:tc>
          <w:tcPr>
            <w:tcW w:w="3685" w:type="dxa"/>
          </w:tcPr>
          <w:p w:rsidR="007E7CB1" w:rsidRDefault="007E7CB1" w:rsidP="00577279">
            <w:pPr>
              <w:jc w:val="both"/>
              <w:rPr>
                <w:sz w:val="24"/>
                <w:szCs w:val="24"/>
              </w:rPr>
            </w:pPr>
          </w:p>
          <w:p w:rsidR="00A61AA9" w:rsidRPr="001E51E4" w:rsidRDefault="007E7CB1" w:rsidP="00577279">
            <w:pPr>
              <w:jc w:val="both"/>
              <w:rPr>
                <w:sz w:val="24"/>
                <w:szCs w:val="24"/>
              </w:rPr>
            </w:pPr>
            <w:r>
              <w:rPr>
                <w:sz w:val="24"/>
                <w:szCs w:val="24"/>
              </w:rPr>
              <w:t>2,083</w:t>
            </w:r>
            <w:r w:rsidR="00B017B4" w:rsidRPr="001E51E4">
              <w:rPr>
                <w:sz w:val="24"/>
                <w:szCs w:val="24"/>
              </w:rPr>
              <w:t xml:space="preserve"> familias integradas en en</w:t>
            </w:r>
            <w:r w:rsidR="00C81C9C" w:rsidRPr="001E51E4">
              <w:rPr>
                <w:sz w:val="24"/>
                <w:szCs w:val="24"/>
              </w:rPr>
              <w:t>cuentros familiares recreativos, con las cuales</w:t>
            </w:r>
            <w:r w:rsidR="007D41FE" w:rsidRPr="001E51E4">
              <w:rPr>
                <w:sz w:val="24"/>
                <w:szCs w:val="24"/>
              </w:rPr>
              <w:t xml:space="preserve"> se trataron</w:t>
            </w:r>
            <w:r w:rsidR="00C81C9C" w:rsidRPr="001E51E4">
              <w:rPr>
                <w:sz w:val="24"/>
                <w:szCs w:val="24"/>
              </w:rPr>
              <w:t xml:space="preserve"> temas de estudio, refuerzo escolar y acompañamiento de los hijos</w:t>
            </w:r>
            <w:r w:rsidR="007D41FE" w:rsidRPr="001E51E4">
              <w:rPr>
                <w:sz w:val="24"/>
                <w:szCs w:val="24"/>
              </w:rPr>
              <w:t xml:space="preserve"> e hijas</w:t>
            </w:r>
            <w:r w:rsidR="005F329B" w:rsidRPr="001E51E4">
              <w:rPr>
                <w:sz w:val="24"/>
                <w:szCs w:val="24"/>
              </w:rPr>
              <w:t xml:space="preserve"> en sus deberes escolares en comunidades de Santiago, La Romana, Salcedo, Hato Mayor, San Pedro de Macorís, Higüey</w:t>
            </w:r>
            <w:r w:rsidR="0096335C">
              <w:rPr>
                <w:sz w:val="24"/>
                <w:szCs w:val="24"/>
              </w:rPr>
              <w:t>, Villa Tapia, Jarabacoa, El Seibo</w:t>
            </w:r>
            <w:r w:rsidR="005F329B" w:rsidRPr="001E51E4">
              <w:rPr>
                <w:sz w:val="24"/>
                <w:szCs w:val="24"/>
              </w:rPr>
              <w:t xml:space="preserve"> y Bonao a través de los Centros Comunitarios, Centros </w:t>
            </w:r>
            <w:r w:rsidR="005F329B" w:rsidRPr="001E51E4">
              <w:rPr>
                <w:sz w:val="24"/>
                <w:szCs w:val="24"/>
              </w:rPr>
              <w:lastRenderedPageBreak/>
              <w:t>Tecnológicos Comunitarios y Centros de Capacitación y Producción Progresando.</w:t>
            </w:r>
          </w:p>
          <w:p w:rsidR="00050AA1" w:rsidRPr="001E51E4" w:rsidRDefault="00050AA1" w:rsidP="00577279">
            <w:pPr>
              <w:jc w:val="both"/>
              <w:rPr>
                <w:sz w:val="24"/>
                <w:szCs w:val="24"/>
              </w:rPr>
            </w:pPr>
          </w:p>
        </w:tc>
        <w:tc>
          <w:tcPr>
            <w:tcW w:w="1418" w:type="dxa"/>
          </w:tcPr>
          <w:p w:rsidR="000558AF" w:rsidRDefault="000558AF" w:rsidP="00577279">
            <w:pPr>
              <w:jc w:val="center"/>
              <w:rPr>
                <w:sz w:val="24"/>
                <w:szCs w:val="24"/>
                <w:lang w:val="es-ES"/>
              </w:rPr>
            </w:pPr>
          </w:p>
          <w:p w:rsidR="00231E13" w:rsidRDefault="00231E13" w:rsidP="00577279">
            <w:pPr>
              <w:jc w:val="center"/>
              <w:rPr>
                <w:sz w:val="24"/>
                <w:szCs w:val="24"/>
                <w:lang w:val="es-ES"/>
              </w:rPr>
            </w:pPr>
          </w:p>
          <w:p w:rsidR="00231E13" w:rsidRDefault="00231E13" w:rsidP="00577279">
            <w:pPr>
              <w:jc w:val="center"/>
              <w:rPr>
                <w:sz w:val="24"/>
                <w:szCs w:val="24"/>
                <w:lang w:val="es-ES"/>
              </w:rPr>
            </w:pPr>
          </w:p>
          <w:p w:rsidR="00231E13" w:rsidRPr="001E51E4" w:rsidRDefault="00231E13" w:rsidP="00577279">
            <w:pPr>
              <w:jc w:val="center"/>
              <w:rPr>
                <w:sz w:val="24"/>
                <w:szCs w:val="24"/>
                <w:lang w:val="es-ES"/>
              </w:rPr>
            </w:pPr>
          </w:p>
          <w:p w:rsidR="0041620B" w:rsidRDefault="0041620B" w:rsidP="00577279">
            <w:pPr>
              <w:rPr>
                <w:sz w:val="24"/>
                <w:szCs w:val="24"/>
                <w:lang w:val="es-ES"/>
              </w:rPr>
            </w:pPr>
          </w:p>
          <w:p w:rsidR="009A6223" w:rsidRDefault="009A6223" w:rsidP="00577279">
            <w:pPr>
              <w:rPr>
                <w:sz w:val="24"/>
                <w:szCs w:val="24"/>
                <w:lang w:val="es-ES"/>
              </w:rPr>
            </w:pPr>
          </w:p>
          <w:p w:rsidR="0000476C" w:rsidRPr="001E51E4" w:rsidRDefault="0000476C" w:rsidP="00577279">
            <w:pPr>
              <w:rPr>
                <w:sz w:val="24"/>
                <w:szCs w:val="24"/>
                <w:lang w:val="es-ES"/>
              </w:rPr>
            </w:pPr>
          </w:p>
          <w:p w:rsidR="006C1983" w:rsidRPr="001E51E4" w:rsidRDefault="0096335C" w:rsidP="00577279">
            <w:pPr>
              <w:jc w:val="center"/>
              <w:rPr>
                <w:sz w:val="24"/>
                <w:szCs w:val="24"/>
                <w:lang w:val="es-ES"/>
              </w:rPr>
            </w:pPr>
            <w:r>
              <w:rPr>
                <w:sz w:val="24"/>
                <w:szCs w:val="24"/>
                <w:lang w:val="es-ES"/>
              </w:rPr>
              <w:t>41.66</w:t>
            </w:r>
            <w:r w:rsidR="00BF4837">
              <w:rPr>
                <w:sz w:val="24"/>
                <w:szCs w:val="24"/>
                <w:lang w:val="es-ES"/>
              </w:rPr>
              <w:t>%</w:t>
            </w:r>
          </w:p>
        </w:tc>
      </w:tr>
      <w:tr w:rsidR="009E68B8" w:rsidRPr="001E51E4" w:rsidTr="007D72CF">
        <w:tc>
          <w:tcPr>
            <w:tcW w:w="3936" w:type="dxa"/>
          </w:tcPr>
          <w:p w:rsidR="00FB15F3" w:rsidRDefault="00FB15F3" w:rsidP="00577279">
            <w:pPr>
              <w:rPr>
                <w:sz w:val="24"/>
                <w:szCs w:val="24"/>
              </w:rPr>
            </w:pPr>
          </w:p>
          <w:p w:rsidR="009E68B8" w:rsidRPr="001E51E4" w:rsidRDefault="009346D9" w:rsidP="00577279">
            <w:pPr>
              <w:jc w:val="center"/>
              <w:rPr>
                <w:sz w:val="24"/>
                <w:szCs w:val="24"/>
              </w:rPr>
            </w:pPr>
            <w:r w:rsidRPr="001E51E4">
              <w:rPr>
                <w:sz w:val="24"/>
                <w:szCs w:val="24"/>
              </w:rPr>
              <w:t xml:space="preserve">Integrar </w:t>
            </w:r>
            <w:r w:rsidR="00B017B4" w:rsidRPr="001E51E4">
              <w:rPr>
                <w:sz w:val="24"/>
                <w:szCs w:val="24"/>
              </w:rPr>
              <w:t>3,750 NNA en funciones de títeres y festival de cuentacuentos.</w:t>
            </w:r>
          </w:p>
        </w:tc>
        <w:tc>
          <w:tcPr>
            <w:tcW w:w="3685" w:type="dxa"/>
          </w:tcPr>
          <w:p w:rsidR="00FB15F3" w:rsidRDefault="00FB15F3" w:rsidP="00577279">
            <w:pPr>
              <w:jc w:val="both"/>
              <w:rPr>
                <w:sz w:val="24"/>
                <w:szCs w:val="24"/>
              </w:rPr>
            </w:pPr>
          </w:p>
          <w:p w:rsidR="009E68B8" w:rsidRPr="001E51E4" w:rsidRDefault="00FB15F3" w:rsidP="00577279">
            <w:pPr>
              <w:jc w:val="both"/>
              <w:rPr>
                <w:sz w:val="24"/>
                <w:szCs w:val="24"/>
              </w:rPr>
            </w:pPr>
            <w:r>
              <w:rPr>
                <w:sz w:val="24"/>
                <w:szCs w:val="24"/>
              </w:rPr>
              <w:t>1,536</w:t>
            </w:r>
            <w:r w:rsidR="009346D9" w:rsidRPr="001E51E4">
              <w:rPr>
                <w:sz w:val="24"/>
                <w:szCs w:val="24"/>
              </w:rPr>
              <w:t xml:space="preserve"> NNA integrados en funciones de títeres y festival de cuentacuentos.</w:t>
            </w:r>
          </w:p>
          <w:p w:rsidR="00050AA1" w:rsidRPr="001E51E4" w:rsidRDefault="00050AA1" w:rsidP="00577279">
            <w:pPr>
              <w:jc w:val="both"/>
              <w:rPr>
                <w:sz w:val="24"/>
                <w:szCs w:val="24"/>
              </w:rPr>
            </w:pPr>
          </w:p>
        </w:tc>
        <w:tc>
          <w:tcPr>
            <w:tcW w:w="1418" w:type="dxa"/>
          </w:tcPr>
          <w:p w:rsidR="00AB38F4" w:rsidRDefault="00AB38F4" w:rsidP="00577279">
            <w:pPr>
              <w:jc w:val="center"/>
              <w:rPr>
                <w:sz w:val="24"/>
                <w:szCs w:val="24"/>
                <w:lang w:val="es-ES"/>
              </w:rPr>
            </w:pPr>
          </w:p>
          <w:p w:rsidR="00FB15F3" w:rsidRPr="001E51E4" w:rsidRDefault="00FB15F3" w:rsidP="00577279">
            <w:pPr>
              <w:jc w:val="center"/>
              <w:rPr>
                <w:sz w:val="24"/>
                <w:szCs w:val="24"/>
                <w:lang w:val="es-ES"/>
              </w:rPr>
            </w:pPr>
          </w:p>
          <w:p w:rsidR="009E68B8" w:rsidRPr="001E51E4" w:rsidRDefault="00FB15F3" w:rsidP="00577279">
            <w:pPr>
              <w:jc w:val="center"/>
              <w:rPr>
                <w:sz w:val="24"/>
                <w:szCs w:val="24"/>
                <w:lang w:val="es-ES"/>
              </w:rPr>
            </w:pPr>
            <w:r>
              <w:rPr>
                <w:sz w:val="24"/>
                <w:szCs w:val="24"/>
                <w:lang w:val="es-ES"/>
              </w:rPr>
              <w:t>40.96</w:t>
            </w:r>
            <w:r w:rsidR="00BF4837">
              <w:rPr>
                <w:sz w:val="24"/>
                <w:szCs w:val="24"/>
                <w:lang w:val="es-ES"/>
              </w:rPr>
              <w:t>%</w:t>
            </w:r>
          </w:p>
        </w:tc>
      </w:tr>
      <w:tr w:rsidR="00B017B4" w:rsidRPr="001E51E4" w:rsidTr="007D72CF">
        <w:tc>
          <w:tcPr>
            <w:tcW w:w="3936" w:type="dxa"/>
          </w:tcPr>
          <w:p w:rsidR="000558AF" w:rsidRPr="001E51E4" w:rsidRDefault="000558AF" w:rsidP="00577279">
            <w:pPr>
              <w:jc w:val="center"/>
              <w:rPr>
                <w:sz w:val="24"/>
                <w:szCs w:val="24"/>
              </w:rPr>
            </w:pPr>
          </w:p>
          <w:p w:rsidR="00AB38F4" w:rsidRDefault="00AB38F4" w:rsidP="00577279">
            <w:pPr>
              <w:rPr>
                <w:sz w:val="24"/>
                <w:szCs w:val="24"/>
              </w:rPr>
            </w:pPr>
          </w:p>
          <w:p w:rsidR="009A6223" w:rsidRDefault="009A6223" w:rsidP="00577279">
            <w:pPr>
              <w:rPr>
                <w:sz w:val="24"/>
                <w:szCs w:val="24"/>
              </w:rPr>
            </w:pPr>
          </w:p>
          <w:p w:rsidR="00AB38F4" w:rsidRPr="001E51E4" w:rsidRDefault="00AB38F4" w:rsidP="0000476C">
            <w:pPr>
              <w:rPr>
                <w:sz w:val="24"/>
                <w:szCs w:val="24"/>
              </w:rPr>
            </w:pPr>
          </w:p>
          <w:p w:rsidR="00B017B4" w:rsidRPr="001E51E4" w:rsidRDefault="009346D9" w:rsidP="00577279">
            <w:pPr>
              <w:jc w:val="center"/>
              <w:rPr>
                <w:sz w:val="24"/>
                <w:szCs w:val="24"/>
              </w:rPr>
            </w:pPr>
            <w:r w:rsidRPr="001E51E4">
              <w:rPr>
                <w:sz w:val="24"/>
                <w:szCs w:val="24"/>
              </w:rPr>
              <w:t xml:space="preserve">Integrar </w:t>
            </w:r>
            <w:r w:rsidR="00B017B4" w:rsidRPr="001E51E4">
              <w:rPr>
                <w:sz w:val="24"/>
                <w:szCs w:val="24"/>
              </w:rPr>
              <w:t>7,750 familias en festivales de lectura.</w:t>
            </w:r>
          </w:p>
        </w:tc>
        <w:tc>
          <w:tcPr>
            <w:tcW w:w="3685" w:type="dxa"/>
          </w:tcPr>
          <w:p w:rsidR="00A71539" w:rsidRDefault="00A71539" w:rsidP="00577279">
            <w:pPr>
              <w:jc w:val="both"/>
              <w:rPr>
                <w:sz w:val="24"/>
                <w:szCs w:val="24"/>
              </w:rPr>
            </w:pPr>
          </w:p>
          <w:p w:rsidR="00050AA1" w:rsidRPr="001E51E4" w:rsidRDefault="00A71539" w:rsidP="00577279">
            <w:pPr>
              <w:jc w:val="both"/>
              <w:rPr>
                <w:sz w:val="24"/>
                <w:szCs w:val="24"/>
              </w:rPr>
            </w:pPr>
            <w:r>
              <w:rPr>
                <w:sz w:val="24"/>
                <w:szCs w:val="24"/>
              </w:rPr>
              <w:t>7,516</w:t>
            </w:r>
            <w:r w:rsidR="00AB38F4" w:rsidRPr="001E51E4">
              <w:rPr>
                <w:sz w:val="24"/>
                <w:szCs w:val="24"/>
              </w:rPr>
              <w:t xml:space="preserve"> </w:t>
            </w:r>
            <w:r w:rsidR="009346D9" w:rsidRPr="001E51E4">
              <w:rPr>
                <w:sz w:val="24"/>
                <w:szCs w:val="24"/>
              </w:rPr>
              <w:t>familias inte</w:t>
            </w:r>
            <w:r w:rsidR="000558AF" w:rsidRPr="001E51E4">
              <w:rPr>
                <w:sz w:val="24"/>
                <w:szCs w:val="24"/>
              </w:rPr>
              <w:t xml:space="preserve">gradas en festivales de lectura en </w:t>
            </w:r>
            <w:r>
              <w:rPr>
                <w:sz w:val="24"/>
                <w:szCs w:val="24"/>
              </w:rPr>
              <w:t xml:space="preserve">comunidades </w:t>
            </w:r>
            <w:r w:rsidR="00AB38F4" w:rsidRPr="001E51E4">
              <w:rPr>
                <w:sz w:val="24"/>
                <w:szCs w:val="24"/>
              </w:rPr>
              <w:t>de Santiago, Peravia, Azua, Salcedo, Hat</w:t>
            </w:r>
            <w:r>
              <w:rPr>
                <w:sz w:val="24"/>
                <w:szCs w:val="24"/>
              </w:rPr>
              <w:t xml:space="preserve">o Mayor,  San Pedro de Macorís, </w:t>
            </w:r>
            <w:r w:rsidR="00AB38F4" w:rsidRPr="001E51E4">
              <w:rPr>
                <w:sz w:val="24"/>
                <w:szCs w:val="24"/>
              </w:rPr>
              <w:t>Higüey</w:t>
            </w:r>
            <w:r>
              <w:rPr>
                <w:sz w:val="24"/>
                <w:szCs w:val="24"/>
              </w:rPr>
              <w:t>,</w:t>
            </w:r>
            <w:r>
              <w:t xml:space="preserve"> </w:t>
            </w:r>
            <w:r w:rsidRPr="00A71539">
              <w:rPr>
                <w:sz w:val="24"/>
                <w:szCs w:val="24"/>
              </w:rPr>
              <w:t>Hermanas Mirabal,</w:t>
            </w:r>
            <w:r>
              <w:rPr>
                <w:sz w:val="24"/>
                <w:szCs w:val="24"/>
              </w:rPr>
              <w:t xml:space="preserve"> Licey Arriba, Licey al Medio, </w:t>
            </w:r>
            <w:r w:rsidRPr="00A71539">
              <w:rPr>
                <w:sz w:val="24"/>
                <w:szCs w:val="24"/>
              </w:rPr>
              <w:t xml:space="preserve">Moca </w:t>
            </w:r>
            <w:r w:rsidR="00AB38F4" w:rsidRPr="001E51E4">
              <w:rPr>
                <w:sz w:val="24"/>
                <w:szCs w:val="24"/>
              </w:rPr>
              <w:t xml:space="preserve"> y  Bonao a través de los Centros Comunitarios, Centros Tecnológicos Comunitarios y Centros de Capacitación y Producción Progresando.</w:t>
            </w:r>
          </w:p>
          <w:p w:rsidR="00C60C46" w:rsidRPr="001E51E4" w:rsidRDefault="00C60C46" w:rsidP="00577279">
            <w:pPr>
              <w:jc w:val="both"/>
              <w:rPr>
                <w:sz w:val="24"/>
                <w:szCs w:val="24"/>
              </w:rPr>
            </w:pPr>
          </w:p>
        </w:tc>
        <w:tc>
          <w:tcPr>
            <w:tcW w:w="1418" w:type="dxa"/>
          </w:tcPr>
          <w:p w:rsidR="000558AF" w:rsidRPr="001E51E4" w:rsidRDefault="000558AF" w:rsidP="00577279">
            <w:pPr>
              <w:jc w:val="center"/>
              <w:rPr>
                <w:sz w:val="24"/>
                <w:szCs w:val="24"/>
                <w:lang w:val="es-ES"/>
              </w:rPr>
            </w:pPr>
          </w:p>
          <w:p w:rsidR="00AB38F4" w:rsidRPr="001E51E4" w:rsidRDefault="00AB38F4" w:rsidP="00577279">
            <w:pPr>
              <w:jc w:val="center"/>
              <w:rPr>
                <w:sz w:val="24"/>
                <w:szCs w:val="24"/>
                <w:lang w:val="es-ES"/>
              </w:rPr>
            </w:pPr>
          </w:p>
          <w:p w:rsidR="009A6223" w:rsidRPr="001E51E4" w:rsidRDefault="009A6223" w:rsidP="0000476C">
            <w:pPr>
              <w:rPr>
                <w:sz w:val="24"/>
                <w:szCs w:val="24"/>
                <w:lang w:val="es-ES"/>
              </w:rPr>
            </w:pPr>
          </w:p>
          <w:p w:rsidR="00AB38F4" w:rsidRPr="001E51E4" w:rsidRDefault="00AB38F4" w:rsidP="00577279">
            <w:pPr>
              <w:jc w:val="center"/>
              <w:rPr>
                <w:sz w:val="24"/>
                <w:szCs w:val="24"/>
                <w:lang w:val="es-ES"/>
              </w:rPr>
            </w:pPr>
          </w:p>
          <w:p w:rsidR="00B017B4" w:rsidRPr="001E51E4" w:rsidRDefault="00A71539" w:rsidP="00577279">
            <w:pPr>
              <w:jc w:val="center"/>
              <w:rPr>
                <w:sz w:val="24"/>
                <w:szCs w:val="24"/>
                <w:lang w:val="es-ES"/>
              </w:rPr>
            </w:pPr>
            <w:r>
              <w:rPr>
                <w:sz w:val="24"/>
                <w:szCs w:val="24"/>
                <w:lang w:val="es-ES"/>
              </w:rPr>
              <w:t>96.98</w:t>
            </w:r>
            <w:r w:rsidR="00BF4837">
              <w:rPr>
                <w:sz w:val="24"/>
                <w:szCs w:val="24"/>
                <w:lang w:val="es-ES"/>
              </w:rPr>
              <w:t>%</w:t>
            </w:r>
          </w:p>
        </w:tc>
      </w:tr>
    </w:tbl>
    <w:p w:rsidR="007F742F" w:rsidRDefault="007F742F" w:rsidP="00577279">
      <w:pPr>
        <w:spacing w:after="0" w:line="240" w:lineRule="auto"/>
        <w:jc w:val="both"/>
        <w:rPr>
          <w:sz w:val="24"/>
          <w:szCs w:val="24"/>
        </w:rPr>
      </w:pPr>
    </w:p>
    <w:p w:rsidR="008C479B" w:rsidRDefault="008C479B" w:rsidP="00577279">
      <w:pPr>
        <w:spacing w:after="0" w:line="240" w:lineRule="auto"/>
        <w:jc w:val="both"/>
        <w:rPr>
          <w:sz w:val="24"/>
          <w:szCs w:val="24"/>
        </w:rPr>
      </w:pPr>
      <w:r>
        <w:rPr>
          <w:sz w:val="24"/>
          <w:szCs w:val="24"/>
        </w:rPr>
        <w:t>Proyectos Socioculturales inició las charlas sobre derechos del consumidor y consumo responsable el pasado 12 de marzo, razón por la que los indicadores de ambas actividades muestran rezago, alcanzando los porcentajes de ejecución de 51.96% y 54.35%, respectivamente. Ambas actividades serán reprogramadas para el trimestre abril-junio. En cuanto a las charlas  sobre temas de educación vial que alcanzaron un 42.54% en relación a la meta previamente establecida, serán reprogramadas para finales del mes de abril.</w:t>
      </w:r>
    </w:p>
    <w:p w:rsidR="008C479B" w:rsidRDefault="008C479B" w:rsidP="00577279">
      <w:pPr>
        <w:spacing w:after="0" w:line="240" w:lineRule="auto"/>
        <w:jc w:val="both"/>
        <w:rPr>
          <w:sz w:val="24"/>
          <w:szCs w:val="24"/>
        </w:rPr>
      </w:pPr>
    </w:p>
    <w:p w:rsidR="008C479B" w:rsidRDefault="008C479B" w:rsidP="00577279">
      <w:pPr>
        <w:spacing w:after="0" w:line="240" w:lineRule="auto"/>
        <w:jc w:val="both"/>
        <w:rPr>
          <w:sz w:val="24"/>
          <w:szCs w:val="24"/>
        </w:rPr>
      </w:pPr>
      <w:r>
        <w:rPr>
          <w:sz w:val="24"/>
          <w:szCs w:val="24"/>
        </w:rPr>
        <w:t xml:space="preserve">Por otro lado, la cantidad de familias involucradas en giras educativas en museos y centros culturales solo fue alcanzada en un 30% </w:t>
      </w:r>
      <w:r w:rsidR="001A0462">
        <w:rPr>
          <w:sz w:val="24"/>
          <w:szCs w:val="24"/>
        </w:rPr>
        <w:t>atendiendo a</w:t>
      </w:r>
      <w:r>
        <w:rPr>
          <w:sz w:val="24"/>
          <w:szCs w:val="24"/>
        </w:rPr>
        <w:t xml:space="preserve"> que no se tenía la disponibilidad de transporte para realizar los traslados de los miembros.</w:t>
      </w:r>
    </w:p>
    <w:p w:rsidR="008C479B" w:rsidRDefault="008C479B" w:rsidP="00577279">
      <w:pPr>
        <w:spacing w:after="0" w:line="240" w:lineRule="auto"/>
        <w:jc w:val="both"/>
        <w:rPr>
          <w:sz w:val="24"/>
          <w:szCs w:val="24"/>
        </w:rPr>
      </w:pPr>
    </w:p>
    <w:p w:rsidR="008C479B" w:rsidRDefault="008C479B" w:rsidP="00577279">
      <w:pPr>
        <w:spacing w:after="0" w:line="240" w:lineRule="auto"/>
        <w:jc w:val="both"/>
        <w:rPr>
          <w:sz w:val="24"/>
          <w:szCs w:val="24"/>
        </w:rPr>
      </w:pPr>
      <w:r>
        <w:rPr>
          <w:sz w:val="24"/>
          <w:szCs w:val="24"/>
        </w:rPr>
        <w:t>Otras actividades como los encuentros famili</w:t>
      </w:r>
      <w:r w:rsidR="001A0462">
        <w:rPr>
          <w:sz w:val="24"/>
          <w:szCs w:val="24"/>
        </w:rPr>
        <w:t xml:space="preserve">ares </w:t>
      </w:r>
      <w:r>
        <w:rPr>
          <w:sz w:val="24"/>
          <w:szCs w:val="24"/>
        </w:rPr>
        <w:t>creativos  y las funciones de títeres</w:t>
      </w:r>
      <w:r w:rsidR="001A0462">
        <w:rPr>
          <w:sz w:val="24"/>
          <w:szCs w:val="24"/>
        </w:rPr>
        <w:t xml:space="preserve"> y cuentacuentos, ambas con porcentajes de ejecución ligeramente superiores al 40%, serán reprogramadas para el segundo trimestre.</w:t>
      </w:r>
    </w:p>
    <w:p w:rsidR="008C479B" w:rsidRDefault="008C479B" w:rsidP="00577279">
      <w:pPr>
        <w:spacing w:after="0" w:line="240" w:lineRule="auto"/>
        <w:jc w:val="both"/>
        <w:rPr>
          <w:sz w:val="24"/>
          <w:szCs w:val="24"/>
        </w:rPr>
      </w:pPr>
    </w:p>
    <w:p w:rsidR="008C479B" w:rsidRPr="001E51E4" w:rsidRDefault="008C479B" w:rsidP="00577279">
      <w:pPr>
        <w:spacing w:after="0" w:line="240" w:lineRule="aut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84228F" w:rsidRPr="001E51E4" w:rsidTr="00052CCA">
        <w:trPr>
          <w:tblHeader/>
        </w:trPr>
        <w:tc>
          <w:tcPr>
            <w:tcW w:w="9039" w:type="dxa"/>
            <w:gridSpan w:val="3"/>
            <w:shd w:val="clear" w:color="auto" w:fill="auto"/>
          </w:tcPr>
          <w:p w:rsidR="0084228F" w:rsidRPr="001E51E4" w:rsidRDefault="0084228F" w:rsidP="00577279">
            <w:pPr>
              <w:rPr>
                <w:b/>
                <w:sz w:val="24"/>
                <w:szCs w:val="24"/>
                <w:lang w:val="es-MX"/>
              </w:rPr>
            </w:pPr>
            <w:r w:rsidRPr="001E51E4">
              <w:rPr>
                <w:b/>
                <w:sz w:val="24"/>
                <w:szCs w:val="24"/>
                <w:lang w:val="es-MX"/>
              </w:rPr>
              <w:t xml:space="preserve">Indicador de Producto: </w:t>
            </w:r>
          </w:p>
          <w:p w:rsidR="0084228F" w:rsidRPr="001E51E4" w:rsidRDefault="007D1FD5" w:rsidP="00577279">
            <w:pPr>
              <w:rPr>
                <w:b/>
                <w:sz w:val="24"/>
                <w:szCs w:val="24"/>
                <w:lang w:val="es-MX"/>
              </w:rPr>
            </w:pPr>
            <w:r w:rsidRPr="001E51E4">
              <w:rPr>
                <w:b/>
                <w:sz w:val="24"/>
                <w:szCs w:val="24"/>
                <w:lang w:val="es-MX"/>
              </w:rPr>
              <w:t>224,967</w:t>
            </w:r>
            <w:r w:rsidR="0084228F" w:rsidRPr="001E51E4">
              <w:rPr>
                <w:b/>
                <w:sz w:val="24"/>
                <w:szCs w:val="24"/>
                <w:lang w:val="es-MX"/>
              </w:rPr>
              <w:t xml:space="preserve"> miembros de familias PROSOLI participan en actividades deportivas, recreativas, culturales y de expresión artística.</w:t>
            </w:r>
          </w:p>
        </w:tc>
      </w:tr>
      <w:tr w:rsidR="0084228F" w:rsidRPr="001E51E4" w:rsidTr="007D72CF">
        <w:trPr>
          <w:tblHeader/>
        </w:trPr>
        <w:tc>
          <w:tcPr>
            <w:tcW w:w="3936" w:type="dxa"/>
            <w:shd w:val="clear" w:color="auto" w:fill="92CDDC" w:themeFill="accent5" w:themeFillTint="99"/>
          </w:tcPr>
          <w:p w:rsidR="0084228F" w:rsidRPr="001E51E4" w:rsidRDefault="0084228F"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84228F" w:rsidRPr="001E51E4" w:rsidRDefault="0084228F"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84228F" w:rsidRPr="001E51E4" w:rsidRDefault="0084228F" w:rsidP="00577279">
            <w:pPr>
              <w:jc w:val="center"/>
              <w:rPr>
                <w:b/>
                <w:sz w:val="24"/>
                <w:szCs w:val="24"/>
                <w:lang w:val="es-MX"/>
              </w:rPr>
            </w:pPr>
            <w:r w:rsidRPr="001E51E4">
              <w:rPr>
                <w:b/>
                <w:sz w:val="24"/>
                <w:szCs w:val="24"/>
                <w:lang w:val="es-MX"/>
              </w:rPr>
              <w:t>% Logrado</w:t>
            </w:r>
          </w:p>
        </w:tc>
      </w:tr>
      <w:tr w:rsidR="0084228F" w:rsidRPr="001E51E4" w:rsidTr="00805CBD">
        <w:tc>
          <w:tcPr>
            <w:tcW w:w="3936" w:type="dxa"/>
          </w:tcPr>
          <w:p w:rsidR="005F7DDC" w:rsidRPr="001E51E4" w:rsidRDefault="005F7DDC" w:rsidP="00577279">
            <w:pPr>
              <w:jc w:val="center"/>
              <w:rPr>
                <w:sz w:val="24"/>
                <w:szCs w:val="24"/>
              </w:rPr>
            </w:pPr>
          </w:p>
          <w:p w:rsidR="00100AFC" w:rsidRPr="001E51E4" w:rsidRDefault="00100AFC" w:rsidP="00577279">
            <w:pPr>
              <w:jc w:val="center"/>
              <w:rPr>
                <w:sz w:val="24"/>
                <w:szCs w:val="24"/>
              </w:rPr>
            </w:pPr>
          </w:p>
          <w:p w:rsidR="000558AF" w:rsidRDefault="000558AF" w:rsidP="00577279">
            <w:pPr>
              <w:rPr>
                <w:sz w:val="24"/>
                <w:szCs w:val="24"/>
              </w:rPr>
            </w:pPr>
          </w:p>
          <w:p w:rsidR="00100AFC" w:rsidRPr="001E51E4" w:rsidRDefault="00100AFC" w:rsidP="00577279">
            <w:pPr>
              <w:rPr>
                <w:sz w:val="24"/>
                <w:szCs w:val="24"/>
              </w:rPr>
            </w:pPr>
          </w:p>
          <w:p w:rsidR="0084228F" w:rsidRPr="001E51E4" w:rsidRDefault="00DF33F0" w:rsidP="00577279">
            <w:pPr>
              <w:jc w:val="center"/>
              <w:rPr>
                <w:sz w:val="24"/>
                <w:szCs w:val="24"/>
              </w:rPr>
            </w:pPr>
            <w:r w:rsidRPr="001E51E4">
              <w:rPr>
                <w:sz w:val="24"/>
                <w:szCs w:val="24"/>
              </w:rPr>
              <w:t>Realizar final de Debate Juvenil con  500 jóvenes.</w:t>
            </w:r>
          </w:p>
        </w:tc>
        <w:tc>
          <w:tcPr>
            <w:tcW w:w="3685" w:type="dxa"/>
          </w:tcPr>
          <w:p w:rsidR="003E4216" w:rsidRDefault="003E4216" w:rsidP="00577279">
            <w:pPr>
              <w:jc w:val="both"/>
              <w:rPr>
                <w:sz w:val="24"/>
                <w:szCs w:val="24"/>
              </w:rPr>
            </w:pPr>
          </w:p>
          <w:p w:rsidR="0084228F" w:rsidRPr="001E51E4" w:rsidRDefault="00102696" w:rsidP="00577279">
            <w:pPr>
              <w:jc w:val="both"/>
              <w:rPr>
                <w:sz w:val="24"/>
                <w:szCs w:val="24"/>
              </w:rPr>
            </w:pPr>
            <w:r w:rsidRPr="001E51E4">
              <w:rPr>
                <w:sz w:val="24"/>
                <w:szCs w:val="24"/>
              </w:rPr>
              <w:t>288</w:t>
            </w:r>
            <w:r w:rsidR="00DF33F0" w:rsidRPr="001E51E4">
              <w:rPr>
                <w:sz w:val="24"/>
                <w:szCs w:val="24"/>
              </w:rPr>
              <w:t xml:space="preserve"> </w:t>
            </w:r>
            <w:r w:rsidR="005F7DDC" w:rsidRPr="001E51E4">
              <w:rPr>
                <w:sz w:val="24"/>
                <w:szCs w:val="24"/>
              </w:rPr>
              <w:t>Jóvenes de diferentes comunidades de la provincia Santo Domingo participaron en la final de Debate Juvenil con el tema "IX Debate Juvenil 1ra edición en poesía urbana ¿El aborto debe estar penalizado?", una iniciativa de la Vicepresidencia con el apoyo de la Sociedad Dominicana de Debate de la Fundación Global Democracia y Desarrollo (FUNGLODE), con la finalidad de que jóvenes que sostienen opiniones opuestas puedan discutir temas controversiales de forma constructiva.</w:t>
            </w:r>
          </w:p>
          <w:p w:rsidR="00050AA1" w:rsidRPr="001E51E4" w:rsidRDefault="00050AA1" w:rsidP="00577279">
            <w:pPr>
              <w:jc w:val="both"/>
              <w:rPr>
                <w:sz w:val="24"/>
                <w:szCs w:val="24"/>
              </w:rPr>
            </w:pPr>
          </w:p>
        </w:tc>
        <w:tc>
          <w:tcPr>
            <w:tcW w:w="1418" w:type="dxa"/>
          </w:tcPr>
          <w:p w:rsidR="005F7DDC" w:rsidRPr="001E51E4" w:rsidRDefault="005F7DDC" w:rsidP="00577279">
            <w:pPr>
              <w:jc w:val="center"/>
              <w:rPr>
                <w:sz w:val="24"/>
                <w:szCs w:val="24"/>
                <w:lang w:val="es-ES"/>
              </w:rPr>
            </w:pPr>
          </w:p>
          <w:p w:rsidR="005F7DDC" w:rsidRPr="001E51E4" w:rsidRDefault="005F7DDC" w:rsidP="00577279">
            <w:pPr>
              <w:jc w:val="center"/>
              <w:rPr>
                <w:sz w:val="24"/>
                <w:szCs w:val="24"/>
                <w:lang w:val="es-ES"/>
              </w:rPr>
            </w:pPr>
          </w:p>
          <w:p w:rsidR="000558AF" w:rsidRPr="001E51E4" w:rsidRDefault="000558AF" w:rsidP="00577279">
            <w:pPr>
              <w:rPr>
                <w:sz w:val="24"/>
                <w:szCs w:val="24"/>
                <w:lang w:val="es-ES"/>
              </w:rPr>
            </w:pPr>
          </w:p>
          <w:p w:rsidR="003E4216" w:rsidRDefault="003E4216" w:rsidP="00577279">
            <w:pPr>
              <w:rPr>
                <w:sz w:val="24"/>
                <w:szCs w:val="24"/>
                <w:lang w:val="es-ES"/>
              </w:rPr>
            </w:pPr>
          </w:p>
          <w:p w:rsidR="00FE0854" w:rsidRDefault="00FE0854" w:rsidP="00577279">
            <w:pPr>
              <w:rPr>
                <w:sz w:val="24"/>
                <w:szCs w:val="24"/>
                <w:lang w:val="es-ES"/>
              </w:rPr>
            </w:pPr>
          </w:p>
          <w:p w:rsidR="00FE0854" w:rsidRPr="001E51E4" w:rsidRDefault="00FE0854" w:rsidP="00577279">
            <w:pPr>
              <w:rPr>
                <w:sz w:val="24"/>
                <w:szCs w:val="24"/>
                <w:lang w:val="es-ES"/>
              </w:rPr>
            </w:pPr>
          </w:p>
          <w:p w:rsidR="005F7DDC" w:rsidRPr="001E51E4" w:rsidRDefault="005F7DDC" w:rsidP="00577279">
            <w:pPr>
              <w:jc w:val="center"/>
              <w:rPr>
                <w:sz w:val="24"/>
                <w:szCs w:val="24"/>
                <w:lang w:val="es-ES"/>
              </w:rPr>
            </w:pPr>
          </w:p>
          <w:p w:rsidR="0084228F" w:rsidRPr="001E51E4" w:rsidRDefault="00102696" w:rsidP="00577279">
            <w:pPr>
              <w:jc w:val="center"/>
              <w:rPr>
                <w:sz w:val="24"/>
                <w:szCs w:val="24"/>
                <w:lang w:val="es-ES"/>
              </w:rPr>
            </w:pPr>
            <w:r w:rsidRPr="001E51E4">
              <w:rPr>
                <w:sz w:val="24"/>
                <w:szCs w:val="24"/>
                <w:lang w:val="es-ES"/>
              </w:rPr>
              <w:t>57.60</w:t>
            </w:r>
            <w:r w:rsidR="00BF4837">
              <w:rPr>
                <w:sz w:val="24"/>
                <w:szCs w:val="24"/>
                <w:lang w:val="es-ES"/>
              </w:rPr>
              <w:t>%</w:t>
            </w:r>
          </w:p>
        </w:tc>
      </w:tr>
      <w:tr w:rsidR="00467B08" w:rsidRPr="001E51E4" w:rsidTr="00805CBD">
        <w:tc>
          <w:tcPr>
            <w:tcW w:w="3936" w:type="dxa"/>
          </w:tcPr>
          <w:p w:rsidR="00FE0854" w:rsidRDefault="00FE0854" w:rsidP="00577279">
            <w:pPr>
              <w:rPr>
                <w:sz w:val="24"/>
                <w:szCs w:val="24"/>
              </w:rPr>
            </w:pPr>
          </w:p>
          <w:p w:rsidR="00FE0854" w:rsidRDefault="00FE0854" w:rsidP="00577279">
            <w:pPr>
              <w:jc w:val="center"/>
              <w:rPr>
                <w:sz w:val="24"/>
                <w:szCs w:val="24"/>
              </w:rPr>
            </w:pPr>
          </w:p>
          <w:p w:rsidR="00102696" w:rsidRDefault="00CC0526" w:rsidP="00577279">
            <w:pPr>
              <w:jc w:val="center"/>
              <w:rPr>
                <w:sz w:val="24"/>
                <w:szCs w:val="24"/>
              </w:rPr>
            </w:pPr>
            <w:r w:rsidRPr="001E51E4">
              <w:rPr>
                <w:sz w:val="24"/>
                <w:szCs w:val="24"/>
              </w:rPr>
              <w:t xml:space="preserve">Integrar </w:t>
            </w:r>
            <w:r w:rsidR="00467B08" w:rsidRPr="001E51E4">
              <w:rPr>
                <w:sz w:val="24"/>
                <w:szCs w:val="24"/>
              </w:rPr>
              <w:t xml:space="preserve">1,200 NNA y adultos </w:t>
            </w:r>
            <w:r w:rsidRPr="001E51E4">
              <w:rPr>
                <w:sz w:val="24"/>
                <w:szCs w:val="24"/>
              </w:rPr>
              <w:t>a</w:t>
            </w:r>
            <w:r w:rsidR="00467B08" w:rsidRPr="001E51E4">
              <w:rPr>
                <w:sz w:val="24"/>
                <w:szCs w:val="24"/>
              </w:rPr>
              <w:t xml:space="preserve"> talleres perma</w:t>
            </w:r>
            <w:r w:rsidRPr="001E51E4">
              <w:rPr>
                <w:sz w:val="24"/>
                <w:szCs w:val="24"/>
              </w:rPr>
              <w:t>nentes recreativos y culturales en la Biblioteca Infantil y Juvenil de la República Dominicana.</w:t>
            </w:r>
          </w:p>
          <w:p w:rsidR="00052CCA" w:rsidRPr="001E51E4" w:rsidRDefault="00052CCA" w:rsidP="00577279">
            <w:pPr>
              <w:jc w:val="center"/>
              <w:rPr>
                <w:sz w:val="24"/>
                <w:szCs w:val="24"/>
              </w:rPr>
            </w:pPr>
          </w:p>
        </w:tc>
        <w:tc>
          <w:tcPr>
            <w:tcW w:w="3685" w:type="dxa"/>
          </w:tcPr>
          <w:p w:rsidR="00FE0854" w:rsidRDefault="00FE0854" w:rsidP="00577279">
            <w:pPr>
              <w:jc w:val="both"/>
              <w:rPr>
                <w:sz w:val="24"/>
                <w:szCs w:val="24"/>
              </w:rPr>
            </w:pPr>
          </w:p>
          <w:p w:rsidR="00FE0854" w:rsidRDefault="00FE0854" w:rsidP="00577279">
            <w:pPr>
              <w:jc w:val="both"/>
              <w:rPr>
                <w:sz w:val="24"/>
                <w:szCs w:val="24"/>
              </w:rPr>
            </w:pPr>
          </w:p>
          <w:p w:rsidR="00050AA1" w:rsidRPr="001E51E4" w:rsidRDefault="003E4216" w:rsidP="00577279">
            <w:pPr>
              <w:jc w:val="both"/>
              <w:rPr>
                <w:sz w:val="24"/>
                <w:szCs w:val="24"/>
              </w:rPr>
            </w:pPr>
            <w:r>
              <w:rPr>
                <w:sz w:val="24"/>
                <w:szCs w:val="24"/>
              </w:rPr>
              <w:t>1,080</w:t>
            </w:r>
            <w:r w:rsidR="00CC0526" w:rsidRPr="001E51E4">
              <w:rPr>
                <w:sz w:val="24"/>
                <w:szCs w:val="24"/>
              </w:rPr>
              <w:t xml:space="preserve"> NNA y adultos integrados a talleres permanentes recreativos y culturales en la Biblioteca Infantil y Juvenil de la República Dominicana.</w:t>
            </w:r>
          </w:p>
        </w:tc>
        <w:tc>
          <w:tcPr>
            <w:tcW w:w="1418" w:type="dxa"/>
          </w:tcPr>
          <w:p w:rsidR="00E547D6" w:rsidRPr="001E51E4" w:rsidRDefault="00E547D6" w:rsidP="00577279">
            <w:pPr>
              <w:jc w:val="center"/>
              <w:rPr>
                <w:sz w:val="24"/>
                <w:szCs w:val="24"/>
                <w:lang w:val="es-ES"/>
              </w:rPr>
            </w:pPr>
          </w:p>
          <w:p w:rsidR="003E4216" w:rsidRDefault="003E4216" w:rsidP="00577279">
            <w:pPr>
              <w:jc w:val="center"/>
              <w:rPr>
                <w:sz w:val="24"/>
                <w:szCs w:val="24"/>
                <w:lang w:val="es-ES"/>
              </w:rPr>
            </w:pPr>
          </w:p>
          <w:p w:rsidR="00FE0854" w:rsidRDefault="00FE0854" w:rsidP="00577279">
            <w:pPr>
              <w:rPr>
                <w:sz w:val="24"/>
                <w:szCs w:val="24"/>
                <w:lang w:val="es-ES"/>
              </w:rPr>
            </w:pPr>
          </w:p>
          <w:p w:rsidR="00467B08" w:rsidRPr="001E51E4" w:rsidRDefault="003E4216" w:rsidP="00577279">
            <w:pPr>
              <w:jc w:val="center"/>
              <w:rPr>
                <w:sz w:val="24"/>
                <w:szCs w:val="24"/>
                <w:lang w:val="es-ES"/>
              </w:rPr>
            </w:pPr>
            <w:r>
              <w:rPr>
                <w:sz w:val="24"/>
                <w:szCs w:val="24"/>
                <w:lang w:val="es-ES"/>
              </w:rPr>
              <w:t>90</w:t>
            </w:r>
            <w:r w:rsidR="00BF4837">
              <w:rPr>
                <w:sz w:val="24"/>
                <w:szCs w:val="24"/>
                <w:lang w:val="es-ES"/>
              </w:rPr>
              <w:t>%</w:t>
            </w:r>
          </w:p>
        </w:tc>
      </w:tr>
      <w:tr w:rsidR="00467B08" w:rsidRPr="001E51E4" w:rsidTr="00805CBD">
        <w:tc>
          <w:tcPr>
            <w:tcW w:w="3936" w:type="dxa"/>
          </w:tcPr>
          <w:p w:rsidR="003E4216" w:rsidRDefault="003E4216" w:rsidP="00577279">
            <w:pPr>
              <w:jc w:val="center"/>
              <w:rPr>
                <w:sz w:val="24"/>
                <w:szCs w:val="24"/>
              </w:rPr>
            </w:pPr>
          </w:p>
          <w:p w:rsidR="00467B08" w:rsidRPr="001E51E4" w:rsidRDefault="00CF2CB0" w:rsidP="00577279">
            <w:pPr>
              <w:jc w:val="center"/>
              <w:rPr>
                <w:sz w:val="24"/>
                <w:szCs w:val="24"/>
              </w:rPr>
            </w:pPr>
            <w:r>
              <w:rPr>
                <w:sz w:val="24"/>
                <w:szCs w:val="24"/>
              </w:rPr>
              <w:t>Beneficiar 4,300</w:t>
            </w:r>
            <w:r w:rsidR="00467B08" w:rsidRPr="001E51E4">
              <w:rPr>
                <w:sz w:val="24"/>
                <w:szCs w:val="24"/>
              </w:rPr>
              <w:t xml:space="preserve"> NNA a través de l</w:t>
            </w:r>
            <w:r w:rsidR="00CC0526" w:rsidRPr="001E51E4">
              <w:rPr>
                <w:sz w:val="24"/>
                <w:szCs w:val="24"/>
              </w:rPr>
              <w:t>a visita de 100 escuelas nuevas a la Biblioteca Infantil y Juvenil de la República Dominicana.</w:t>
            </w:r>
          </w:p>
          <w:p w:rsidR="00E547D6" w:rsidRPr="001E51E4" w:rsidRDefault="00E547D6" w:rsidP="00577279">
            <w:pPr>
              <w:jc w:val="center"/>
              <w:rPr>
                <w:sz w:val="24"/>
                <w:szCs w:val="24"/>
              </w:rPr>
            </w:pPr>
          </w:p>
        </w:tc>
        <w:tc>
          <w:tcPr>
            <w:tcW w:w="3685" w:type="dxa"/>
          </w:tcPr>
          <w:p w:rsidR="003E4216" w:rsidRDefault="003E4216" w:rsidP="00577279">
            <w:pPr>
              <w:jc w:val="both"/>
              <w:rPr>
                <w:sz w:val="24"/>
                <w:szCs w:val="24"/>
              </w:rPr>
            </w:pPr>
          </w:p>
          <w:p w:rsidR="00050AA1" w:rsidRPr="001E51E4" w:rsidRDefault="003E4216" w:rsidP="00577279">
            <w:pPr>
              <w:jc w:val="both"/>
              <w:rPr>
                <w:sz w:val="24"/>
                <w:szCs w:val="24"/>
              </w:rPr>
            </w:pPr>
            <w:r>
              <w:rPr>
                <w:sz w:val="24"/>
                <w:szCs w:val="24"/>
              </w:rPr>
              <w:t>4,387</w:t>
            </w:r>
            <w:r w:rsidR="00CC0526" w:rsidRPr="001E51E4">
              <w:rPr>
                <w:sz w:val="24"/>
                <w:szCs w:val="24"/>
              </w:rPr>
              <w:t xml:space="preserve"> NNA beneficiados a través de la visita de 100 escuelas nuevas a la Biblioteca Infantil y Juvenil de la República Dominicana.</w:t>
            </w:r>
          </w:p>
        </w:tc>
        <w:tc>
          <w:tcPr>
            <w:tcW w:w="1418" w:type="dxa"/>
          </w:tcPr>
          <w:p w:rsidR="00102696" w:rsidRPr="001E51E4" w:rsidRDefault="00102696" w:rsidP="00577279">
            <w:pPr>
              <w:jc w:val="center"/>
              <w:rPr>
                <w:sz w:val="24"/>
                <w:szCs w:val="24"/>
                <w:lang w:val="es-ES"/>
              </w:rPr>
            </w:pPr>
          </w:p>
          <w:p w:rsidR="00102696" w:rsidRPr="001E51E4" w:rsidRDefault="00102696" w:rsidP="00577279">
            <w:pPr>
              <w:jc w:val="center"/>
              <w:rPr>
                <w:sz w:val="24"/>
                <w:szCs w:val="24"/>
                <w:lang w:val="es-ES"/>
              </w:rPr>
            </w:pPr>
          </w:p>
          <w:p w:rsidR="00467B08" w:rsidRPr="001E51E4" w:rsidRDefault="00CF2CB0" w:rsidP="00577279">
            <w:pPr>
              <w:jc w:val="center"/>
              <w:rPr>
                <w:sz w:val="24"/>
                <w:szCs w:val="24"/>
                <w:lang w:val="es-ES"/>
              </w:rPr>
            </w:pPr>
            <w:r>
              <w:rPr>
                <w:sz w:val="24"/>
                <w:szCs w:val="24"/>
                <w:lang w:val="es-ES"/>
              </w:rPr>
              <w:t>102.02</w:t>
            </w:r>
            <w:r w:rsidR="00BF4837">
              <w:rPr>
                <w:sz w:val="24"/>
                <w:szCs w:val="24"/>
                <w:lang w:val="es-ES"/>
              </w:rPr>
              <w:t>%</w:t>
            </w:r>
          </w:p>
        </w:tc>
      </w:tr>
      <w:tr w:rsidR="00C43479" w:rsidRPr="001E51E4" w:rsidTr="00805CBD">
        <w:tc>
          <w:tcPr>
            <w:tcW w:w="3936" w:type="dxa"/>
          </w:tcPr>
          <w:p w:rsidR="00C43479" w:rsidRDefault="00C43479" w:rsidP="00577279">
            <w:pPr>
              <w:jc w:val="center"/>
              <w:rPr>
                <w:sz w:val="24"/>
                <w:szCs w:val="24"/>
              </w:rPr>
            </w:pPr>
          </w:p>
          <w:p w:rsidR="00C43479" w:rsidRDefault="00C43479" w:rsidP="00577279">
            <w:pPr>
              <w:jc w:val="center"/>
              <w:rPr>
                <w:sz w:val="24"/>
                <w:szCs w:val="24"/>
              </w:rPr>
            </w:pPr>
          </w:p>
          <w:p w:rsidR="00C43479" w:rsidRPr="001E51E4" w:rsidRDefault="00C43479" w:rsidP="00577279">
            <w:pPr>
              <w:jc w:val="center"/>
              <w:rPr>
                <w:sz w:val="24"/>
                <w:szCs w:val="24"/>
              </w:rPr>
            </w:pPr>
            <w:r>
              <w:rPr>
                <w:sz w:val="24"/>
                <w:szCs w:val="24"/>
              </w:rPr>
              <w:t xml:space="preserve">Integrar 400 </w:t>
            </w:r>
            <w:r w:rsidRPr="00C43479">
              <w:rPr>
                <w:sz w:val="24"/>
                <w:szCs w:val="24"/>
              </w:rPr>
              <w:t>niños, niñas ya adolescentes benef</w:t>
            </w:r>
            <w:r>
              <w:rPr>
                <w:sz w:val="24"/>
                <w:szCs w:val="24"/>
              </w:rPr>
              <w:t>iciados en actividades externas (Biblio-Móvil).</w:t>
            </w:r>
          </w:p>
        </w:tc>
        <w:tc>
          <w:tcPr>
            <w:tcW w:w="3685" w:type="dxa"/>
          </w:tcPr>
          <w:p w:rsidR="00C43479" w:rsidRDefault="00C43479" w:rsidP="00577279">
            <w:pPr>
              <w:jc w:val="both"/>
              <w:rPr>
                <w:sz w:val="24"/>
                <w:szCs w:val="24"/>
              </w:rPr>
            </w:pPr>
          </w:p>
          <w:p w:rsidR="00C43479" w:rsidRPr="00C43479" w:rsidRDefault="00C43479" w:rsidP="00577279">
            <w:pPr>
              <w:jc w:val="both"/>
              <w:rPr>
                <w:sz w:val="24"/>
                <w:szCs w:val="24"/>
              </w:rPr>
            </w:pPr>
            <w:r>
              <w:rPr>
                <w:sz w:val="24"/>
                <w:szCs w:val="24"/>
              </w:rPr>
              <w:t>103 n</w:t>
            </w:r>
            <w:r w:rsidRPr="00C43479">
              <w:rPr>
                <w:sz w:val="24"/>
                <w:szCs w:val="24"/>
              </w:rPr>
              <w:t>iños, niñas ya adolescentes beneficiados en actividades externas. Biblio-Móvil (Proyecto para llevar libros a los niños en los hospitales, clubes, bibliotecas).</w:t>
            </w:r>
          </w:p>
          <w:p w:rsidR="00C43479" w:rsidRPr="001E51E4" w:rsidRDefault="00C43479" w:rsidP="00577279">
            <w:pPr>
              <w:jc w:val="both"/>
              <w:rPr>
                <w:sz w:val="24"/>
                <w:szCs w:val="24"/>
              </w:rPr>
            </w:pPr>
          </w:p>
        </w:tc>
        <w:tc>
          <w:tcPr>
            <w:tcW w:w="1418" w:type="dxa"/>
          </w:tcPr>
          <w:p w:rsidR="00C43479" w:rsidRDefault="00C43479" w:rsidP="00577279">
            <w:pPr>
              <w:rPr>
                <w:sz w:val="24"/>
                <w:szCs w:val="24"/>
                <w:lang w:val="es-ES"/>
              </w:rPr>
            </w:pPr>
          </w:p>
          <w:p w:rsidR="00C43479" w:rsidRDefault="00C43479" w:rsidP="00577279">
            <w:pPr>
              <w:jc w:val="center"/>
              <w:rPr>
                <w:sz w:val="24"/>
                <w:szCs w:val="24"/>
                <w:lang w:val="es-ES"/>
              </w:rPr>
            </w:pPr>
          </w:p>
          <w:p w:rsidR="00C43479" w:rsidRDefault="00C43479" w:rsidP="00577279">
            <w:pPr>
              <w:jc w:val="center"/>
              <w:rPr>
                <w:sz w:val="24"/>
                <w:szCs w:val="24"/>
                <w:lang w:val="es-ES"/>
              </w:rPr>
            </w:pPr>
          </w:p>
          <w:p w:rsidR="00C43479" w:rsidRPr="001E51E4" w:rsidRDefault="00C43479" w:rsidP="00577279">
            <w:pPr>
              <w:jc w:val="center"/>
              <w:rPr>
                <w:sz w:val="24"/>
                <w:szCs w:val="24"/>
                <w:lang w:val="es-ES"/>
              </w:rPr>
            </w:pPr>
            <w:r>
              <w:rPr>
                <w:sz w:val="24"/>
                <w:szCs w:val="24"/>
                <w:lang w:val="es-ES"/>
              </w:rPr>
              <w:t>25.75%</w:t>
            </w:r>
          </w:p>
        </w:tc>
      </w:tr>
      <w:tr w:rsidR="00467B08" w:rsidRPr="001E51E4" w:rsidTr="00805CBD">
        <w:tc>
          <w:tcPr>
            <w:tcW w:w="3936" w:type="dxa"/>
          </w:tcPr>
          <w:p w:rsidR="00C43479" w:rsidRPr="00914E04" w:rsidRDefault="00C43479" w:rsidP="00577279">
            <w:pPr>
              <w:jc w:val="center"/>
              <w:rPr>
                <w:sz w:val="24"/>
                <w:szCs w:val="24"/>
              </w:rPr>
            </w:pPr>
          </w:p>
          <w:p w:rsidR="00467B08" w:rsidRPr="00914E04" w:rsidRDefault="00CC0526" w:rsidP="00577279">
            <w:pPr>
              <w:jc w:val="center"/>
              <w:rPr>
                <w:sz w:val="24"/>
                <w:szCs w:val="24"/>
              </w:rPr>
            </w:pPr>
            <w:r w:rsidRPr="00914E04">
              <w:rPr>
                <w:sz w:val="24"/>
                <w:szCs w:val="24"/>
              </w:rPr>
              <w:t xml:space="preserve">Motivar la visita de </w:t>
            </w:r>
            <w:r w:rsidR="00CF2CB0">
              <w:rPr>
                <w:sz w:val="24"/>
                <w:szCs w:val="24"/>
              </w:rPr>
              <w:t>25,800</w:t>
            </w:r>
            <w:r w:rsidR="00467B08" w:rsidRPr="00914E04">
              <w:rPr>
                <w:sz w:val="24"/>
                <w:szCs w:val="24"/>
              </w:rPr>
              <w:t xml:space="preserve"> </w:t>
            </w:r>
            <w:r w:rsidRPr="00914E04">
              <w:rPr>
                <w:sz w:val="24"/>
                <w:szCs w:val="24"/>
              </w:rPr>
              <w:t xml:space="preserve">personas a la Biblioteca Infantil y Juvenil de la República Dominicana </w:t>
            </w:r>
            <w:r w:rsidR="00467B08" w:rsidRPr="00914E04">
              <w:rPr>
                <w:sz w:val="24"/>
                <w:szCs w:val="24"/>
              </w:rPr>
              <w:t>para el uso de sus instalaciones.</w:t>
            </w:r>
          </w:p>
          <w:p w:rsidR="00C43479" w:rsidRPr="00914E04" w:rsidRDefault="00C43479" w:rsidP="00577279">
            <w:pPr>
              <w:jc w:val="center"/>
              <w:rPr>
                <w:sz w:val="24"/>
                <w:szCs w:val="24"/>
              </w:rPr>
            </w:pPr>
          </w:p>
        </w:tc>
        <w:tc>
          <w:tcPr>
            <w:tcW w:w="3685" w:type="dxa"/>
          </w:tcPr>
          <w:p w:rsidR="00C43479" w:rsidRPr="00914E04" w:rsidRDefault="00C43479" w:rsidP="00577279">
            <w:pPr>
              <w:jc w:val="both"/>
              <w:rPr>
                <w:sz w:val="24"/>
                <w:szCs w:val="24"/>
              </w:rPr>
            </w:pPr>
          </w:p>
          <w:p w:rsidR="00BF4837" w:rsidRPr="00914E04" w:rsidRDefault="00C43479" w:rsidP="00577279">
            <w:pPr>
              <w:jc w:val="both"/>
              <w:rPr>
                <w:sz w:val="24"/>
                <w:szCs w:val="24"/>
              </w:rPr>
            </w:pPr>
            <w:r w:rsidRPr="00914E04">
              <w:rPr>
                <w:sz w:val="24"/>
                <w:szCs w:val="24"/>
              </w:rPr>
              <w:t>25,860</w:t>
            </w:r>
            <w:r w:rsidR="00102696" w:rsidRPr="00914E04">
              <w:rPr>
                <w:sz w:val="24"/>
                <w:szCs w:val="24"/>
              </w:rPr>
              <w:t xml:space="preserve"> </w:t>
            </w:r>
            <w:r w:rsidR="00CC0526" w:rsidRPr="00914E04">
              <w:rPr>
                <w:sz w:val="24"/>
                <w:szCs w:val="24"/>
              </w:rPr>
              <w:t>personas visitaron la Biblioteca Infantil y Juvenil de la República Dominican</w:t>
            </w:r>
            <w:r w:rsidR="00052CCA" w:rsidRPr="00914E04">
              <w:rPr>
                <w:sz w:val="24"/>
                <w:szCs w:val="24"/>
              </w:rPr>
              <w:t>a para uso de sus instalaciones.</w:t>
            </w:r>
          </w:p>
        </w:tc>
        <w:tc>
          <w:tcPr>
            <w:tcW w:w="1418" w:type="dxa"/>
          </w:tcPr>
          <w:p w:rsidR="00102696" w:rsidRPr="00914E04" w:rsidRDefault="00102696" w:rsidP="00577279">
            <w:pPr>
              <w:rPr>
                <w:sz w:val="24"/>
                <w:szCs w:val="24"/>
                <w:lang w:val="es-ES"/>
              </w:rPr>
            </w:pPr>
          </w:p>
          <w:p w:rsidR="00102696" w:rsidRPr="00914E04" w:rsidRDefault="00102696" w:rsidP="00577279">
            <w:pPr>
              <w:rPr>
                <w:sz w:val="24"/>
                <w:szCs w:val="24"/>
                <w:lang w:val="es-ES"/>
              </w:rPr>
            </w:pPr>
          </w:p>
          <w:p w:rsidR="00467B08" w:rsidRPr="00914E04" w:rsidRDefault="00C43479" w:rsidP="00577279">
            <w:pPr>
              <w:jc w:val="center"/>
              <w:rPr>
                <w:sz w:val="24"/>
                <w:szCs w:val="24"/>
                <w:lang w:val="es-ES"/>
              </w:rPr>
            </w:pPr>
            <w:r w:rsidRPr="00914E04">
              <w:rPr>
                <w:sz w:val="24"/>
                <w:szCs w:val="24"/>
                <w:lang w:val="es-ES"/>
              </w:rPr>
              <w:t>100</w:t>
            </w:r>
            <w:r w:rsidR="00FB6E9C">
              <w:rPr>
                <w:sz w:val="24"/>
                <w:szCs w:val="24"/>
                <w:lang w:val="es-ES"/>
              </w:rPr>
              <w:t>.23</w:t>
            </w:r>
            <w:r w:rsidRPr="00914E04">
              <w:rPr>
                <w:sz w:val="24"/>
                <w:szCs w:val="24"/>
                <w:lang w:val="es-ES"/>
              </w:rPr>
              <w:t>%</w:t>
            </w:r>
          </w:p>
        </w:tc>
      </w:tr>
      <w:tr w:rsidR="00102696" w:rsidRPr="001E51E4" w:rsidTr="00805CBD">
        <w:tc>
          <w:tcPr>
            <w:tcW w:w="3936" w:type="dxa"/>
          </w:tcPr>
          <w:p w:rsidR="00102696" w:rsidRPr="001E51E4" w:rsidRDefault="00102696" w:rsidP="00577279">
            <w:pPr>
              <w:jc w:val="center"/>
              <w:rPr>
                <w:sz w:val="24"/>
                <w:szCs w:val="24"/>
              </w:rPr>
            </w:pPr>
          </w:p>
          <w:p w:rsidR="00914E04" w:rsidRPr="001E51E4" w:rsidRDefault="00914E04" w:rsidP="00577279">
            <w:pPr>
              <w:rPr>
                <w:sz w:val="24"/>
                <w:szCs w:val="24"/>
              </w:rPr>
            </w:pPr>
          </w:p>
          <w:p w:rsidR="00B24088" w:rsidRPr="001E51E4" w:rsidRDefault="00FB6E9C" w:rsidP="00577279">
            <w:pPr>
              <w:jc w:val="center"/>
              <w:rPr>
                <w:sz w:val="24"/>
                <w:szCs w:val="24"/>
              </w:rPr>
            </w:pPr>
            <w:r>
              <w:rPr>
                <w:sz w:val="24"/>
                <w:szCs w:val="24"/>
              </w:rPr>
              <w:t>Integrar 1,900</w:t>
            </w:r>
            <w:r w:rsidR="00B24088" w:rsidRPr="001E51E4">
              <w:rPr>
                <w:sz w:val="24"/>
                <w:szCs w:val="24"/>
              </w:rPr>
              <w:t xml:space="preserve"> al concurso "Botellas Literarias".</w:t>
            </w:r>
          </w:p>
        </w:tc>
        <w:tc>
          <w:tcPr>
            <w:tcW w:w="3685" w:type="dxa"/>
          </w:tcPr>
          <w:p w:rsidR="00914E04" w:rsidRDefault="00914E04" w:rsidP="00577279">
            <w:pPr>
              <w:jc w:val="both"/>
              <w:rPr>
                <w:sz w:val="24"/>
                <w:szCs w:val="24"/>
              </w:rPr>
            </w:pPr>
          </w:p>
          <w:p w:rsidR="00102696" w:rsidRPr="001E51E4" w:rsidRDefault="00914E04" w:rsidP="00577279">
            <w:pPr>
              <w:jc w:val="both"/>
              <w:rPr>
                <w:sz w:val="24"/>
                <w:szCs w:val="24"/>
              </w:rPr>
            </w:pPr>
            <w:r>
              <w:rPr>
                <w:sz w:val="24"/>
                <w:szCs w:val="24"/>
              </w:rPr>
              <w:t>1,941</w:t>
            </w:r>
            <w:r w:rsidR="00102696" w:rsidRPr="001E51E4">
              <w:rPr>
                <w:sz w:val="24"/>
                <w:szCs w:val="24"/>
              </w:rPr>
              <w:t xml:space="preserve"> jóvenes participaron en el concurso "Botellas Literarias", reciclando botellas plásticas y trabajándolas a partir de la lectura de cuentos de autores dominicanos.</w:t>
            </w:r>
          </w:p>
          <w:p w:rsidR="00102696" w:rsidRPr="001E51E4" w:rsidRDefault="00102696" w:rsidP="00577279">
            <w:pPr>
              <w:jc w:val="both"/>
              <w:rPr>
                <w:sz w:val="24"/>
                <w:szCs w:val="24"/>
              </w:rPr>
            </w:pPr>
          </w:p>
        </w:tc>
        <w:tc>
          <w:tcPr>
            <w:tcW w:w="1418" w:type="dxa"/>
          </w:tcPr>
          <w:p w:rsidR="00102696" w:rsidRPr="001E51E4" w:rsidRDefault="00102696" w:rsidP="00577279">
            <w:pPr>
              <w:jc w:val="center"/>
              <w:rPr>
                <w:sz w:val="24"/>
                <w:szCs w:val="24"/>
                <w:lang w:val="es-ES"/>
              </w:rPr>
            </w:pPr>
          </w:p>
          <w:p w:rsidR="00914E04" w:rsidRPr="001E51E4" w:rsidRDefault="00914E04" w:rsidP="00577279">
            <w:pPr>
              <w:rPr>
                <w:sz w:val="24"/>
                <w:szCs w:val="24"/>
                <w:lang w:val="es-ES"/>
              </w:rPr>
            </w:pPr>
          </w:p>
          <w:p w:rsidR="00B24088" w:rsidRPr="001E51E4" w:rsidRDefault="00FB6E9C" w:rsidP="00577279">
            <w:pPr>
              <w:jc w:val="center"/>
              <w:rPr>
                <w:sz w:val="24"/>
                <w:szCs w:val="24"/>
                <w:lang w:val="es-ES"/>
              </w:rPr>
            </w:pPr>
            <w:r>
              <w:rPr>
                <w:sz w:val="24"/>
                <w:szCs w:val="24"/>
                <w:lang w:val="es-ES"/>
              </w:rPr>
              <w:t>102.15</w:t>
            </w:r>
            <w:r w:rsidR="00BF4837">
              <w:rPr>
                <w:sz w:val="24"/>
                <w:szCs w:val="24"/>
                <w:lang w:val="es-ES"/>
              </w:rPr>
              <w:t>%</w:t>
            </w:r>
          </w:p>
        </w:tc>
      </w:tr>
      <w:tr w:rsidR="00914E04" w:rsidRPr="001E51E4" w:rsidTr="00805CBD">
        <w:tc>
          <w:tcPr>
            <w:tcW w:w="3936" w:type="dxa"/>
          </w:tcPr>
          <w:p w:rsidR="00914E04" w:rsidRDefault="00914E04" w:rsidP="00577279">
            <w:pPr>
              <w:jc w:val="center"/>
              <w:rPr>
                <w:sz w:val="24"/>
                <w:szCs w:val="24"/>
              </w:rPr>
            </w:pPr>
          </w:p>
          <w:p w:rsidR="00914E04" w:rsidRDefault="00914E04" w:rsidP="00577279">
            <w:pPr>
              <w:jc w:val="center"/>
              <w:rPr>
                <w:sz w:val="24"/>
                <w:szCs w:val="24"/>
              </w:rPr>
            </w:pPr>
          </w:p>
          <w:p w:rsidR="00914E04" w:rsidRDefault="00914E04" w:rsidP="00577279">
            <w:pPr>
              <w:jc w:val="center"/>
              <w:rPr>
                <w:sz w:val="24"/>
                <w:szCs w:val="24"/>
              </w:rPr>
            </w:pPr>
            <w:r w:rsidRPr="00914E04">
              <w:rPr>
                <w:sz w:val="24"/>
                <w:szCs w:val="24"/>
              </w:rPr>
              <w:t xml:space="preserve">Realizar taller de robótica para </w:t>
            </w:r>
            <w:r w:rsidR="00FB6E9C">
              <w:rPr>
                <w:sz w:val="24"/>
                <w:szCs w:val="24"/>
              </w:rPr>
              <w:t>100</w:t>
            </w:r>
            <w:r>
              <w:rPr>
                <w:sz w:val="24"/>
                <w:szCs w:val="24"/>
              </w:rPr>
              <w:t xml:space="preserve"> </w:t>
            </w:r>
            <w:r w:rsidRPr="00914E04">
              <w:rPr>
                <w:sz w:val="24"/>
                <w:szCs w:val="24"/>
              </w:rPr>
              <w:t>niños y niñas con edad entre 9 y 13 años.</w:t>
            </w:r>
          </w:p>
          <w:p w:rsidR="00914E04" w:rsidRPr="001E51E4" w:rsidRDefault="00914E04" w:rsidP="00577279">
            <w:pPr>
              <w:jc w:val="center"/>
              <w:rPr>
                <w:sz w:val="24"/>
                <w:szCs w:val="24"/>
              </w:rPr>
            </w:pPr>
          </w:p>
        </w:tc>
        <w:tc>
          <w:tcPr>
            <w:tcW w:w="3685" w:type="dxa"/>
          </w:tcPr>
          <w:p w:rsidR="00914E04" w:rsidRDefault="00914E04" w:rsidP="00577279">
            <w:pPr>
              <w:jc w:val="both"/>
              <w:rPr>
                <w:sz w:val="24"/>
                <w:szCs w:val="24"/>
              </w:rPr>
            </w:pPr>
          </w:p>
          <w:p w:rsidR="00914E04" w:rsidRDefault="00914E04" w:rsidP="00577279">
            <w:pPr>
              <w:jc w:val="both"/>
              <w:rPr>
                <w:sz w:val="24"/>
                <w:szCs w:val="24"/>
              </w:rPr>
            </w:pPr>
            <w:r>
              <w:rPr>
                <w:sz w:val="24"/>
                <w:szCs w:val="24"/>
              </w:rPr>
              <w:t xml:space="preserve">106 </w:t>
            </w:r>
            <w:r w:rsidRPr="00914E04">
              <w:rPr>
                <w:sz w:val="24"/>
                <w:szCs w:val="24"/>
              </w:rPr>
              <w:t>niños y n</w:t>
            </w:r>
            <w:r>
              <w:rPr>
                <w:sz w:val="24"/>
                <w:szCs w:val="24"/>
              </w:rPr>
              <w:t>iñas con edad entre 9 y 13 años realizan taller de robótica en la Biblioteca Infantil y Juvenil de la República Dominicana.</w:t>
            </w:r>
          </w:p>
          <w:p w:rsidR="00914E04" w:rsidRDefault="00914E04" w:rsidP="00577279">
            <w:pPr>
              <w:jc w:val="both"/>
              <w:rPr>
                <w:sz w:val="24"/>
                <w:szCs w:val="24"/>
              </w:rPr>
            </w:pPr>
          </w:p>
        </w:tc>
        <w:tc>
          <w:tcPr>
            <w:tcW w:w="1418" w:type="dxa"/>
          </w:tcPr>
          <w:p w:rsidR="00914E04" w:rsidRDefault="00914E04" w:rsidP="00577279">
            <w:pPr>
              <w:jc w:val="center"/>
              <w:rPr>
                <w:sz w:val="24"/>
                <w:szCs w:val="24"/>
                <w:lang w:val="es-ES"/>
              </w:rPr>
            </w:pPr>
          </w:p>
          <w:p w:rsidR="00914E04" w:rsidRDefault="00914E04" w:rsidP="00577279">
            <w:pPr>
              <w:jc w:val="center"/>
              <w:rPr>
                <w:sz w:val="24"/>
                <w:szCs w:val="24"/>
                <w:lang w:val="es-ES"/>
              </w:rPr>
            </w:pPr>
          </w:p>
          <w:p w:rsidR="00914E04" w:rsidRPr="001E51E4" w:rsidRDefault="00FB6E9C" w:rsidP="00577279">
            <w:pPr>
              <w:jc w:val="center"/>
              <w:rPr>
                <w:sz w:val="24"/>
                <w:szCs w:val="24"/>
                <w:lang w:val="es-ES"/>
              </w:rPr>
            </w:pPr>
            <w:r>
              <w:rPr>
                <w:sz w:val="24"/>
                <w:szCs w:val="24"/>
                <w:lang w:val="es-ES"/>
              </w:rPr>
              <w:t>106</w:t>
            </w:r>
            <w:r w:rsidR="00914E04">
              <w:rPr>
                <w:sz w:val="24"/>
                <w:szCs w:val="24"/>
                <w:lang w:val="es-ES"/>
              </w:rPr>
              <w:t>%</w:t>
            </w:r>
          </w:p>
        </w:tc>
      </w:tr>
      <w:tr w:rsidR="00102696" w:rsidRPr="001E51E4" w:rsidTr="00805CBD">
        <w:tc>
          <w:tcPr>
            <w:tcW w:w="3936" w:type="dxa"/>
          </w:tcPr>
          <w:p w:rsidR="00B24088" w:rsidRDefault="00B24088" w:rsidP="00577279">
            <w:pPr>
              <w:jc w:val="center"/>
              <w:rPr>
                <w:sz w:val="24"/>
                <w:szCs w:val="24"/>
              </w:rPr>
            </w:pPr>
          </w:p>
          <w:p w:rsidR="00914E04" w:rsidRPr="001E51E4" w:rsidRDefault="00914E04" w:rsidP="00577279">
            <w:pPr>
              <w:jc w:val="center"/>
              <w:rPr>
                <w:sz w:val="24"/>
                <w:szCs w:val="24"/>
              </w:rPr>
            </w:pPr>
          </w:p>
          <w:p w:rsidR="00102696" w:rsidRPr="001E51E4" w:rsidRDefault="00FB6E9C" w:rsidP="00577279">
            <w:pPr>
              <w:jc w:val="center"/>
              <w:rPr>
                <w:sz w:val="24"/>
                <w:szCs w:val="24"/>
              </w:rPr>
            </w:pPr>
            <w:r>
              <w:rPr>
                <w:sz w:val="24"/>
                <w:szCs w:val="24"/>
              </w:rPr>
              <w:t>Integrar 60</w:t>
            </w:r>
            <w:r w:rsidR="00B24088" w:rsidRPr="001E51E4">
              <w:rPr>
                <w:sz w:val="24"/>
                <w:szCs w:val="24"/>
              </w:rPr>
              <w:t xml:space="preserve"> adolescentes y jóvenes a talleres sobre sexualidad en la Biblioteca Infantil y Juvenil de la República Dominicana.</w:t>
            </w:r>
          </w:p>
          <w:p w:rsidR="00B24088" w:rsidRPr="001E51E4" w:rsidRDefault="00B24088" w:rsidP="00577279">
            <w:pPr>
              <w:jc w:val="center"/>
              <w:rPr>
                <w:sz w:val="24"/>
                <w:szCs w:val="24"/>
              </w:rPr>
            </w:pPr>
          </w:p>
        </w:tc>
        <w:tc>
          <w:tcPr>
            <w:tcW w:w="3685" w:type="dxa"/>
          </w:tcPr>
          <w:p w:rsidR="00914E04" w:rsidRDefault="00914E04" w:rsidP="00577279">
            <w:pPr>
              <w:jc w:val="both"/>
              <w:rPr>
                <w:sz w:val="24"/>
                <w:szCs w:val="24"/>
              </w:rPr>
            </w:pPr>
          </w:p>
          <w:p w:rsidR="00102696" w:rsidRDefault="00914E04" w:rsidP="00577279">
            <w:pPr>
              <w:jc w:val="both"/>
              <w:rPr>
                <w:sz w:val="24"/>
                <w:szCs w:val="24"/>
              </w:rPr>
            </w:pPr>
            <w:r>
              <w:rPr>
                <w:sz w:val="24"/>
                <w:szCs w:val="24"/>
              </w:rPr>
              <w:t>61</w:t>
            </w:r>
            <w:r w:rsidR="00102696" w:rsidRPr="001E51E4">
              <w:rPr>
                <w:sz w:val="24"/>
                <w:szCs w:val="24"/>
              </w:rPr>
              <w:t xml:space="preserve"> adolescentes y jóvenes de 13 a 18 años participan en talleres sobre sexualidad  impartidos en la sala “Mi Espacio” de la Biblioteca Infantil y Juvenil de la República Dominicana.</w:t>
            </w:r>
          </w:p>
          <w:p w:rsidR="0057638D" w:rsidRPr="001E51E4" w:rsidRDefault="0057638D" w:rsidP="00577279">
            <w:pPr>
              <w:jc w:val="both"/>
              <w:rPr>
                <w:sz w:val="24"/>
                <w:szCs w:val="24"/>
              </w:rPr>
            </w:pPr>
          </w:p>
        </w:tc>
        <w:tc>
          <w:tcPr>
            <w:tcW w:w="1418" w:type="dxa"/>
          </w:tcPr>
          <w:p w:rsidR="00102696" w:rsidRPr="001E51E4" w:rsidRDefault="00102696" w:rsidP="00577279">
            <w:pPr>
              <w:jc w:val="center"/>
              <w:rPr>
                <w:sz w:val="24"/>
                <w:szCs w:val="24"/>
                <w:lang w:val="es-ES"/>
              </w:rPr>
            </w:pPr>
          </w:p>
          <w:p w:rsidR="00B24088" w:rsidRDefault="00B24088" w:rsidP="00577279">
            <w:pPr>
              <w:jc w:val="center"/>
              <w:rPr>
                <w:sz w:val="24"/>
                <w:szCs w:val="24"/>
                <w:lang w:val="es-ES"/>
              </w:rPr>
            </w:pPr>
          </w:p>
          <w:p w:rsidR="00914E04" w:rsidRPr="001E51E4" w:rsidRDefault="00914E04" w:rsidP="00577279">
            <w:pPr>
              <w:jc w:val="center"/>
              <w:rPr>
                <w:sz w:val="24"/>
                <w:szCs w:val="24"/>
                <w:lang w:val="es-ES"/>
              </w:rPr>
            </w:pPr>
          </w:p>
          <w:p w:rsidR="00B24088" w:rsidRPr="001E51E4" w:rsidRDefault="00FB6E9C" w:rsidP="00577279">
            <w:pPr>
              <w:jc w:val="center"/>
              <w:rPr>
                <w:sz w:val="24"/>
                <w:szCs w:val="24"/>
                <w:lang w:val="es-ES"/>
              </w:rPr>
            </w:pPr>
            <w:r>
              <w:rPr>
                <w:sz w:val="24"/>
                <w:szCs w:val="24"/>
                <w:lang w:val="es-ES"/>
              </w:rPr>
              <w:t>101.67</w:t>
            </w:r>
            <w:r w:rsidR="00BF4837">
              <w:rPr>
                <w:sz w:val="24"/>
                <w:szCs w:val="24"/>
                <w:lang w:val="es-ES"/>
              </w:rPr>
              <w:t>%</w:t>
            </w:r>
          </w:p>
        </w:tc>
      </w:tr>
      <w:tr w:rsidR="00914E04" w:rsidRPr="001E51E4" w:rsidTr="00805CBD">
        <w:tc>
          <w:tcPr>
            <w:tcW w:w="3936" w:type="dxa"/>
          </w:tcPr>
          <w:p w:rsidR="00914E04" w:rsidRDefault="00914E04" w:rsidP="00577279">
            <w:pPr>
              <w:jc w:val="center"/>
              <w:rPr>
                <w:sz w:val="24"/>
                <w:szCs w:val="24"/>
              </w:rPr>
            </w:pPr>
          </w:p>
          <w:p w:rsidR="00914E04" w:rsidRPr="00914E04" w:rsidRDefault="00FB6E9C" w:rsidP="00577279">
            <w:pPr>
              <w:jc w:val="center"/>
              <w:rPr>
                <w:sz w:val="24"/>
                <w:szCs w:val="24"/>
              </w:rPr>
            </w:pPr>
            <w:r>
              <w:rPr>
                <w:sz w:val="24"/>
                <w:szCs w:val="24"/>
              </w:rPr>
              <w:t>Integrar 10</w:t>
            </w:r>
            <w:r w:rsidR="00914E04">
              <w:rPr>
                <w:sz w:val="24"/>
                <w:szCs w:val="24"/>
              </w:rPr>
              <w:t xml:space="preserve"> </w:t>
            </w:r>
            <w:r w:rsidR="00914E04" w:rsidRPr="00914E04">
              <w:rPr>
                <w:sz w:val="24"/>
                <w:szCs w:val="24"/>
              </w:rPr>
              <w:t>m</w:t>
            </w:r>
            <w:r w:rsidR="00EC660A">
              <w:rPr>
                <w:sz w:val="24"/>
                <w:szCs w:val="24"/>
              </w:rPr>
              <w:t xml:space="preserve">adres, niños y niñas </w:t>
            </w:r>
            <w:r w:rsidR="00914E04" w:rsidRPr="00914E04">
              <w:rPr>
                <w:sz w:val="24"/>
                <w:szCs w:val="24"/>
              </w:rPr>
              <w:t>en talleres de reciclaje impartidos en la Biblioteca Infantil y Juvenil de la República Dominicana.</w:t>
            </w:r>
          </w:p>
          <w:p w:rsidR="00914E04" w:rsidRDefault="00914E04" w:rsidP="00577279">
            <w:pPr>
              <w:jc w:val="center"/>
              <w:rPr>
                <w:sz w:val="24"/>
                <w:szCs w:val="24"/>
              </w:rPr>
            </w:pPr>
          </w:p>
        </w:tc>
        <w:tc>
          <w:tcPr>
            <w:tcW w:w="3685" w:type="dxa"/>
          </w:tcPr>
          <w:p w:rsidR="00914E04" w:rsidRDefault="00914E04" w:rsidP="00577279">
            <w:pPr>
              <w:jc w:val="both"/>
              <w:rPr>
                <w:sz w:val="24"/>
                <w:szCs w:val="24"/>
              </w:rPr>
            </w:pPr>
          </w:p>
          <w:p w:rsidR="00914E04" w:rsidRPr="00914E04" w:rsidRDefault="00914E04" w:rsidP="00577279">
            <w:pPr>
              <w:jc w:val="both"/>
              <w:rPr>
                <w:sz w:val="24"/>
                <w:szCs w:val="24"/>
              </w:rPr>
            </w:pPr>
            <w:r w:rsidRPr="00914E04">
              <w:rPr>
                <w:sz w:val="24"/>
                <w:szCs w:val="24"/>
              </w:rPr>
              <w:t>12 madres, niños y niñas que participan en talleres de reciclaje impartidos en la Biblioteca Infantil y Juvenil de la República Dominicana.</w:t>
            </w:r>
          </w:p>
          <w:p w:rsidR="00914E04" w:rsidRDefault="00914E04" w:rsidP="00577279">
            <w:pPr>
              <w:jc w:val="both"/>
              <w:rPr>
                <w:sz w:val="24"/>
                <w:szCs w:val="24"/>
              </w:rPr>
            </w:pPr>
          </w:p>
        </w:tc>
        <w:tc>
          <w:tcPr>
            <w:tcW w:w="1418" w:type="dxa"/>
          </w:tcPr>
          <w:p w:rsidR="00914E04" w:rsidRDefault="00914E04" w:rsidP="00577279">
            <w:pPr>
              <w:jc w:val="center"/>
              <w:rPr>
                <w:sz w:val="24"/>
                <w:szCs w:val="24"/>
                <w:lang w:val="es-ES"/>
              </w:rPr>
            </w:pPr>
          </w:p>
          <w:p w:rsidR="00914E04" w:rsidRDefault="00914E04" w:rsidP="00577279">
            <w:pPr>
              <w:rPr>
                <w:sz w:val="24"/>
                <w:szCs w:val="24"/>
                <w:lang w:val="es-ES"/>
              </w:rPr>
            </w:pPr>
          </w:p>
          <w:p w:rsidR="00914E04" w:rsidRPr="001E51E4" w:rsidRDefault="00FB6E9C" w:rsidP="00577279">
            <w:pPr>
              <w:jc w:val="center"/>
              <w:rPr>
                <w:sz w:val="24"/>
                <w:szCs w:val="24"/>
                <w:lang w:val="es-ES"/>
              </w:rPr>
            </w:pPr>
            <w:r>
              <w:rPr>
                <w:sz w:val="24"/>
                <w:szCs w:val="24"/>
                <w:lang w:val="es-ES"/>
              </w:rPr>
              <w:t>120</w:t>
            </w:r>
            <w:r w:rsidR="00914E04">
              <w:rPr>
                <w:sz w:val="24"/>
                <w:szCs w:val="24"/>
                <w:lang w:val="es-ES"/>
              </w:rPr>
              <w:t>%</w:t>
            </w:r>
          </w:p>
        </w:tc>
      </w:tr>
      <w:tr w:rsidR="00EC660A" w:rsidRPr="001E51E4" w:rsidTr="00805CBD">
        <w:tc>
          <w:tcPr>
            <w:tcW w:w="3936" w:type="dxa"/>
          </w:tcPr>
          <w:p w:rsidR="00EC660A" w:rsidRDefault="00EC660A" w:rsidP="00577279">
            <w:pPr>
              <w:jc w:val="center"/>
              <w:rPr>
                <w:sz w:val="24"/>
                <w:szCs w:val="24"/>
              </w:rPr>
            </w:pPr>
          </w:p>
          <w:p w:rsidR="00D6312D" w:rsidRDefault="00D6312D" w:rsidP="00577279">
            <w:pPr>
              <w:jc w:val="center"/>
              <w:rPr>
                <w:sz w:val="24"/>
                <w:szCs w:val="24"/>
              </w:rPr>
            </w:pPr>
          </w:p>
          <w:p w:rsidR="00EC660A" w:rsidRDefault="00EC660A" w:rsidP="00577279">
            <w:pPr>
              <w:jc w:val="center"/>
              <w:rPr>
                <w:sz w:val="24"/>
                <w:szCs w:val="24"/>
              </w:rPr>
            </w:pPr>
            <w:r>
              <w:rPr>
                <w:sz w:val="24"/>
                <w:szCs w:val="24"/>
              </w:rPr>
              <w:t xml:space="preserve">Coordinar Festival </w:t>
            </w:r>
            <w:r w:rsidRPr="00EC660A">
              <w:rPr>
                <w:sz w:val="24"/>
                <w:szCs w:val="24"/>
              </w:rPr>
              <w:t>de Teatro en la Biblioteca Infantil y Juvenil</w:t>
            </w:r>
            <w:r w:rsidR="00FB6E9C">
              <w:rPr>
                <w:sz w:val="24"/>
                <w:szCs w:val="24"/>
              </w:rPr>
              <w:t xml:space="preserve"> para 700</w:t>
            </w:r>
            <w:r>
              <w:rPr>
                <w:sz w:val="24"/>
                <w:szCs w:val="24"/>
              </w:rPr>
              <w:t xml:space="preserve"> personas.</w:t>
            </w:r>
          </w:p>
        </w:tc>
        <w:tc>
          <w:tcPr>
            <w:tcW w:w="3685" w:type="dxa"/>
          </w:tcPr>
          <w:p w:rsidR="00D6312D" w:rsidRDefault="00D6312D" w:rsidP="00577279">
            <w:pPr>
              <w:jc w:val="both"/>
              <w:rPr>
                <w:sz w:val="24"/>
                <w:szCs w:val="24"/>
              </w:rPr>
            </w:pPr>
          </w:p>
          <w:p w:rsidR="00EC660A" w:rsidRPr="00EC660A" w:rsidRDefault="00EC660A" w:rsidP="00577279">
            <w:pPr>
              <w:jc w:val="both"/>
              <w:rPr>
                <w:sz w:val="24"/>
                <w:szCs w:val="24"/>
              </w:rPr>
            </w:pPr>
            <w:r>
              <w:rPr>
                <w:sz w:val="24"/>
                <w:szCs w:val="24"/>
              </w:rPr>
              <w:lastRenderedPageBreak/>
              <w:t>733 p</w:t>
            </w:r>
            <w:r w:rsidRPr="00EC660A">
              <w:rPr>
                <w:sz w:val="24"/>
                <w:szCs w:val="24"/>
              </w:rPr>
              <w:t xml:space="preserve">ersonas </w:t>
            </w:r>
            <w:r>
              <w:rPr>
                <w:sz w:val="24"/>
                <w:szCs w:val="24"/>
              </w:rPr>
              <w:t xml:space="preserve">asistieron </w:t>
            </w:r>
            <w:r w:rsidRPr="00EC660A">
              <w:rPr>
                <w:sz w:val="24"/>
                <w:szCs w:val="24"/>
              </w:rPr>
              <w:t>a</w:t>
            </w:r>
            <w:r>
              <w:rPr>
                <w:sz w:val="24"/>
                <w:szCs w:val="24"/>
              </w:rPr>
              <w:t>l</w:t>
            </w:r>
            <w:r w:rsidRPr="00EC660A">
              <w:rPr>
                <w:sz w:val="24"/>
                <w:szCs w:val="24"/>
              </w:rPr>
              <w:t xml:space="preserve"> Festival de Teatro en la Biblioteca Infantil y Juvenil en el que varias obras literarias fueron llevadas a escena.</w:t>
            </w:r>
          </w:p>
          <w:p w:rsidR="00EC660A" w:rsidRDefault="00EC660A" w:rsidP="00577279">
            <w:pPr>
              <w:jc w:val="both"/>
              <w:rPr>
                <w:sz w:val="24"/>
                <w:szCs w:val="24"/>
              </w:rPr>
            </w:pPr>
          </w:p>
        </w:tc>
        <w:tc>
          <w:tcPr>
            <w:tcW w:w="1418" w:type="dxa"/>
          </w:tcPr>
          <w:p w:rsidR="00EC660A" w:rsidRDefault="00EC660A" w:rsidP="00577279">
            <w:pPr>
              <w:rPr>
                <w:sz w:val="24"/>
                <w:szCs w:val="24"/>
                <w:lang w:val="es-ES"/>
              </w:rPr>
            </w:pPr>
          </w:p>
          <w:p w:rsidR="00D6312D" w:rsidRDefault="00D6312D" w:rsidP="00577279">
            <w:pPr>
              <w:rPr>
                <w:sz w:val="24"/>
                <w:szCs w:val="24"/>
                <w:lang w:val="es-ES"/>
              </w:rPr>
            </w:pPr>
          </w:p>
          <w:p w:rsidR="00EC660A" w:rsidRPr="001E51E4" w:rsidRDefault="00FB6E9C" w:rsidP="00577279">
            <w:pPr>
              <w:jc w:val="center"/>
              <w:rPr>
                <w:sz w:val="24"/>
                <w:szCs w:val="24"/>
                <w:lang w:val="es-ES"/>
              </w:rPr>
            </w:pPr>
            <w:r>
              <w:rPr>
                <w:sz w:val="24"/>
                <w:szCs w:val="24"/>
                <w:lang w:val="es-ES"/>
              </w:rPr>
              <w:t>104.71</w:t>
            </w:r>
            <w:r w:rsidR="00EC660A">
              <w:rPr>
                <w:sz w:val="24"/>
                <w:szCs w:val="24"/>
                <w:lang w:val="es-ES"/>
              </w:rPr>
              <w:t>%</w:t>
            </w:r>
          </w:p>
        </w:tc>
      </w:tr>
      <w:tr w:rsidR="00102696" w:rsidRPr="001E51E4" w:rsidTr="00805CBD">
        <w:tc>
          <w:tcPr>
            <w:tcW w:w="3936" w:type="dxa"/>
          </w:tcPr>
          <w:p w:rsidR="00231E13" w:rsidRDefault="00231E13" w:rsidP="00577279">
            <w:pPr>
              <w:jc w:val="center"/>
              <w:rPr>
                <w:sz w:val="24"/>
                <w:szCs w:val="24"/>
              </w:rPr>
            </w:pPr>
          </w:p>
          <w:p w:rsidR="008500E2" w:rsidRDefault="008500E2" w:rsidP="00577279">
            <w:pPr>
              <w:jc w:val="center"/>
              <w:rPr>
                <w:sz w:val="24"/>
                <w:szCs w:val="24"/>
              </w:rPr>
            </w:pPr>
          </w:p>
          <w:p w:rsidR="00446C35" w:rsidRDefault="00446C35" w:rsidP="00577279">
            <w:pPr>
              <w:jc w:val="center"/>
              <w:rPr>
                <w:sz w:val="24"/>
                <w:szCs w:val="24"/>
              </w:rPr>
            </w:pPr>
          </w:p>
          <w:p w:rsidR="00231E13" w:rsidRDefault="00231E13" w:rsidP="00577279">
            <w:pPr>
              <w:jc w:val="center"/>
              <w:rPr>
                <w:sz w:val="24"/>
                <w:szCs w:val="24"/>
              </w:rPr>
            </w:pPr>
          </w:p>
          <w:p w:rsidR="00102696" w:rsidRPr="001E51E4" w:rsidRDefault="00FB6E9C" w:rsidP="00577279">
            <w:pPr>
              <w:jc w:val="center"/>
              <w:rPr>
                <w:sz w:val="24"/>
                <w:szCs w:val="24"/>
              </w:rPr>
            </w:pPr>
            <w:r>
              <w:rPr>
                <w:sz w:val="24"/>
                <w:szCs w:val="24"/>
              </w:rPr>
              <w:t>Integrar 50</w:t>
            </w:r>
            <w:r w:rsidR="00B24088" w:rsidRPr="001E51E4">
              <w:rPr>
                <w:sz w:val="24"/>
                <w:szCs w:val="24"/>
              </w:rPr>
              <w:t xml:space="preserve"> personas discapacitadas y disminuidas visuales en taller sobre el sistema JAWS.</w:t>
            </w:r>
          </w:p>
        </w:tc>
        <w:tc>
          <w:tcPr>
            <w:tcW w:w="3685" w:type="dxa"/>
          </w:tcPr>
          <w:p w:rsidR="00914E04" w:rsidRDefault="00914E04" w:rsidP="00577279">
            <w:pPr>
              <w:jc w:val="both"/>
              <w:rPr>
                <w:sz w:val="24"/>
                <w:szCs w:val="24"/>
              </w:rPr>
            </w:pPr>
          </w:p>
          <w:p w:rsidR="00446C35" w:rsidRDefault="00446C35" w:rsidP="00577279">
            <w:pPr>
              <w:jc w:val="both"/>
              <w:rPr>
                <w:sz w:val="24"/>
                <w:szCs w:val="24"/>
              </w:rPr>
            </w:pPr>
          </w:p>
          <w:p w:rsidR="00102696" w:rsidRPr="001E51E4" w:rsidRDefault="00914E04" w:rsidP="00577279">
            <w:pPr>
              <w:jc w:val="both"/>
              <w:rPr>
                <w:sz w:val="24"/>
                <w:szCs w:val="24"/>
              </w:rPr>
            </w:pPr>
            <w:r>
              <w:rPr>
                <w:sz w:val="24"/>
                <w:szCs w:val="24"/>
              </w:rPr>
              <w:t>53</w:t>
            </w:r>
            <w:r w:rsidR="00102696" w:rsidRPr="001E51E4">
              <w:rPr>
                <w:sz w:val="24"/>
                <w:szCs w:val="24"/>
              </w:rPr>
              <w:t xml:space="preserve"> personas discapacitadas y disminuidas visuales participaron en taller en la Biblioteca Infantil y Juvenil de la República Dominicana sobre el sistema JAWS, un lector de pantalla para personas ciegas o con visión reducida.</w:t>
            </w:r>
          </w:p>
          <w:p w:rsidR="00102696" w:rsidRPr="001E51E4" w:rsidRDefault="00102696" w:rsidP="00577279">
            <w:pPr>
              <w:jc w:val="both"/>
              <w:rPr>
                <w:sz w:val="24"/>
                <w:szCs w:val="24"/>
              </w:rPr>
            </w:pPr>
          </w:p>
        </w:tc>
        <w:tc>
          <w:tcPr>
            <w:tcW w:w="1418" w:type="dxa"/>
          </w:tcPr>
          <w:p w:rsidR="00102696" w:rsidRPr="001E51E4" w:rsidRDefault="00102696" w:rsidP="00577279">
            <w:pPr>
              <w:jc w:val="center"/>
              <w:rPr>
                <w:sz w:val="24"/>
                <w:szCs w:val="24"/>
                <w:lang w:val="es-ES"/>
              </w:rPr>
            </w:pPr>
          </w:p>
          <w:p w:rsidR="00231E13" w:rsidRDefault="00231E13" w:rsidP="00577279">
            <w:pPr>
              <w:jc w:val="center"/>
              <w:rPr>
                <w:sz w:val="24"/>
                <w:szCs w:val="24"/>
                <w:lang w:val="es-ES"/>
              </w:rPr>
            </w:pPr>
          </w:p>
          <w:p w:rsidR="00231E13" w:rsidRDefault="00231E13" w:rsidP="00577279">
            <w:pPr>
              <w:jc w:val="center"/>
              <w:rPr>
                <w:sz w:val="24"/>
                <w:szCs w:val="24"/>
                <w:lang w:val="es-ES"/>
              </w:rPr>
            </w:pPr>
          </w:p>
          <w:p w:rsidR="00446C35" w:rsidRDefault="00446C35" w:rsidP="00577279">
            <w:pPr>
              <w:jc w:val="center"/>
              <w:rPr>
                <w:sz w:val="24"/>
                <w:szCs w:val="24"/>
                <w:lang w:val="es-ES"/>
              </w:rPr>
            </w:pPr>
          </w:p>
          <w:p w:rsidR="00446C35" w:rsidRDefault="00446C35" w:rsidP="00446C35">
            <w:pPr>
              <w:rPr>
                <w:sz w:val="24"/>
                <w:szCs w:val="24"/>
                <w:lang w:val="es-ES"/>
              </w:rPr>
            </w:pPr>
          </w:p>
          <w:p w:rsidR="00B24088" w:rsidRPr="001E51E4" w:rsidRDefault="00914E04" w:rsidP="00577279">
            <w:pPr>
              <w:jc w:val="center"/>
              <w:rPr>
                <w:sz w:val="24"/>
                <w:szCs w:val="24"/>
                <w:lang w:val="es-ES"/>
              </w:rPr>
            </w:pPr>
            <w:r>
              <w:rPr>
                <w:sz w:val="24"/>
                <w:szCs w:val="24"/>
                <w:lang w:val="es-ES"/>
              </w:rPr>
              <w:t>10</w:t>
            </w:r>
            <w:r w:rsidR="00FB6E9C">
              <w:rPr>
                <w:sz w:val="24"/>
                <w:szCs w:val="24"/>
                <w:lang w:val="es-ES"/>
              </w:rPr>
              <w:t>6</w:t>
            </w:r>
            <w:r w:rsidR="00BF4837">
              <w:rPr>
                <w:sz w:val="24"/>
                <w:szCs w:val="24"/>
                <w:lang w:val="es-ES"/>
              </w:rPr>
              <w:t>%</w:t>
            </w:r>
          </w:p>
        </w:tc>
      </w:tr>
      <w:tr w:rsidR="00446C35" w:rsidRPr="00446C35" w:rsidTr="00805CBD">
        <w:tc>
          <w:tcPr>
            <w:tcW w:w="3936" w:type="dxa"/>
          </w:tcPr>
          <w:p w:rsidR="00847F00" w:rsidRPr="00446C35" w:rsidRDefault="00847F00" w:rsidP="00577279">
            <w:pPr>
              <w:jc w:val="center"/>
              <w:rPr>
                <w:sz w:val="24"/>
                <w:szCs w:val="24"/>
              </w:rPr>
            </w:pPr>
          </w:p>
          <w:p w:rsidR="00467B08" w:rsidRPr="00446C35" w:rsidRDefault="00CC0526" w:rsidP="00577279">
            <w:pPr>
              <w:jc w:val="center"/>
              <w:rPr>
                <w:sz w:val="24"/>
                <w:szCs w:val="24"/>
              </w:rPr>
            </w:pPr>
            <w:r w:rsidRPr="00446C35">
              <w:rPr>
                <w:sz w:val="24"/>
                <w:szCs w:val="24"/>
              </w:rPr>
              <w:t xml:space="preserve">Integrar </w:t>
            </w:r>
            <w:r w:rsidR="00FB6E9C" w:rsidRPr="00446C35">
              <w:rPr>
                <w:sz w:val="24"/>
                <w:szCs w:val="24"/>
              </w:rPr>
              <w:t>9,100</w:t>
            </w:r>
            <w:r w:rsidR="00847F00" w:rsidRPr="00446C35">
              <w:rPr>
                <w:sz w:val="24"/>
                <w:szCs w:val="24"/>
              </w:rPr>
              <w:t xml:space="preserve"> </w:t>
            </w:r>
            <w:r w:rsidR="00467B08" w:rsidRPr="00446C35">
              <w:rPr>
                <w:sz w:val="24"/>
                <w:szCs w:val="24"/>
              </w:rPr>
              <w:t xml:space="preserve">NNA </w:t>
            </w:r>
            <w:r w:rsidRPr="00446C35">
              <w:rPr>
                <w:sz w:val="24"/>
                <w:szCs w:val="24"/>
              </w:rPr>
              <w:t xml:space="preserve">en </w:t>
            </w:r>
            <w:r w:rsidR="00467B08" w:rsidRPr="00446C35">
              <w:rPr>
                <w:sz w:val="24"/>
                <w:szCs w:val="24"/>
              </w:rPr>
              <w:t>concursos de lecturas</w:t>
            </w:r>
            <w:r w:rsidRPr="00446C35">
              <w:rPr>
                <w:sz w:val="24"/>
                <w:szCs w:val="24"/>
              </w:rPr>
              <w:t xml:space="preserve"> coordinados en la Biblioteca Infantil y Juvenil de la República Dominicana.</w:t>
            </w:r>
          </w:p>
          <w:p w:rsidR="00847F00" w:rsidRPr="00446C35" w:rsidRDefault="00847F00" w:rsidP="00577279">
            <w:pPr>
              <w:jc w:val="center"/>
              <w:rPr>
                <w:sz w:val="24"/>
                <w:szCs w:val="24"/>
              </w:rPr>
            </w:pPr>
          </w:p>
        </w:tc>
        <w:tc>
          <w:tcPr>
            <w:tcW w:w="3685" w:type="dxa"/>
          </w:tcPr>
          <w:p w:rsidR="00847F00" w:rsidRPr="00446C35" w:rsidRDefault="00847F00" w:rsidP="00577279">
            <w:pPr>
              <w:jc w:val="both"/>
              <w:rPr>
                <w:sz w:val="24"/>
                <w:szCs w:val="24"/>
              </w:rPr>
            </w:pPr>
          </w:p>
          <w:p w:rsidR="00467B08" w:rsidRPr="00446C35" w:rsidRDefault="00847F00" w:rsidP="00577279">
            <w:pPr>
              <w:jc w:val="both"/>
              <w:rPr>
                <w:sz w:val="24"/>
                <w:szCs w:val="24"/>
              </w:rPr>
            </w:pPr>
            <w:r w:rsidRPr="00446C35">
              <w:rPr>
                <w:sz w:val="24"/>
                <w:szCs w:val="24"/>
              </w:rPr>
              <w:t>9,155</w:t>
            </w:r>
            <w:r w:rsidR="00CC0526" w:rsidRPr="00446C35">
              <w:rPr>
                <w:sz w:val="24"/>
                <w:szCs w:val="24"/>
              </w:rPr>
              <w:t xml:space="preserve"> NNA integrados en concursos de lecturas coordinados en la Biblioteca Infantil y Juvenil de la República Dominicana.</w:t>
            </w:r>
          </w:p>
          <w:p w:rsidR="00050AA1" w:rsidRPr="00446C35" w:rsidRDefault="00050AA1" w:rsidP="00577279">
            <w:pPr>
              <w:jc w:val="both"/>
              <w:rPr>
                <w:sz w:val="24"/>
                <w:szCs w:val="24"/>
              </w:rPr>
            </w:pPr>
          </w:p>
        </w:tc>
        <w:tc>
          <w:tcPr>
            <w:tcW w:w="1418" w:type="dxa"/>
          </w:tcPr>
          <w:p w:rsidR="00102696" w:rsidRPr="00446C35" w:rsidRDefault="00102696" w:rsidP="00577279">
            <w:pPr>
              <w:jc w:val="center"/>
              <w:rPr>
                <w:sz w:val="24"/>
                <w:szCs w:val="24"/>
                <w:lang w:val="es-ES"/>
              </w:rPr>
            </w:pPr>
          </w:p>
          <w:p w:rsidR="00102696" w:rsidRPr="00446C35" w:rsidRDefault="00102696" w:rsidP="00577279">
            <w:pPr>
              <w:jc w:val="center"/>
              <w:rPr>
                <w:sz w:val="24"/>
                <w:szCs w:val="24"/>
                <w:lang w:val="es-ES"/>
              </w:rPr>
            </w:pPr>
          </w:p>
          <w:p w:rsidR="00467B08" w:rsidRPr="00446C35" w:rsidRDefault="00847F00" w:rsidP="00577279">
            <w:pPr>
              <w:jc w:val="center"/>
              <w:rPr>
                <w:sz w:val="24"/>
                <w:szCs w:val="24"/>
                <w:lang w:val="es-ES"/>
              </w:rPr>
            </w:pPr>
            <w:r w:rsidRPr="00446C35">
              <w:rPr>
                <w:sz w:val="24"/>
                <w:szCs w:val="24"/>
                <w:lang w:val="es-ES"/>
              </w:rPr>
              <w:t>100</w:t>
            </w:r>
            <w:r w:rsidR="00FB6E9C" w:rsidRPr="00446C35">
              <w:rPr>
                <w:sz w:val="24"/>
                <w:szCs w:val="24"/>
                <w:lang w:val="es-ES"/>
              </w:rPr>
              <w:t>.60</w:t>
            </w:r>
            <w:r w:rsidR="00BF4837" w:rsidRPr="00446C35">
              <w:rPr>
                <w:sz w:val="24"/>
                <w:szCs w:val="24"/>
                <w:lang w:val="es-ES"/>
              </w:rPr>
              <w:t>%</w:t>
            </w:r>
          </w:p>
        </w:tc>
      </w:tr>
      <w:tr w:rsidR="00102696" w:rsidRPr="001E51E4" w:rsidTr="00805CBD">
        <w:tc>
          <w:tcPr>
            <w:tcW w:w="3936" w:type="dxa"/>
          </w:tcPr>
          <w:p w:rsidR="00102696" w:rsidRDefault="00102696" w:rsidP="00577279">
            <w:pPr>
              <w:jc w:val="center"/>
              <w:rPr>
                <w:sz w:val="24"/>
                <w:szCs w:val="24"/>
              </w:rPr>
            </w:pPr>
          </w:p>
          <w:p w:rsidR="00BF4837" w:rsidRPr="001E51E4" w:rsidRDefault="00BF4837" w:rsidP="00577279">
            <w:pPr>
              <w:jc w:val="center"/>
              <w:rPr>
                <w:sz w:val="24"/>
                <w:szCs w:val="24"/>
              </w:rPr>
            </w:pPr>
          </w:p>
          <w:p w:rsidR="00341227" w:rsidRDefault="00341227" w:rsidP="00577279">
            <w:pPr>
              <w:jc w:val="center"/>
              <w:rPr>
                <w:sz w:val="24"/>
                <w:szCs w:val="24"/>
              </w:rPr>
            </w:pPr>
          </w:p>
          <w:p w:rsidR="00FE0854" w:rsidRDefault="00FE0854" w:rsidP="00577279">
            <w:pPr>
              <w:jc w:val="center"/>
              <w:rPr>
                <w:sz w:val="24"/>
                <w:szCs w:val="24"/>
              </w:rPr>
            </w:pPr>
          </w:p>
          <w:p w:rsidR="00FE0854" w:rsidRPr="001E51E4" w:rsidRDefault="00FE0854" w:rsidP="00577279">
            <w:pPr>
              <w:jc w:val="center"/>
              <w:rPr>
                <w:sz w:val="24"/>
                <w:szCs w:val="24"/>
              </w:rPr>
            </w:pPr>
          </w:p>
          <w:p w:rsidR="00341227" w:rsidRPr="001E51E4" w:rsidRDefault="00341227" w:rsidP="00577279">
            <w:pPr>
              <w:jc w:val="center"/>
              <w:rPr>
                <w:sz w:val="24"/>
                <w:szCs w:val="24"/>
              </w:rPr>
            </w:pPr>
            <w:r w:rsidRPr="001E51E4">
              <w:rPr>
                <w:sz w:val="24"/>
                <w:szCs w:val="24"/>
              </w:rPr>
              <w:t xml:space="preserve">Coordinar exposición internacional "Caminos para salir de </w:t>
            </w:r>
            <w:r w:rsidR="00FB6E9C">
              <w:rPr>
                <w:sz w:val="24"/>
                <w:szCs w:val="24"/>
              </w:rPr>
              <w:t>la tierra de nadie" para 2,500</w:t>
            </w:r>
            <w:r w:rsidRPr="001E51E4">
              <w:rPr>
                <w:sz w:val="24"/>
                <w:szCs w:val="24"/>
              </w:rPr>
              <w:t xml:space="preserve"> personas.</w:t>
            </w:r>
          </w:p>
        </w:tc>
        <w:tc>
          <w:tcPr>
            <w:tcW w:w="3685" w:type="dxa"/>
          </w:tcPr>
          <w:p w:rsidR="00FE0854" w:rsidRDefault="00FE0854" w:rsidP="00577279">
            <w:pPr>
              <w:jc w:val="both"/>
              <w:rPr>
                <w:sz w:val="24"/>
                <w:szCs w:val="24"/>
              </w:rPr>
            </w:pPr>
          </w:p>
          <w:p w:rsidR="00102696" w:rsidRPr="001E51E4" w:rsidRDefault="00847F00" w:rsidP="00577279">
            <w:pPr>
              <w:jc w:val="both"/>
              <w:rPr>
                <w:sz w:val="24"/>
                <w:szCs w:val="24"/>
              </w:rPr>
            </w:pPr>
            <w:r>
              <w:rPr>
                <w:sz w:val="24"/>
                <w:szCs w:val="24"/>
              </w:rPr>
              <w:t>2,545</w:t>
            </w:r>
            <w:r w:rsidR="00102696" w:rsidRPr="001E51E4">
              <w:rPr>
                <w:sz w:val="24"/>
                <w:szCs w:val="24"/>
              </w:rPr>
              <w:t xml:space="preserve"> personas asistieron a la exposición internacional "Caminos para salir de la tierra de nadie" muestra fotográfica de la periodista y escritora alemana Jella Lepman en la Biblioteca Infantil y Juvenil de la República Dominicana con el patrocinio del  Instituto Goethe de México.</w:t>
            </w:r>
          </w:p>
          <w:p w:rsidR="00102696" w:rsidRPr="001E51E4" w:rsidRDefault="00102696" w:rsidP="00577279">
            <w:pPr>
              <w:jc w:val="both"/>
              <w:rPr>
                <w:sz w:val="24"/>
                <w:szCs w:val="24"/>
              </w:rPr>
            </w:pPr>
          </w:p>
        </w:tc>
        <w:tc>
          <w:tcPr>
            <w:tcW w:w="1418" w:type="dxa"/>
          </w:tcPr>
          <w:p w:rsidR="00341227" w:rsidRPr="001E51E4" w:rsidRDefault="00341227" w:rsidP="00577279">
            <w:pPr>
              <w:rPr>
                <w:sz w:val="24"/>
                <w:szCs w:val="24"/>
                <w:lang w:val="es-ES"/>
              </w:rPr>
            </w:pPr>
          </w:p>
          <w:p w:rsidR="00341227" w:rsidRDefault="00341227" w:rsidP="00577279">
            <w:pPr>
              <w:rPr>
                <w:sz w:val="24"/>
                <w:szCs w:val="24"/>
                <w:lang w:val="es-ES"/>
              </w:rPr>
            </w:pPr>
          </w:p>
          <w:p w:rsidR="00BF4837" w:rsidRPr="001E51E4" w:rsidRDefault="00BF4837" w:rsidP="00577279">
            <w:pPr>
              <w:rPr>
                <w:sz w:val="24"/>
                <w:szCs w:val="24"/>
                <w:lang w:val="es-ES"/>
              </w:rPr>
            </w:pPr>
          </w:p>
          <w:p w:rsidR="00341227" w:rsidRPr="001E51E4" w:rsidRDefault="00341227" w:rsidP="00577279">
            <w:pPr>
              <w:jc w:val="center"/>
              <w:rPr>
                <w:sz w:val="24"/>
                <w:szCs w:val="24"/>
                <w:lang w:val="es-ES"/>
              </w:rPr>
            </w:pPr>
          </w:p>
          <w:p w:rsidR="00341227" w:rsidRPr="001E51E4" w:rsidRDefault="00FB6E9C" w:rsidP="00577279">
            <w:pPr>
              <w:jc w:val="center"/>
              <w:rPr>
                <w:sz w:val="24"/>
                <w:szCs w:val="24"/>
                <w:lang w:val="es-ES"/>
              </w:rPr>
            </w:pPr>
            <w:r>
              <w:rPr>
                <w:sz w:val="24"/>
                <w:szCs w:val="24"/>
                <w:lang w:val="es-ES"/>
              </w:rPr>
              <w:t>101.08</w:t>
            </w:r>
            <w:r w:rsidR="00BF4837">
              <w:rPr>
                <w:sz w:val="24"/>
                <w:szCs w:val="24"/>
                <w:lang w:val="es-ES"/>
              </w:rPr>
              <w:t>%</w:t>
            </w:r>
          </w:p>
        </w:tc>
      </w:tr>
      <w:tr w:rsidR="00C928DB" w:rsidRPr="001E51E4" w:rsidTr="00446C35">
        <w:tc>
          <w:tcPr>
            <w:tcW w:w="3936" w:type="dxa"/>
            <w:vAlign w:val="center"/>
          </w:tcPr>
          <w:p w:rsidR="00C928DB" w:rsidRPr="00C928DB" w:rsidRDefault="00C928DB" w:rsidP="00577279">
            <w:pPr>
              <w:jc w:val="center"/>
              <w:rPr>
                <w:sz w:val="24"/>
                <w:szCs w:val="24"/>
              </w:rPr>
            </w:pPr>
            <w:r w:rsidRPr="00C928DB">
              <w:rPr>
                <w:sz w:val="24"/>
                <w:szCs w:val="24"/>
              </w:rPr>
              <w:t>Involucrar 30,000 Niños, Niñas y Adolescentes en el Movimiento Progresando en Valores.</w:t>
            </w:r>
          </w:p>
          <w:p w:rsidR="00C928DB" w:rsidRPr="001E51E4" w:rsidRDefault="00C928DB" w:rsidP="00577279">
            <w:pPr>
              <w:jc w:val="center"/>
              <w:rPr>
                <w:sz w:val="24"/>
                <w:szCs w:val="24"/>
              </w:rPr>
            </w:pPr>
          </w:p>
        </w:tc>
        <w:tc>
          <w:tcPr>
            <w:tcW w:w="3685" w:type="dxa"/>
            <w:vAlign w:val="center"/>
          </w:tcPr>
          <w:p w:rsidR="00C928DB" w:rsidRPr="001E51E4" w:rsidRDefault="00C928DB" w:rsidP="00577279">
            <w:pPr>
              <w:jc w:val="both"/>
              <w:rPr>
                <w:sz w:val="24"/>
                <w:szCs w:val="24"/>
              </w:rPr>
            </w:pPr>
            <w:r>
              <w:rPr>
                <w:sz w:val="24"/>
                <w:szCs w:val="24"/>
              </w:rPr>
              <w:t>16,348 n</w:t>
            </w:r>
            <w:r w:rsidRPr="00C928DB">
              <w:rPr>
                <w:sz w:val="24"/>
                <w:szCs w:val="24"/>
              </w:rPr>
              <w:t xml:space="preserve">iños, niñas y adolescentes involucrados en el Movimiento Progresando en Valores  pertenecientes a  Villa Mella, Guanuma, Villa Duarte, Los Mameyes, Haina, San Cristóbal, </w:t>
            </w:r>
            <w:r w:rsidRPr="00C928DB">
              <w:rPr>
                <w:sz w:val="24"/>
                <w:szCs w:val="24"/>
              </w:rPr>
              <w:lastRenderedPageBreak/>
              <w:t>Barahona, Pedro Brand, Villa Altagracia, Cotuí, San Francisco de Macorís, Yamasá, Don Juan, Monte Plata, Sabana Grande de Boyá</w:t>
            </w:r>
          </w:p>
        </w:tc>
        <w:tc>
          <w:tcPr>
            <w:tcW w:w="1418" w:type="dxa"/>
            <w:vAlign w:val="center"/>
          </w:tcPr>
          <w:p w:rsidR="00C928DB" w:rsidRPr="001E51E4" w:rsidRDefault="00C928DB" w:rsidP="00577279">
            <w:pPr>
              <w:jc w:val="center"/>
              <w:rPr>
                <w:sz w:val="24"/>
                <w:szCs w:val="24"/>
                <w:lang w:val="es-ES"/>
              </w:rPr>
            </w:pPr>
            <w:r>
              <w:rPr>
                <w:sz w:val="24"/>
                <w:szCs w:val="24"/>
                <w:lang w:val="es-ES"/>
              </w:rPr>
              <w:lastRenderedPageBreak/>
              <w:t>54.49</w:t>
            </w:r>
            <w:r w:rsidR="00BF4837">
              <w:rPr>
                <w:sz w:val="24"/>
                <w:szCs w:val="24"/>
                <w:lang w:val="es-ES"/>
              </w:rPr>
              <w:t>%</w:t>
            </w:r>
          </w:p>
        </w:tc>
      </w:tr>
      <w:tr w:rsidR="00C928DB" w:rsidRPr="001E51E4" w:rsidTr="00805CBD">
        <w:tc>
          <w:tcPr>
            <w:tcW w:w="3936" w:type="dxa"/>
          </w:tcPr>
          <w:p w:rsidR="00EE743C" w:rsidRDefault="00EE743C" w:rsidP="00446C35">
            <w:pPr>
              <w:rPr>
                <w:sz w:val="24"/>
                <w:szCs w:val="24"/>
              </w:rPr>
            </w:pPr>
          </w:p>
          <w:p w:rsidR="00C928DB" w:rsidRPr="001E51E4" w:rsidRDefault="00C928DB" w:rsidP="00446C35">
            <w:pPr>
              <w:jc w:val="center"/>
              <w:rPr>
                <w:sz w:val="24"/>
                <w:szCs w:val="24"/>
              </w:rPr>
            </w:pPr>
            <w:r w:rsidRPr="00C928DB">
              <w:rPr>
                <w:sz w:val="24"/>
                <w:szCs w:val="24"/>
              </w:rPr>
              <w:t xml:space="preserve">Formar </w:t>
            </w:r>
            <w:r>
              <w:rPr>
                <w:sz w:val="24"/>
                <w:szCs w:val="24"/>
              </w:rPr>
              <w:t xml:space="preserve">15 </w:t>
            </w:r>
            <w:r w:rsidRPr="00C928DB">
              <w:rPr>
                <w:sz w:val="24"/>
                <w:szCs w:val="24"/>
              </w:rPr>
              <w:t>grupos Artísticos, Recreativos, Deportivos y Culturales</w:t>
            </w:r>
            <w:r>
              <w:rPr>
                <w:sz w:val="24"/>
                <w:szCs w:val="24"/>
              </w:rPr>
              <w:t xml:space="preserve"> </w:t>
            </w:r>
            <w:r w:rsidRPr="00C928DB">
              <w:rPr>
                <w:sz w:val="24"/>
                <w:szCs w:val="24"/>
              </w:rPr>
              <w:t>con los Niños, Niñas y Adolescentes involucrados en el Movimiento Progresando en Valores.</w:t>
            </w:r>
          </w:p>
        </w:tc>
        <w:tc>
          <w:tcPr>
            <w:tcW w:w="3685" w:type="dxa"/>
          </w:tcPr>
          <w:p w:rsidR="00EE743C" w:rsidRDefault="00EE743C" w:rsidP="00446C35">
            <w:pPr>
              <w:jc w:val="both"/>
              <w:rPr>
                <w:sz w:val="24"/>
                <w:szCs w:val="24"/>
              </w:rPr>
            </w:pPr>
          </w:p>
          <w:p w:rsidR="00C928DB" w:rsidRDefault="00C928DB" w:rsidP="00446C35">
            <w:pPr>
              <w:jc w:val="both"/>
              <w:rPr>
                <w:sz w:val="24"/>
                <w:szCs w:val="24"/>
              </w:rPr>
            </w:pPr>
            <w:r>
              <w:rPr>
                <w:sz w:val="24"/>
                <w:szCs w:val="24"/>
              </w:rPr>
              <w:t>14 g</w:t>
            </w:r>
            <w:r w:rsidRPr="00C928DB">
              <w:rPr>
                <w:sz w:val="24"/>
                <w:szCs w:val="24"/>
              </w:rPr>
              <w:t>rupos artísticos, recreativos, deportivos y culturales formados con los Niños, Niñas y Adolescentes involucrados en el Movimiento Progresando en Valores. Estos grupos han sido formados en  Haina, San Cristóbal, Barahona, Villa Duarte y Don Juan.</w:t>
            </w:r>
          </w:p>
          <w:p w:rsidR="00C928DB" w:rsidRPr="001E51E4" w:rsidRDefault="00C928DB" w:rsidP="00446C35">
            <w:pPr>
              <w:jc w:val="both"/>
              <w:rPr>
                <w:sz w:val="24"/>
                <w:szCs w:val="24"/>
              </w:rPr>
            </w:pPr>
          </w:p>
        </w:tc>
        <w:tc>
          <w:tcPr>
            <w:tcW w:w="1418" w:type="dxa"/>
          </w:tcPr>
          <w:p w:rsidR="00C928DB" w:rsidRDefault="00C928DB" w:rsidP="00446C35">
            <w:pPr>
              <w:rPr>
                <w:sz w:val="24"/>
                <w:szCs w:val="24"/>
                <w:lang w:val="es-ES"/>
              </w:rPr>
            </w:pPr>
          </w:p>
          <w:p w:rsidR="00EE743C" w:rsidRDefault="00EE743C" w:rsidP="00446C35">
            <w:pPr>
              <w:rPr>
                <w:sz w:val="24"/>
                <w:szCs w:val="24"/>
                <w:lang w:val="es-ES"/>
              </w:rPr>
            </w:pPr>
          </w:p>
          <w:p w:rsidR="00C928DB" w:rsidRPr="001E51E4" w:rsidRDefault="00C928DB" w:rsidP="00446C35">
            <w:pPr>
              <w:jc w:val="center"/>
              <w:rPr>
                <w:sz w:val="24"/>
                <w:szCs w:val="24"/>
                <w:lang w:val="es-ES"/>
              </w:rPr>
            </w:pPr>
            <w:r>
              <w:rPr>
                <w:sz w:val="24"/>
                <w:szCs w:val="24"/>
                <w:lang w:val="es-ES"/>
              </w:rPr>
              <w:t>93.33</w:t>
            </w:r>
            <w:r w:rsidR="00BF4837">
              <w:rPr>
                <w:sz w:val="24"/>
                <w:szCs w:val="24"/>
                <w:lang w:val="es-ES"/>
              </w:rPr>
              <w:t>%</w:t>
            </w:r>
          </w:p>
        </w:tc>
      </w:tr>
      <w:tr w:rsidR="00C928DB" w:rsidRPr="001E51E4" w:rsidTr="00805CBD">
        <w:tc>
          <w:tcPr>
            <w:tcW w:w="3936" w:type="dxa"/>
          </w:tcPr>
          <w:p w:rsidR="007D72CF" w:rsidRDefault="007D72CF" w:rsidP="00577279">
            <w:pPr>
              <w:jc w:val="center"/>
              <w:rPr>
                <w:sz w:val="24"/>
                <w:szCs w:val="24"/>
              </w:rPr>
            </w:pPr>
          </w:p>
          <w:p w:rsidR="007D72CF" w:rsidRDefault="007D72CF" w:rsidP="00577279">
            <w:pPr>
              <w:jc w:val="center"/>
              <w:rPr>
                <w:sz w:val="24"/>
                <w:szCs w:val="24"/>
              </w:rPr>
            </w:pPr>
          </w:p>
          <w:p w:rsidR="007D72CF" w:rsidRDefault="007D72CF" w:rsidP="00577279">
            <w:pPr>
              <w:jc w:val="center"/>
              <w:rPr>
                <w:sz w:val="24"/>
                <w:szCs w:val="24"/>
              </w:rPr>
            </w:pPr>
          </w:p>
          <w:p w:rsidR="00EE743C" w:rsidRDefault="00EE743C" w:rsidP="00577279">
            <w:pPr>
              <w:jc w:val="center"/>
              <w:rPr>
                <w:sz w:val="24"/>
                <w:szCs w:val="24"/>
              </w:rPr>
            </w:pPr>
          </w:p>
          <w:p w:rsidR="00C928DB" w:rsidRPr="001E51E4" w:rsidRDefault="00140687" w:rsidP="00577279">
            <w:pPr>
              <w:jc w:val="center"/>
              <w:rPr>
                <w:sz w:val="24"/>
                <w:szCs w:val="24"/>
              </w:rPr>
            </w:pPr>
            <w:r w:rsidRPr="00140687">
              <w:rPr>
                <w:sz w:val="24"/>
                <w:szCs w:val="24"/>
              </w:rPr>
              <w:t xml:space="preserve">Involucrar </w:t>
            </w:r>
            <w:r>
              <w:rPr>
                <w:sz w:val="24"/>
                <w:szCs w:val="24"/>
              </w:rPr>
              <w:t xml:space="preserve">15,000 </w:t>
            </w:r>
            <w:r w:rsidRPr="00140687">
              <w:rPr>
                <w:sz w:val="24"/>
                <w:szCs w:val="24"/>
              </w:rPr>
              <w:t>Niños, Niñas y Adolescentes en la Red por un País Libre de Abuso Infantil.</w:t>
            </w:r>
          </w:p>
        </w:tc>
        <w:tc>
          <w:tcPr>
            <w:tcW w:w="3685" w:type="dxa"/>
          </w:tcPr>
          <w:p w:rsidR="00EE743C" w:rsidRDefault="00EE743C" w:rsidP="00577279">
            <w:pPr>
              <w:jc w:val="both"/>
              <w:rPr>
                <w:sz w:val="24"/>
                <w:szCs w:val="24"/>
              </w:rPr>
            </w:pPr>
          </w:p>
          <w:p w:rsidR="00C928DB" w:rsidRPr="00C928DB" w:rsidRDefault="00C928DB" w:rsidP="00577279">
            <w:pPr>
              <w:jc w:val="both"/>
              <w:rPr>
                <w:sz w:val="24"/>
                <w:szCs w:val="24"/>
              </w:rPr>
            </w:pPr>
            <w:r>
              <w:rPr>
                <w:sz w:val="24"/>
                <w:szCs w:val="24"/>
              </w:rPr>
              <w:t>13,244 n</w:t>
            </w:r>
            <w:r w:rsidRPr="00C928DB">
              <w:rPr>
                <w:sz w:val="24"/>
                <w:szCs w:val="24"/>
              </w:rPr>
              <w:t>iños, niñas y adolescentes involucrados en la Red por un País Libre de Abuso Infantil pertenecientes a de Villa Mella, Guanuma, Villa Duarte, Los Mameyes, Haina, San Cristóbal, Barahona, Pedro Brand, Villa Altagracia, Cotui, San Francisco de Macorís, Yamasá, Don Juan, Monte Plata, Sabana Grande de Boyá</w:t>
            </w:r>
            <w:r>
              <w:rPr>
                <w:sz w:val="24"/>
                <w:szCs w:val="24"/>
              </w:rPr>
              <w:t>.</w:t>
            </w:r>
          </w:p>
          <w:p w:rsidR="00C928DB" w:rsidRPr="001E51E4" w:rsidRDefault="00C928DB" w:rsidP="00577279">
            <w:pPr>
              <w:jc w:val="both"/>
              <w:rPr>
                <w:sz w:val="24"/>
                <w:szCs w:val="24"/>
              </w:rPr>
            </w:pPr>
          </w:p>
        </w:tc>
        <w:tc>
          <w:tcPr>
            <w:tcW w:w="1418" w:type="dxa"/>
          </w:tcPr>
          <w:p w:rsidR="00140687" w:rsidRDefault="00140687" w:rsidP="00577279">
            <w:pPr>
              <w:jc w:val="center"/>
              <w:rPr>
                <w:sz w:val="24"/>
                <w:szCs w:val="24"/>
                <w:lang w:val="es-ES"/>
              </w:rPr>
            </w:pPr>
          </w:p>
          <w:p w:rsidR="007D72CF" w:rsidRDefault="007D72CF" w:rsidP="00577279">
            <w:pPr>
              <w:jc w:val="center"/>
              <w:rPr>
                <w:sz w:val="24"/>
                <w:szCs w:val="24"/>
                <w:lang w:val="es-ES"/>
              </w:rPr>
            </w:pPr>
          </w:p>
          <w:p w:rsidR="00EE743C" w:rsidRDefault="00EE743C" w:rsidP="00577279">
            <w:pPr>
              <w:rPr>
                <w:sz w:val="24"/>
                <w:szCs w:val="24"/>
                <w:lang w:val="es-ES"/>
              </w:rPr>
            </w:pPr>
          </w:p>
          <w:p w:rsidR="007D72CF" w:rsidRDefault="007D72CF" w:rsidP="00577279">
            <w:pPr>
              <w:rPr>
                <w:sz w:val="24"/>
                <w:szCs w:val="24"/>
                <w:lang w:val="es-ES"/>
              </w:rPr>
            </w:pPr>
          </w:p>
          <w:p w:rsidR="00C928DB" w:rsidRPr="001E51E4" w:rsidRDefault="00140687" w:rsidP="00577279">
            <w:pPr>
              <w:jc w:val="center"/>
              <w:rPr>
                <w:sz w:val="24"/>
                <w:szCs w:val="24"/>
                <w:lang w:val="es-ES"/>
              </w:rPr>
            </w:pPr>
            <w:r>
              <w:rPr>
                <w:sz w:val="24"/>
                <w:szCs w:val="24"/>
                <w:lang w:val="es-ES"/>
              </w:rPr>
              <w:t>88.29</w:t>
            </w:r>
            <w:r w:rsidR="00BF4837">
              <w:rPr>
                <w:sz w:val="24"/>
                <w:szCs w:val="24"/>
                <w:lang w:val="es-ES"/>
              </w:rPr>
              <w:t>%</w:t>
            </w:r>
          </w:p>
        </w:tc>
      </w:tr>
      <w:tr w:rsidR="004771EC" w:rsidRPr="001E51E4" w:rsidTr="00805CBD">
        <w:tc>
          <w:tcPr>
            <w:tcW w:w="3936" w:type="dxa"/>
          </w:tcPr>
          <w:p w:rsidR="00756074" w:rsidRDefault="00756074" w:rsidP="00577279">
            <w:pPr>
              <w:jc w:val="center"/>
              <w:rPr>
                <w:sz w:val="24"/>
                <w:szCs w:val="24"/>
              </w:rPr>
            </w:pPr>
          </w:p>
          <w:p w:rsidR="004771EC" w:rsidRDefault="004771EC" w:rsidP="00577279">
            <w:pPr>
              <w:jc w:val="center"/>
              <w:rPr>
                <w:sz w:val="24"/>
                <w:szCs w:val="24"/>
              </w:rPr>
            </w:pPr>
            <w:r>
              <w:rPr>
                <w:sz w:val="24"/>
                <w:szCs w:val="24"/>
              </w:rPr>
              <w:t>Integrar 600 b</w:t>
            </w:r>
            <w:r w:rsidRPr="004771EC">
              <w:rPr>
                <w:sz w:val="24"/>
                <w:szCs w:val="24"/>
              </w:rPr>
              <w:t xml:space="preserve">eneficiarios  juveniles de diferentes provincias del país </w:t>
            </w:r>
            <w:r>
              <w:rPr>
                <w:sz w:val="24"/>
                <w:szCs w:val="24"/>
              </w:rPr>
              <w:t xml:space="preserve">al </w:t>
            </w:r>
            <w:r w:rsidRPr="004771EC">
              <w:rPr>
                <w:sz w:val="24"/>
                <w:szCs w:val="24"/>
              </w:rPr>
              <w:t>programa "Progresando en Deportes para Vivir Tranquilo".</w:t>
            </w:r>
          </w:p>
        </w:tc>
        <w:tc>
          <w:tcPr>
            <w:tcW w:w="3685" w:type="dxa"/>
          </w:tcPr>
          <w:p w:rsidR="00756074" w:rsidRDefault="00756074" w:rsidP="00577279">
            <w:pPr>
              <w:jc w:val="both"/>
              <w:rPr>
                <w:sz w:val="24"/>
                <w:szCs w:val="24"/>
              </w:rPr>
            </w:pPr>
          </w:p>
          <w:p w:rsidR="004771EC" w:rsidRDefault="004771EC" w:rsidP="00577279">
            <w:pPr>
              <w:jc w:val="both"/>
              <w:rPr>
                <w:sz w:val="24"/>
                <w:szCs w:val="24"/>
              </w:rPr>
            </w:pPr>
            <w:r>
              <w:rPr>
                <w:sz w:val="24"/>
                <w:szCs w:val="24"/>
              </w:rPr>
              <w:t>600 b</w:t>
            </w:r>
            <w:r w:rsidRPr="004771EC">
              <w:rPr>
                <w:sz w:val="24"/>
                <w:szCs w:val="24"/>
              </w:rPr>
              <w:t>eneficiarios  juveniles de diferentes provincias del país participaron del programa "Progresando en Deportes para Vivir Tranquilo".</w:t>
            </w:r>
          </w:p>
          <w:p w:rsidR="007F742F" w:rsidRDefault="007F742F" w:rsidP="00577279">
            <w:pPr>
              <w:jc w:val="both"/>
              <w:rPr>
                <w:sz w:val="24"/>
                <w:szCs w:val="24"/>
              </w:rPr>
            </w:pPr>
          </w:p>
        </w:tc>
        <w:tc>
          <w:tcPr>
            <w:tcW w:w="1418" w:type="dxa"/>
          </w:tcPr>
          <w:p w:rsidR="004771EC" w:rsidRDefault="004771EC" w:rsidP="00577279">
            <w:pPr>
              <w:rPr>
                <w:sz w:val="24"/>
                <w:szCs w:val="24"/>
                <w:lang w:val="es-ES"/>
              </w:rPr>
            </w:pPr>
          </w:p>
          <w:p w:rsidR="007F742F" w:rsidRDefault="007F742F" w:rsidP="00577279">
            <w:pPr>
              <w:rPr>
                <w:sz w:val="24"/>
                <w:szCs w:val="24"/>
                <w:lang w:val="es-ES"/>
              </w:rPr>
            </w:pPr>
          </w:p>
          <w:p w:rsidR="004771EC" w:rsidRDefault="004771EC" w:rsidP="00577279">
            <w:pPr>
              <w:jc w:val="center"/>
              <w:rPr>
                <w:sz w:val="24"/>
                <w:szCs w:val="24"/>
                <w:lang w:val="es-ES"/>
              </w:rPr>
            </w:pPr>
            <w:r>
              <w:rPr>
                <w:sz w:val="24"/>
                <w:szCs w:val="24"/>
                <w:lang w:val="es-ES"/>
              </w:rPr>
              <w:t>100%</w:t>
            </w:r>
          </w:p>
        </w:tc>
      </w:tr>
    </w:tbl>
    <w:p w:rsidR="004771EC" w:rsidRDefault="004771EC" w:rsidP="00446C35">
      <w:pPr>
        <w:spacing w:after="0" w:line="240" w:lineRule="auto"/>
        <w:jc w:val="both"/>
        <w:rPr>
          <w:sz w:val="24"/>
          <w:szCs w:val="24"/>
        </w:rPr>
      </w:pPr>
    </w:p>
    <w:p w:rsidR="007F742F" w:rsidRPr="00446C35" w:rsidRDefault="004464A7" w:rsidP="00577279">
      <w:pPr>
        <w:spacing w:after="0" w:line="240" w:lineRule="auto"/>
        <w:jc w:val="both"/>
        <w:rPr>
          <w:sz w:val="24"/>
          <w:szCs w:val="24"/>
        </w:rPr>
      </w:pPr>
      <w:r w:rsidRPr="00446C35">
        <w:rPr>
          <w:sz w:val="24"/>
          <w:szCs w:val="24"/>
        </w:rPr>
        <w:t xml:space="preserve">El indicador relacionado con la realización de la ronda final de debate juvenil, </w:t>
      </w:r>
      <w:r w:rsidR="00135161" w:rsidRPr="00446C35">
        <w:rPr>
          <w:sz w:val="24"/>
          <w:szCs w:val="24"/>
        </w:rPr>
        <w:t xml:space="preserve">bajo la responsabilidad de la División de Jóvenes Progresando, </w:t>
      </w:r>
      <w:r w:rsidRPr="00446C35">
        <w:rPr>
          <w:sz w:val="24"/>
          <w:szCs w:val="24"/>
        </w:rPr>
        <w:t xml:space="preserve">alcanzó un 57.60% por razones de que la Sociedad Dominicana de Debates canceló </w:t>
      </w:r>
      <w:r w:rsidR="007F742F" w:rsidRPr="00446C35">
        <w:rPr>
          <w:sz w:val="24"/>
          <w:szCs w:val="24"/>
        </w:rPr>
        <w:t>el</w:t>
      </w:r>
      <w:r w:rsidR="00446C35" w:rsidRPr="00446C35">
        <w:rPr>
          <w:sz w:val="24"/>
          <w:szCs w:val="24"/>
        </w:rPr>
        <w:t xml:space="preserve"> que estaba previsto realizar </w:t>
      </w:r>
      <w:r w:rsidRPr="00446C35">
        <w:rPr>
          <w:sz w:val="24"/>
          <w:szCs w:val="24"/>
        </w:rPr>
        <w:t xml:space="preserve">en </w:t>
      </w:r>
      <w:r w:rsidR="00446C35" w:rsidRPr="00446C35">
        <w:rPr>
          <w:sz w:val="24"/>
          <w:szCs w:val="24"/>
        </w:rPr>
        <w:t>Higüey</w:t>
      </w:r>
      <w:r w:rsidRPr="00446C35">
        <w:rPr>
          <w:sz w:val="24"/>
          <w:szCs w:val="24"/>
        </w:rPr>
        <w:t xml:space="preserve"> debido a que los organizadores de la actividad se en</w:t>
      </w:r>
      <w:r w:rsidR="007F742F" w:rsidRPr="00446C35">
        <w:rPr>
          <w:sz w:val="24"/>
          <w:szCs w:val="24"/>
        </w:rPr>
        <w:t>contraban fuera del país.</w:t>
      </w:r>
    </w:p>
    <w:p w:rsidR="00D86257" w:rsidRPr="00446C35" w:rsidRDefault="00D86257" w:rsidP="00577279">
      <w:pPr>
        <w:spacing w:after="0" w:line="240" w:lineRule="auto"/>
        <w:jc w:val="both"/>
        <w:rPr>
          <w:sz w:val="24"/>
          <w:szCs w:val="24"/>
        </w:rPr>
      </w:pPr>
    </w:p>
    <w:p w:rsidR="00D86257" w:rsidRPr="00446C35" w:rsidRDefault="00D86257" w:rsidP="00577279">
      <w:pPr>
        <w:spacing w:after="0" w:line="240" w:lineRule="auto"/>
        <w:jc w:val="both"/>
        <w:rPr>
          <w:sz w:val="24"/>
          <w:szCs w:val="24"/>
        </w:rPr>
      </w:pPr>
      <w:r w:rsidRPr="00446C35">
        <w:rPr>
          <w:sz w:val="24"/>
          <w:szCs w:val="24"/>
        </w:rPr>
        <w:t>Las actividades externas ejecutadas por la Biblioteca Infantil y Juvenil de la República Dominicana</w:t>
      </w:r>
      <w:r w:rsidR="002D2F88" w:rsidRPr="00446C35">
        <w:rPr>
          <w:sz w:val="24"/>
          <w:szCs w:val="24"/>
        </w:rPr>
        <w:t xml:space="preserve"> a través del </w:t>
      </w:r>
      <w:r w:rsidRPr="00446C35">
        <w:rPr>
          <w:sz w:val="24"/>
          <w:szCs w:val="24"/>
        </w:rPr>
        <w:t>proyecto Biblio-Móvil, con el objetivo de llevar  libros a niños/as en los hospitales, clubes u otras bibliotecas</w:t>
      </w:r>
      <w:r w:rsidR="002D2F88" w:rsidRPr="00446C35">
        <w:rPr>
          <w:sz w:val="24"/>
          <w:szCs w:val="24"/>
        </w:rPr>
        <w:t>;</w:t>
      </w:r>
      <w:r w:rsidRPr="00446C35">
        <w:rPr>
          <w:sz w:val="24"/>
          <w:szCs w:val="24"/>
        </w:rPr>
        <w:t xml:space="preserve"> muestra un porcentaje alcanzado de 25.75%. Solo fueron beneficiados 103 niños/as debido a que los materiales para estas actividades fueron recibidos en tiempo muy cercano a la fecha de realización previamente programada. Estas visitas serán completadas en el segundo trimestre.</w:t>
      </w:r>
    </w:p>
    <w:p w:rsidR="00402948" w:rsidRDefault="00402948" w:rsidP="00577279">
      <w:pPr>
        <w:spacing w:after="0" w:line="240" w:lineRule="auto"/>
        <w:jc w:val="both"/>
        <w:rPr>
          <w:sz w:val="24"/>
          <w:szCs w:val="24"/>
        </w:rPr>
      </w:pPr>
    </w:p>
    <w:p w:rsidR="00FE0854" w:rsidRDefault="00135161" w:rsidP="00577279">
      <w:pPr>
        <w:spacing w:after="0" w:line="240" w:lineRule="auto"/>
        <w:jc w:val="both"/>
        <w:rPr>
          <w:rFonts w:asciiTheme="majorHAnsi" w:hAnsiTheme="majorHAnsi" w:cs="Arial"/>
          <w:sz w:val="20"/>
          <w:szCs w:val="20"/>
        </w:rPr>
      </w:pPr>
      <w:r>
        <w:rPr>
          <w:sz w:val="24"/>
          <w:szCs w:val="24"/>
        </w:rPr>
        <w:t xml:space="preserve">En el marco del programa Progresando en Deportes para vivir Tranquilo, la División de Jóvenes Progresando con Solidaridad, realizó el </w:t>
      </w:r>
      <w:r w:rsidRPr="00B87625">
        <w:rPr>
          <w:sz w:val="24"/>
          <w:szCs w:val="24"/>
        </w:rPr>
        <w:t xml:space="preserve">Campamento Progresando en Valores, versión femenina, en conmemoración del día internacional de la mujer. En este participaron  200 adolescentes femeninas </w:t>
      </w:r>
      <w:r w:rsidR="00B87625" w:rsidRPr="00B87625">
        <w:rPr>
          <w:sz w:val="24"/>
          <w:szCs w:val="24"/>
        </w:rPr>
        <w:t xml:space="preserve"> provenientes de diferentes provincias de todo el país y tuvo lugar en el Centro Olímpico Juan Pablo Duarte los días 6, 7 y 8 de marzo</w:t>
      </w:r>
      <w:r w:rsidR="00F97354">
        <w:rPr>
          <w:sz w:val="24"/>
          <w:szCs w:val="24"/>
        </w:rPr>
        <w:t>,</w:t>
      </w:r>
      <w:r w:rsidR="00B87625" w:rsidRPr="00B87625">
        <w:rPr>
          <w:sz w:val="24"/>
          <w:szCs w:val="24"/>
        </w:rPr>
        <w:t xml:space="preserve">  </w:t>
      </w:r>
      <w:r w:rsidR="00F97354">
        <w:rPr>
          <w:sz w:val="24"/>
          <w:szCs w:val="24"/>
        </w:rPr>
        <w:t>d</w:t>
      </w:r>
      <w:r w:rsidR="00B87625" w:rsidRPr="00B87625">
        <w:rPr>
          <w:sz w:val="24"/>
          <w:szCs w:val="24"/>
        </w:rPr>
        <w:t xml:space="preserve">urante </w:t>
      </w:r>
      <w:r w:rsidR="00F97354">
        <w:rPr>
          <w:sz w:val="24"/>
          <w:szCs w:val="24"/>
        </w:rPr>
        <w:t xml:space="preserve">los cuales </w:t>
      </w:r>
      <w:r w:rsidR="00B87625" w:rsidRPr="00B87625">
        <w:rPr>
          <w:sz w:val="24"/>
          <w:szCs w:val="24"/>
        </w:rPr>
        <w:t>las jóvenes participaron en diversas actividades deportivas como: atletismo,  judo y natación, así como de actividades recreativas</w:t>
      </w:r>
      <w:r w:rsidR="00B87625">
        <w:rPr>
          <w:sz w:val="24"/>
          <w:szCs w:val="24"/>
        </w:rPr>
        <w:t>. E</w:t>
      </w:r>
      <w:r w:rsidR="00F97354">
        <w:rPr>
          <w:sz w:val="24"/>
          <w:szCs w:val="24"/>
        </w:rPr>
        <w:t xml:space="preserve">l objetivo de este encuentro </w:t>
      </w:r>
      <w:r w:rsidR="00B87625">
        <w:rPr>
          <w:sz w:val="24"/>
          <w:szCs w:val="24"/>
        </w:rPr>
        <w:t xml:space="preserve">fue </w:t>
      </w:r>
      <w:r w:rsidR="00B87625" w:rsidRPr="00B87625">
        <w:rPr>
          <w:sz w:val="24"/>
          <w:szCs w:val="24"/>
        </w:rPr>
        <w:t>realizar disciplinas deportivas que tradicionalmente estaban dirigidas a los hombres</w:t>
      </w:r>
      <w:r w:rsidR="00B87625">
        <w:rPr>
          <w:sz w:val="24"/>
          <w:szCs w:val="24"/>
        </w:rPr>
        <w:t>. Gracias a esta y otras actividades deportivas este indicador fue completado en un 100%.</w:t>
      </w:r>
    </w:p>
    <w:p w:rsidR="00135161" w:rsidRPr="001E51E4" w:rsidRDefault="00135161" w:rsidP="00577279">
      <w:pPr>
        <w:spacing w:after="0" w:line="240" w:lineRule="aut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7D1FD5" w:rsidRPr="001E51E4" w:rsidTr="007D72CF">
        <w:trPr>
          <w:tblHeader/>
        </w:trPr>
        <w:tc>
          <w:tcPr>
            <w:tcW w:w="9039" w:type="dxa"/>
            <w:gridSpan w:val="3"/>
            <w:shd w:val="clear" w:color="auto" w:fill="auto"/>
          </w:tcPr>
          <w:p w:rsidR="007D1FD5" w:rsidRPr="001E51E4" w:rsidRDefault="007D1FD5" w:rsidP="00577279">
            <w:pPr>
              <w:rPr>
                <w:b/>
                <w:sz w:val="24"/>
                <w:szCs w:val="24"/>
                <w:lang w:val="es-MX"/>
              </w:rPr>
            </w:pPr>
            <w:r w:rsidRPr="001E51E4">
              <w:rPr>
                <w:b/>
                <w:sz w:val="24"/>
                <w:szCs w:val="24"/>
                <w:lang w:val="es-MX"/>
              </w:rPr>
              <w:t xml:space="preserve">Indicador de Producto: </w:t>
            </w:r>
          </w:p>
          <w:p w:rsidR="007D1FD5" w:rsidRPr="001E51E4" w:rsidRDefault="007D1FD5" w:rsidP="00577279">
            <w:pPr>
              <w:rPr>
                <w:b/>
                <w:sz w:val="24"/>
                <w:szCs w:val="24"/>
                <w:lang w:val="es-MX"/>
              </w:rPr>
            </w:pPr>
            <w:r w:rsidRPr="001E51E4">
              <w:rPr>
                <w:b/>
                <w:sz w:val="24"/>
                <w:szCs w:val="24"/>
                <w:lang w:val="es-MX"/>
              </w:rPr>
              <w:t>65,443 Miembros con discapacidad o envejecientes integrados en iniciativas educativas y/o de inclusión.</w:t>
            </w:r>
          </w:p>
        </w:tc>
      </w:tr>
      <w:tr w:rsidR="007D1FD5" w:rsidRPr="001E51E4" w:rsidTr="007D72CF">
        <w:trPr>
          <w:tblHeader/>
        </w:trPr>
        <w:tc>
          <w:tcPr>
            <w:tcW w:w="3936" w:type="dxa"/>
            <w:shd w:val="clear" w:color="auto" w:fill="92CDDC" w:themeFill="accent5" w:themeFillTint="99"/>
          </w:tcPr>
          <w:p w:rsidR="007D1FD5" w:rsidRPr="001E51E4" w:rsidRDefault="007D1FD5"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7D1FD5" w:rsidRPr="001E51E4" w:rsidRDefault="007D1FD5"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7D1FD5" w:rsidRPr="001E51E4" w:rsidRDefault="007D1FD5" w:rsidP="00577279">
            <w:pPr>
              <w:jc w:val="center"/>
              <w:rPr>
                <w:b/>
                <w:sz w:val="24"/>
                <w:szCs w:val="24"/>
                <w:lang w:val="es-MX"/>
              </w:rPr>
            </w:pPr>
            <w:r w:rsidRPr="001E51E4">
              <w:rPr>
                <w:b/>
                <w:sz w:val="24"/>
                <w:szCs w:val="24"/>
                <w:lang w:val="es-MX"/>
              </w:rPr>
              <w:t>% Logrado</w:t>
            </w:r>
          </w:p>
        </w:tc>
      </w:tr>
      <w:tr w:rsidR="007D1FD5" w:rsidRPr="001E51E4" w:rsidTr="00446C35">
        <w:tc>
          <w:tcPr>
            <w:tcW w:w="3936" w:type="dxa"/>
            <w:vAlign w:val="center"/>
          </w:tcPr>
          <w:p w:rsidR="007D1FD5" w:rsidRPr="001E51E4" w:rsidRDefault="007D1FD5" w:rsidP="00577279">
            <w:pPr>
              <w:jc w:val="center"/>
              <w:rPr>
                <w:sz w:val="24"/>
                <w:szCs w:val="24"/>
              </w:rPr>
            </w:pPr>
            <w:r w:rsidRPr="001E51E4">
              <w:rPr>
                <w:sz w:val="24"/>
                <w:szCs w:val="24"/>
              </w:rPr>
              <w:t>Integrar 9,816 miembros con discapacidad o envejecientes integrados en iniciativas educativas y/o de inclusión.</w:t>
            </w:r>
          </w:p>
        </w:tc>
        <w:tc>
          <w:tcPr>
            <w:tcW w:w="3685" w:type="dxa"/>
            <w:vAlign w:val="center"/>
          </w:tcPr>
          <w:p w:rsidR="007D1FD5" w:rsidRPr="00E53F1A" w:rsidRDefault="00161892" w:rsidP="00577279">
            <w:pPr>
              <w:jc w:val="both"/>
              <w:rPr>
                <w:sz w:val="24"/>
                <w:szCs w:val="24"/>
              </w:rPr>
            </w:pPr>
            <w:r>
              <w:rPr>
                <w:sz w:val="24"/>
                <w:szCs w:val="24"/>
              </w:rPr>
              <w:t>8,399</w:t>
            </w:r>
            <w:r w:rsidR="00D76219" w:rsidRPr="00E53F1A">
              <w:rPr>
                <w:sz w:val="24"/>
                <w:szCs w:val="24"/>
              </w:rPr>
              <w:t xml:space="preserve"> </w:t>
            </w:r>
            <w:r w:rsidR="007D1FD5" w:rsidRPr="00E53F1A">
              <w:rPr>
                <w:sz w:val="24"/>
                <w:szCs w:val="24"/>
              </w:rPr>
              <w:t>miembros con discapacidad o envejecientes integrados en iniciati</w:t>
            </w:r>
            <w:r w:rsidR="00EA4B89" w:rsidRPr="00E53F1A">
              <w:rPr>
                <w:sz w:val="24"/>
                <w:szCs w:val="24"/>
              </w:rPr>
              <w:t>vas educativas y/o de inclusión (Escuelas de Familias, Talleres de Reciclaje, Operativos Médicos, Núcleos de Alfabetización y Charlas sobre emprendedurismo).</w:t>
            </w:r>
          </w:p>
          <w:p w:rsidR="00050AA1" w:rsidRPr="00E53F1A" w:rsidRDefault="00050AA1" w:rsidP="00577279">
            <w:pPr>
              <w:jc w:val="both"/>
              <w:rPr>
                <w:sz w:val="24"/>
                <w:szCs w:val="24"/>
              </w:rPr>
            </w:pPr>
          </w:p>
        </w:tc>
        <w:tc>
          <w:tcPr>
            <w:tcW w:w="1418" w:type="dxa"/>
            <w:vAlign w:val="center"/>
          </w:tcPr>
          <w:p w:rsidR="007D1FD5" w:rsidRPr="001E51E4" w:rsidRDefault="00161892" w:rsidP="00577279">
            <w:pPr>
              <w:jc w:val="center"/>
              <w:rPr>
                <w:sz w:val="24"/>
                <w:szCs w:val="24"/>
                <w:lang w:val="es-ES"/>
              </w:rPr>
            </w:pPr>
            <w:r>
              <w:rPr>
                <w:sz w:val="24"/>
                <w:szCs w:val="24"/>
                <w:lang w:val="es-ES"/>
              </w:rPr>
              <w:t>85.56</w:t>
            </w:r>
            <w:r w:rsidR="00BF4837">
              <w:rPr>
                <w:sz w:val="24"/>
                <w:szCs w:val="24"/>
                <w:lang w:val="es-ES"/>
              </w:rPr>
              <w:t>%</w:t>
            </w:r>
          </w:p>
        </w:tc>
      </w:tr>
      <w:tr w:rsidR="007D1FD5" w:rsidRPr="001E51E4" w:rsidTr="00446C35">
        <w:tc>
          <w:tcPr>
            <w:tcW w:w="3936" w:type="dxa"/>
            <w:vAlign w:val="center"/>
          </w:tcPr>
          <w:p w:rsidR="00161892" w:rsidRDefault="00FB6E9C" w:rsidP="00446C35">
            <w:pPr>
              <w:jc w:val="center"/>
              <w:rPr>
                <w:sz w:val="24"/>
                <w:szCs w:val="24"/>
              </w:rPr>
            </w:pPr>
            <w:r>
              <w:rPr>
                <w:sz w:val="24"/>
                <w:szCs w:val="24"/>
              </w:rPr>
              <w:t>Integrar 800</w:t>
            </w:r>
            <w:r w:rsidR="00161892">
              <w:rPr>
                <w:sz w:val="24"/>
                <w:szCs w:val="24"/>
              </w:rPr>
              <w:t xml:space="preserve"> </w:t>
            </w:r>
            <w:r w:rsidR="007D1FD5" w:rsidRPr="001E51E4">
              <w:rPr>
                <w:sz w:val="24"/>
                <w:szCs w:val="24"/>
              </w:rPr>
              <w:t>personas con discapacidad o envejecientes a Talleres de Reciclaje, cuidado personal, cocina para No videntes, cine fórum, etc.</w:t>
            </w:r>
          </w:p>
          <w:p w:rsidR="00446C35" w:rsidRPr="001E51E4" w:rsidRDefault="00446C35" w:rsidP="00446C35">
            <w:pPr>
              <w:rPr>
                <w:sz w:val="24"/>
                <w:szCs w:val="24"/>
              </w:rPr>
            </w:pPr>
          </w:p>
        </w:tc>
        <w:tc>
          <w:tcPr>
            <w:tcW w:w="3685" w:type="dxa"/>
            <w:vAlign w:val="center"/>
          </w:tcPr>
          <w:p w:rsidR="00446C35" w:rsidRDefault="00161892" w:rsidP="00577279">
            <w:pPr>
              <w:jc w:val="both"/>
              <w:rPr>
                <w:sz w:val="24"/>
                <w:szCs w:val="24"/>
              </w:rPr>
            </w:pPr>
            <w:r>
              <w:rPr>
                <w:sz w:val="24"/>
                <w:szCs w:val="24"/>
              </w:rPr>
              <w:t>808</w:t>
            </w:r>
            <w:r w:rsidR="007D1FD5" w:rsidRPr="001E51E4">
              <w:rPr>
                <w:sz w:val="24"/>
                <w:szCs w:val="24"/>
              </w:rPr>
              <w:t xml:space="preserve"> personas con discapacidad o envejecientes integradas </w:t>
            </w:r>
            <w:r w:rsidR="0077669A" w:rsidRPr="001E51E4">
              <w:rPr>
                <w:sz w:val="24"/>
                <w:szCs w:val="24"/>
              </w:rPr>
              <w:t>a talleres de r</w:t>
            </w:r>
            <w:r w:rsidR="007D1FD5" w:rsidRPr="001E51E4">
              <w:rPr>
                <w:sz w:val="24"/>
                <w:szCs w:val="24"/>
              </w:rPr>
              <w:t>eciclaje,</w:t>
            </w:r>
            <w:r w:rsidR="00EA4B89" w:rsidRPr="001E51E4">
              <w:rPr>
                <w:sz w:val="24"/>
                <w:szCs w:val="24"/>
              </w:rPr>
              <w:t xml:space="preserve"> cuidado personal, cocina para n</w:t>
            </w:r>
            <w:r w:rsidR="00446C35">
              <w:rPr>
                <w:sz w:val="24"/>
                <w:szCs w:val="24"/>
              </w:rPr>
              <w:t>o videntes, cine fórum, etc.</w:t>
            </w:r>
          </w:p>
          <w:p w:rsidR="00446C35" w:rsidRPr="001E51E4" w:rsidRDefault="00446C35" w:rsidP="00577279">
            <w:pPr>
              <w:jc w:val="both"/>
              <w:rPr>
                <w:sz w:val="24"/>
                <w:szCs w:val="24"/>
              </w:rPr>
            </w:pPr>
          </w:p>
        </w:tc>
        <w:tc>
          <w:tcPr>
            <w:tcW w:w="1418" w:type="dxa"/>
            <w:vAlign w:val="center"/>
          </w:tcPr>
          <w:p w:rsidR="007D1FD5" w:rsidRDefault="00FB6E9C" w:rsidP="00577279">
            <w:pPr>
              <w:jc w:val="center"/>
              <w:rPr>
                <w:sz w:val="24"/>
                <w:szCs w:val="24"/>
                <w:lang w:val="es-ES"/>
              </w:rPr>
            </w:pPr>
            <w:r>
              <w:rPr>
                <w:sz w:val="24"/>
                <w:szCs w:val="24"/>
                <w:lang w:val="es-ES"/>
              </w:rPr>
              <w:t>101</w:t>
            </w:r>
            <w:r w:rsidR="00BF4837">
              <w:rPr>
                <w:sz w:val="24"/>
                <w:szCs w:val="24"/>
                <w:lang w:val="es-ES"/>
              </w:rPr>
              <w:t>%</w:t>
            </w:r>
          </w:p>
          <w:p w:rsidR="00446C35" w:rsidRPr="001E51E4" w:rsidRDefault="00446C35" w:rsidP="00577279">
            <w:pPr>
              <w:jc w:val="center"/>
              <w:rPr>
                <w:sz w:val="24"/>
                <w:szCs w:val="24"/>
                <w:lang w:val="es-ES"/>
              </w:rPr>
            </w:pPr>
          </w:p>
        </w:tc>
      </w:tr>
      <w:tr w:rsidR="007D1FD5" w:rsidRPr="001E51E4" w:rsidTr="00446C35">
        <w:tc>
          <w:tcPr>
            <w:tcW w:w="3936" w:type="dxa"/>
            <w:vAlign w:val="center"/>
          </w:tcPr>
          <w:p w:rsidR="007D1FD5" w:rsidRPr="001E51E4" w:rsidRDefault="00FB6E9C" w:rsidP="00577279">
            <w:pPr>
              <w:jc w:val="center"/>
              <w:rPr>
                <w:sz w:val="24"/>
                <w:szCs w:val="24"/>
              </w:rPr>
            </w:pPr>
            <w:r>
              <w:rPr>
                <w:sz w:val="24"/>
                <w:szCs w:val="24"/>
              </w:rPr>
              <w:t>Integrar 500</w:t>
            </w:r>
            <w:r w:rsidR="007D1FD5" w:rsidRPr="001E51E4">
              <w:rPr>
                <w:sz w:val="24"/>
                <w:szCs w:val="24"/>
              </w:rPr>
              <w:t xml:space="preserve"> personas a actividades dentro de la iniciativa “Saliendo del Escondite”.</w:t>
            </w:r>
          </w:p>
        </w:tc>
        <w:tc>
          <w:tcPr>
            <w:tcW w:w="3685" w:type="dxa"/>
            <w:vAlign w:val="center"/>
          </w:tcPr>
          <w:p w:rsidR="007D1FD5" w:rsidRPr="001E51E4" w:rsidRDefault="00161892" w:rsidP="00577279">
            <w:pPr>
              <w:jc w:val="both"/>
              <w:rPr>
                <w:sz w:val="24"/>
                <w:szCs w:val="24"/>
              </w:rPr>
            </w:pPr>
            <w:r>
              <w:rPr>
                <w:sz w:val="24"/>
                <w:szCs w:val="24"/>
              </w:rPr>
              <w:t>527</w:t>
            </w:r>
            <w:r w:rsidR="007D1FD5" w:rsidRPr="001E51E4">
              <w:rPr>
                <w:sz w:val="24"/>
                <w:szCs w:val="24"/>
              </w:rPr>
              <w:t xml:space="preserve"> </w:t>
            </w:r>
            <w:r w:rsidR="00D76219" w:rsidRPr="001E51E4">
              <w:rPr>
                <w:sz w:val="24"/>
                <w:szCs w:val="24"/>
              </w:rPr>
              <w:t xml:space="preserve">personas con discapacidad asistieron a actividades en el marco de la iniciativa "Saliendo del Escondite", en las cuales fueron </w:t>
            </w:r>
            <w:r w:rsidR="00D76219" w:rsidRPr="001E51E4">
              <w:rPr>
                <w:sz w:val="24"/>
                <w:szCs w:val="24"/>
              </w:rPr>
              <w:lastRenderedPageBreak/>
              <w:t>sensibilizados sobre sus derechos y participaron en eventos deportivos y culturales.</w:t>
            </w:r>
          </w:p>
          <w:p w:rsidR="00050AA1" w:rsidRPr="001E51E4" w:rsidRDefault="00050AA1" w:rsidP="00577279">
            <w:pPr>
              <w:jc w:val="both"/>
              <w:rPr>
                <w:sz w:val="24"/>
                <w:szCs w:val="24"/>
              </w:rPr>
            </w:pPr>
          </w:p>
        </w:tc>
        <w:tc>
          <w:tcPr>
            <w:tcW w:w="1418" w:type="dxa"/>
            <w:vAlign w:val="center"/>
          </w:tcPr>
          <w:p w:rsidR="007D1FD5" w:rsidRPr="001E51E4" w:rsidRDefault="004F3805" w:rsidP="00577279">
            <w:pPr>
              <w:jc w:val="center"/>
              <w:rPr>
                <w:sz w:val="24"/>
                <w:szCs w:val="24"/>
                <w:lang w:val="es-ES"/>
              </w:rPr>
            </w:pPr>
            <w:r>
              <w:rPr>
                <w:sz w:val="24"/>
                <w:szCs w:val="24"/>
                <w:lang w:val="es-ES"/>
              </w:rPr>
              <w:lastRenderedPageBreak/>
              <w:t>105.4</w:t>
            </w:r>
            <w:r w:rsidR="00BF4837">
              <w:rPr>
                <w:sz w:val="24"/>
                <w:szCs w:val="24"/>
                <w:lang w:val="es-ES"/>
              </w:rPr>
              <w:t>%</w:t>
            </w:r>
          </w:p>
        </w:tc>
      </w:tr>
      <w:tr w:rsidR="007D1FD5" w:rsidRPr="001E51E4" w:rsidTr="00C961CC">
        <w:tc>
          <w:tcPr>
            <w:tcW w:w="3936" w:type="dxa"/>
          </w:tcPr>
          <w:p w:rsidR="00161892" w:rsidRDefault="00161892" w:rsidP="00577279">
            <w:pPr>
              <w:jc w:val="center"/>
              <w:rPr>
                <w:sz w:val="24"/>
                <w:szCs w:val="24"/>
              </w:rPr>
            </w:pPr>
          </w:p>
          <w:p w:rsidR="007D1FD5" w:rsidRDefault="007D1FD5" w:rsidP="00577279">
            <w:pPr>
              <w:jc w:val="center"/>
              <w:rPr>
                <w:sz w:val="24"/>
                <w:szCs w:val="24"/>
              </w:rPr>
            </w:pPr>
            <w:r w:rsidRPr="001E51E4">
              <w:rPr>
                <w:sz w:val="24"/>
                <w:szCs w:val="24"/>
              </w:rPr>
              <w:t xml:space="preserve">Formar </w:t>
            </w:r>
            <w:r w:rsidR="00161892">
              <w:rPr>
                <w:sz w:val="24"/>
                <w:szCs w:val="24"/>
              </w:rPr>
              <w:t>1,400</w:t>
            </w:r>
            <w:r w:rsidRPr="001E51E4">
              <w:rPr>
                <w:sz w:val="24"/>
                <w:szCs w:val="24"/>
              </w:rPr>
              <w:t xml:space="preserve"> niños, niñas y adolescentes con autismo y otras excepcionalidades  en educación o formación técnica  en las aulas inclusivas.</w:t>
            </w:r>
          </w:p>
          <w:p w:rsidR="00161892" w:rsidRPr="001E51E4" w:rsidRDefault="00161892" w:rsidP="00577279">
            <w:pPr>
              <w:jc w:val="center"/>
              <w:rPr>
                <w:sz w:val="24"/>
                <w:szCs w:val="24"/>
              </w:rPr>
            </w:pPr>
          </w:p>
        </w:tc>
        <w:tc>
          <w:tcPr>
            <w:tcW w:w="3685" w:type="dxa"/>
          </w:tcPr>
          <w:p w:rsidR="00161892" w:rsidRDefault="00161892" w:rsidP="00577279">
            <w:pPr>
              <w:jc w:val="both"/>
              <w:rPr>
                <w:sz w:val="24"/>
                <w:szCs w:val="24"/>
              </w:rPr>
            </w:pPr>
          </w:p>
          <w:p w:rsidR="007D1FD5" w:rsidRPr="001E51E4" w:rsidRDefault="00161892" w:rsidP="00577279">
            <w:pPr>
              <w:jc w:val="both"/>
              <w:rPr>
                <w:sz w:val="24"/>
                <w:szCs w:val="24"/>
              </w:rPr>
            </w:pPr>
            <w:r>
              <w:rPr>
                <w:sz w:val="24"/>
                <w:szCs w:val="24"/>
              </w:rPr>
              <w:t>1,400</w:t>
            </w:r>
            <w:r w:rsidR="007D1FD5" w:rsidRPr="001E51E4">
              <w:rPr>
                <w:sz w:val="24"/>
                <w:szCs w:val="24"/>
              </w:rPr>
              <w:t xml:space="preserve"> </w:t>
            </w:r>
            <w:r w:rsidR="00D76219" w:rsidRPr="001E51E4">
              <w:rPr>
                <w:sz w:val="24"/>
                <w:szCs w:val="24"/>
              </w:rPr>
              <w:t>niños, niñas y adolescentes con autismo y otras excepcionalidades son escolarizados  en las aulas inclusivas con los equipos técnicos necesarios.</w:t>
            </w:r>
          </w:p>
          <w:p w:rsidR="00050AA1" w:rsidRPr="001E51E4" w:rsidRDefault="00050AA1" w:rsidP="00577279">
            <w:pPr>
              <w:jc w:val="both"/>
              <w:rPr>
                <w:sz w:val="24"/>
                <w:szCs w:val="24"/>
              </w:rPr>
            </w:pPr>
          </w:p>
        </w:tc>
        <w:tc>
          <w:tcPr>
            <w:tcW w:w="1418" w:type="dxa"/>
          </w:tcPr>
          <w:p w:rsidR="007D1FD5" w:rsidRDefault="007D1FD5" w:rsidP="00577279">
            <w:pPr>
              <w:rPr>
                <w:sz w:val="24"/>
                <w:szCs w:val="24"/>
                <w:lang w:val="es-ES"/>
              </w:rPr>
            </w:pPr>
          </w:p>
          <w:p w:rsidR="00161892" w:rsidRPr="001E51E4" w:rsidRDefault="00161892" w:rsidP="00577279">
            <w:pPr>
              <w:rPr>
                <w:sz w:val="24"/>
                <w:szCs w:val="24"/>
                <w:lang w:val="es-ES"/>
              </w:rPr>
            </w:pPr>
          </w:p>
          <w:p w:rsidR="003C56CD" w:rsidRPr="001E51E4" w:rsidRDefault="00161892" w:rsidP="00577279">
            <w:pPr>
              <w:jc w:val="center"/>
              <w:rPr>
                <w:sz w:val="24"/>
                <w:szCs w:val="24"/>
                <w:lang w:val="es-ES"/>
              </w:rPr>
            </w:pPr>
            <w:r>
              <w:rPr>
                <w:sz w:val="24"/>
                <w:szCs w:val="24"/>
                <w:lang w:val="es-ES"/>
              </w:rPr>
              <w:t>100</w:t>
            </w:r>
            <w:r w:rsidR="00BF4837">
              <w:rPr>
                <w:sz w:val="24"/>
                <w:szCs w:val="24"/>
                <w:lang w:val="es-ES"/>
              </w:rPr>
              <w:t>%</w:t>
            </w:r>
          </w:p>
        </w:tc>
      </w:tr>
    </w:tbl>
    <w:p w:rsidR="00052CCA" w:rsidRPr="00B31425" w:rsidRDefault="00052CCA" w:rsidP="00446C35">
      <w:pPr>
        <w:spacing w:after="0" w:line="240" w:lineRule="auto"/>
        <w:jc w:val="both"/>
        <w:rPr>
          <w:sz w:val="24"/>
          <w:szCs w:val="24"/>
          <w:lang w:val="es-MX"/>
        </w:rPr>
      </w:pPr>
    </w:p>
    <w:p w:rsidR="001D19BA" w:rsidRDefault="00B87625" w:rsidP="00577279">
      <w:pPr>
        <w:spacing w:line="240" w:lineRule="auto"/>
        <w:jc w:val="both"/>
        <w:rPr>
          <w:rFonts w:ascii="Arial" w:hAnsi="Arial" w:cs="Arial"/>
          <w:sz w:val="20"/>
          <w:szCs w:val="20"/>
        </w:rPr>
      </w:pPr>
      <w:r w:rsidRPr="00B31425">
        <w:rPr>
          <w:sz w:val="24"/>
          <w:szCs w:val="24"/>
          <w:lang w:val="es-MX"/>
        </w:rPr>
        <w:t xml:space="preserve">Los indicadores que responden al producto de </w:t>
      </w:r>
      <w:r w:rsidRPr="00B87625">
        <w:rPr>
          <w:sz w:val="24"/>
          <w:szCs w:val="24"/>
          <w:lang w:val="es-MX"/>
        </w:rPr>
        <w:t>miembros con discapacidad o envejecientes integrados en iniciati</w:t>
      </w:r>
      <w:r>
        <w:rPr>
          <w:sz w:val="24"/>
          <w:szCs w:val="24"/>
          <w:lang w:val="es-MX"/>
        </w:rPr>
        <w:t xml:space="preserve">vas educativas y/o de inclusión, son coordinados por la Unidad de Inclusión y durante el trimestre enero-marzo fueron superados en niveles </w:t>
      </w:r>
      <w:r w:rsidR="00D0498A">
        <w:rPr>
          <w:sz w:val="24"/>
          <w:szCs w:val="24"/>
          <w:lang w:val="es-MX"/>
        </w:rPr>
        <w:t>superiores</w:t>
      </w:r>
      <w:r>
        <w:rPr>
          <w:sz w:val="24"/>
          <w:szCs w:val="24"/>
          <w:lang w:val="es-MX"/>
        </w:rPr>
        <w:t xml:space="preserve"> al 85%</w:t>
      </w:r>
      <w:r w:rsidR="00D0498A">
        <w:rPr>
          <w:sz w:val="24"/>
          <w:szCs w:val="24"/>
          <w:lang w:val="es-MX"/>
        </w:rPr>
        <w:t xml:space="preserve">. Otras actividades realizadas por </w:t>
      </w:r>
      <w:r w:rsidR="00F97354">
        <w:rPr>
          <w:sz w:val="24"/>
          <w:szCs w:val="24"/>
          <w:lang w:val="es-MX"/>
        </w:rPr>
        <w:t xml:space="preserve">esta unidad </w:t>
      </w:r>
      <w:r w:rsidR="00D0498A">
        <w:rPr>
          <w:sz w:val="24"/>
          <w:szCs w:val="24"/>
          <w:lang w:val="es-MX"/>
        </w:rPr>
        <w:t xml:space="preserve">fueron: </w:t>
      </w:r>
      <w:r w:rsidR="00B31425">
        <w:rPr>
          <w:sz w:val="24"/>
          <w:szCs w:val="24"/>
          <w:lang w:val="es-MX"/>
        </w:rPr>
        <w:t xml:space="preserve">taller para mujeres con discapacidad auditiva sobre temas de empoderamiento más allá de la condición de discapacidad; encuentros comunitarios con el objetivo de </w:t>
      </w:r>
      <w:r w:rsidR="00B31425" w:rsidRPr="00B31425">
        <w:rPr>
          <w:sz w:val="24"/>
          <w:szCs w:val="24"/>
          <w:lang w:val="es-MX"/>
        </w:rPr>
        <w:t>sensibilizar a organizaciones de las provincias San Juan</w:t>
      </w:r>
      <w:r w:rsidR="00B31425">
        <w:rPr>
          <w:sz w:val="24"/>
          <w:szCs w:val="24"/>
          <w:lang w:val="es-MX"/>
        </w:rPr>
        <w:t>, Higüey, La Romana,</w:t>
      </w:r>
      <w:r w:rsidR="00B31425" w:rsidRPr="00B31425">
        <w:rPr>
          <w:sz w:val="24"/>
          <w:szCs w:val="24"/>
          <w:lang w:val="es-MX"/>
        </w:rPr>
        <w:t xml:space="preserve"> Santiago Rodríguez</w:t>
      </w:r>
      <w:r w:rsidR="00B31425">
        <w:rPr>
          <w:sz w:val="24"/>
          <w:szCs w:val="24"/>
          <w:lang w:val="es-MX"/>
        </w:rPr>
        <w:t xml:space="preserve"> y</w:t>
      </w:r>
      <w:r w:rsidR="00B31425" w:rsidRPr="00B31425">
        <w:rPr>
          <w:sz w:val="24"/>
          <w:szCs w:val="24"/>
          <w:lang w:val="es-MX"/>
        </w:rPr>
        <w:t xml:space="preserve"> </w:t>
      </w:r>
      <w:r w:rsidR="00B31425">
        <w:rPr>
          <w:sz w:val="24"/>
          <w:szCs w:val="24"/>
          <w:lang w:val="es-MX"/>
        </w:rPr>
        <w:t>Boca Chica</w:t>
      </w:r>
      <w:r w:rsidR="00B31425" w:rsidRPr="00B31425">
        <w:rPr>
          <w:sz w:val="24"/>
          <w:szCs w:val="24"/>
          <w:lang w:val="es-MX"/>
        </w:rPr>
        <w:t xml:space="preserve"> para que contribuyan con la inclusión de personas con discapacidad</w:t>
      </w:r>
      <w:r w:rsidR="00B31425">
        <w:rPr>
          <w:sz w:val="24"/>
          <w:szCs w:val="24"/>
          <w:lang w:val="es-MX"/>
        </w:rPr>
        <w:t xml:space="preserve">; </w:t>
      </w:r>
      <w:r w:rsidR="00B31425" w:rsidRPr="001D19BA">
        <w:rPr>
          <w:sz w:val="24"/>
          <w:szCs w:val="24"/>
          <w:lang w:val="es-MX"/>
        </w:rPr>
        <w:t>entrega de bastones y taller motivacional para personas no videntes con 200 miembros de la Asociación de Ciegos de Santiago</w:t>
      </w:r>
      <w:r w:rsidR="001D19BA" w:rsidRPr="001D19BA">
        <w:rPr>
          <w:sz w:val="24"/>
          <w:szCs w:val="24"/>
          <w:lang w:val="es-MX"/>
        </w:rPr>
        <w:t xml:space="preserve"> en coordinación con la Fundación Francia Hungría.</w:t>
      </w:r>
      <w:r w:rsidR="00B31425">
        <w:rPr>
          <w:rFonts w:ascii="Arial" w:hAnsi="Arial" w:cs="Arial"/>
          <w:sz w:val="20"/>
          <w:szCs w:val="20"/>
        </w:rPr>
        <w:t xml:space="preserve"> </w:t>
      </w:r>
    </w:p>
    <w:p w:rsidR="00B87625" w:rsidRPr="00B31425" w:rsidRDefault="001D19BA" w:rsidP="00577279">
      <w:pPr>
        <w:spacing w:line="240" w:lineRule="auto"/>
        <w:jc w:val="both"/>
        <w:rPr>
          <w:sz w:val="24"/>
          <w:szCs w:val="24"/>
          <w:lang w:val="es-MX"/>
        </w:rPr>
      </w:pPr>
      <w:r w:rsidRPr="001D19BA">
        <w:rPr>
          <w:sz w:val="24"/>
          <w:szCs w:val="24"/>
          <w:lang w:val="es-MX"/>
        </w:rPr>
        <w:t>En ese mismo sentido, fue realizado el taller “Una Imagen  positiva en la edad madura” con la participación de miembros de familias beneficiarias (discapacitados y envejecientes). En este taller, en el marco del componente de salud integral, los presentes fueron orientados sobre alimentación y cuidado personal para su edad</w:t>
      </w:r>
      <w:r>
        <w:rPr>
          <w:sz w:val="24"/>
          <w:szCs w:val="24"/>
          <w:lang w:val="es-MX"/>
        </w:rPr>
        <w:t>.</w:t>
      </w:r>
    </w:p>
    <w:p w:rsidR="00B31425" w:rsidRDefault="00F97354" w:rsidP="00446C35">
      <w:pPr>
        <w:spacing w:after="0" w:line="240" w:lineRule="auto"/>
        <w:jc w:val="both"/>
        <w:rPr>
          <w:sz w:val="24"/>
          <w:szCs w:val="24"/>
        </w:rPr>
      </w:pPr>
      <w:r>
        <w:rPr>
          <w:sz w:val="24"/>
          <w:szCs w:val="24"/>
        </w:rPr>
        <w:t>En el curso</w:t>
      </w:r>
      <w:r w:rsidR="00B31425">
        <w:rPr>
          <w:sz w:val="24"/>
          <w:szCs w:val="24"/>
        </w:rPr>
        <w:t xml:space="preserve"> de “Cocina para no videntes” participaron 17 jóvenes no videntes de La Escuela Olga Estrella y fue realizado en el Centro de Capacitación y Producción Progresando de Manoguayabo</w:t>
      </w:r>
      <w:r w:rsidR="001D19BA">
        <w:rPr>
          <w:sz w:val="24"/>
          <w:szCs w:val="24"/>
        </w:rPr>
        <w:t xml:space="preserve"> a cargo de una maestra especializada en el área.</w:t>
      </w:r>
    </w:p>
    <w:p w:rsidR="00446C35" w:rsidRPr="00B87625" w:rsidRDefault="00446C35" w:rsidP="00446C35">
      <w:pPr>
        <w:spacing w:after="0" w:line="240" w:lineRule="aut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BE6C24" w:rsidRPr="001E51E4" w:rsidTr="00BF4837">
        <w:trPr>
          <w:tblHeader/>
        </w:trPr>
        <w:tc>
          <w:tcPr>
            <w:tcW w:w="9039" w:type="dxa"/>
            <w:gridSpan w:val="3"/>
            <w:shd w:val="clear" w:color="auto" w:fill="auto"/>
          </w:tcPr>
          <w:p w:rsidR="00BE6C24" w:rsidRPr="001E51E4" w:rsidRDefault="00BE6C24" w:rsidP="00577279">
            <w:pPr>
              <w:rPr>
                <w:b/>
                <w:sz w:val="24"/>
                <w:szCs w:val="24"/>
                <w:lang w:val="es-MX"/>
              </w:rPr>
            </w:pPr>
            <w:r w:rsidRPr="001E51E4">
              <w:rPr>
                <w:b/>
                <w:sz w:val="24"/>
                <w:szCs w:val="24"/>
                <w:lang w:val="es-MX"/>
              </w:rPr>
              <w:t xml:space="preserve">Indicador de Producto: </w:t>
            </w:r>
          </w:p>
          <w:p w:rsidR="00BE6C24" w:rsidRPr="001E51E4" w:rsidRDefault="003C56CD" w:rsidP="00577279">
            <w:pPr>
              <w:rPr>
                <w:b/>
                <w:sz w:val="24"/>
                <w:szCs w:val="24"/>
                <w:lang w:val="es-MX"/>
              </w:rPr>
            </w:pPr>
            <w:r w:rsidRPr="001E51E4">
              <w:rPr>
                <w:b/>
                <w:sz w:val="24"/>
                <w:szCs w:val="24"/>
                <w:lang w:val="es-MX"/>
              </w:rPr>
              <w:t>674,902 Familias Progresando</w:t>
            </w:r>
            <w:r w:rsidR="00CC0526" w:rsidRPr="001E51E4">
              <w:rPr>
                <w:b/>
                <w:sz w:val="24"/>
                <w:szCs w:val="24"/>
                <w:lang w:val="es-MX"/>
              </w:rPr>
              <w:t xml:space="preserve"> con Solidaridad</w:t>
            </w:r>
            <w:r w:rsidRPr="001E51E4">
              <w:rPr>
                <w:b/>
                <w:sz w:val="24"/>
                <w:szCs w:val="24"/>
                <w:lang w:val="es-MX"/>
              </w:rPr>
              <w:t xml:space="preserve"> orientadas sobre la resolución pacífica de conflictos.</w:t>
            </w:r>
          </w:p>
        </w:tc>
      </w:tr>
      <w:tr w:rsidR="00BE6C24" w:rsidRPr="001E51E4" w:rsidTr="007D72CF">
        <w:trPr>
          <w:tblHeader/>
        </w:trPr>
        <w:tc>
          <w:tcPr>
            <w:tcW w:w="3936" w:type="dxa"/>
            <w:shd w:val="clear" w:color="auto" w:fill="92CDDC" w:themeFill="accent5" w:themeFillTint="99"/>
          </w:tcPr>
          <w:p w:rsidR="00BE6C24" w:rsidRPr="001E51E4" w:rsidRDefault="00BE6C24"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BE6C24" w:rsidRPr="001E51E4" w:rsidRDefault="00BE6C24"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BE6C24" w:rsidRPr="001E51E4" w:rsidRDefault="00BE6C24" w:rsidP="00577279">
            <w:pPr>
              <w:jc w:val="center"/>
              <w:rPr>
                <w:b/>
                <w:sz w:val="24"/>
                <w:szCs w:val="24"/>
                <w:lang w:val="es-MX"/>
              </w:rPr>
            </w:pPr>
            <w:r w:rsidRPr="001E51E4">
              <w:rPr>
                <w:b/>
                <w:sz w:val="24"/>
                <w:szCs w:val="24"/>
                <w:lang w:val="es-MX"/>
              </w:rPr>
              <w:t>% Logrado</w:t>
            </w:r>
          </w:p>
        </w:tc>
      </w:tr>
      <w:tr w:rsidR="00EE6626" w:rsidRPr="001E51E4" w:rsidTr="009E68B8">
        <w:tc>
          <w:tcPr>
            <w:tcW w:w="3936" w:type="dxa"/>
          </w:tcPr>
          <w:p w:rsidR="00B424C3" w:rsidRDefault="00B424C3" w:rsidP="00577279">
            <w:pPr>
              <w:rPr>
                <w:sz w:val="24"/>
                <w:szCs w:val="24"/>
              </w:rPr>
            </w:pPr>
          </w:p>
          <w:p w:rsidR="00497C22" w:rsidRDefault="00497C22" w:rsidP="00577279">
            <w:pPr>
              <w:jc w:val="center"/>
              <w:rPr>
                <w:sz w:val="24"/>
                <w:szCs w:val="24"/>
              </w:rPr>
            </w:pPr>
          </w:p>
          <w:p w:rsidR="009A6223" w:rsidRDefault="009A6223" w:rsidP="00577279">
            <w:pPr>
              <w:rPr>
                <w:sz w:val="24"/>
                <w:szCs w:val="24"/>
              </w:rPr>
            </w:pPr>
          </w:p>
          <w:p w:rsidR="00310C58" w:rsidRDefault="00310C58" w:rsidP="00577279">
            <w:pPr>
              <w:jc w:val="center"/>
              <w:rPr>
                <w:sz w:val="24"/>
                <w:szCs w:val="24"/>
              </w:rPr>
            </w:pPr>
          </w:p>
          <w:p w:rsidR="00EE6626" w:rsidRPr="001E51E4" w:rsidRDefault="004F3805" w:rsidP="00577279">
            <w:pPr>
              <w:jc w:val="center"/>
              <w:rPr>
                <w:sz w:val="24"/>
                <w:szCs w:val="24"/>
              </w:rPr>
            </w:pPr>
            <w:r>
              <w:rPr>
                <w:sz w:val="24"/>
                <w:szCs w:val="24"/>
              </w:rPr>
              <w:t>Capacitar 2,700</w:t>
            </w:r>
            <w:r w:rsidR="003C56CD" w:rsidRPr="001E51E4">
              <w:rPr>
                <w:sz w:val="24"/>
                <w:szCs w:val="24"/>
              </w:rPr>
              <w:t xml:space="preserve"> hombres como Agentes de Paz para la prevención de la violencia  y el respeto a la mujer.</w:t>
            </w:r>
          </w:p>
        </w:tc>
        <w:tc>
          <w:tcPr>
            <w:tcW w:w="3685" w:type="dxa"/>
          </w:tcPr>
          <w:p w:rsidR="00310C58" w:rsidRDefault="00310C58" w:rsidP="00577279">
            <w:pPr>
              <w:jc w:val="both"/>
              <w:rPr>
                <w:sz w:val="24"/>
                <w:szCs w:val="24"/>
              </w:rPr>
            </w:pPr>
          </w:p>
          <w:p w:rsidR="00050AA1" w:rsidRDefault="00310C58" w:rsidP="00577279">
            <w:pPr>
              <w:jc w:val="both"/>
              <w:rPr>
                <w:sz w:val="24"/>
                <w:szCs w:val="24"/>
              </w:rPr>
            </w:pPr>
            <w:r>
              <w:rPr>
                <w:sz w:val="24"/>
                <w:szCs w:val="24"/>
              </w:rPr>
              <w:t>2,723</w:t>
            </w:r>
            <w:r w:rsidR="003C56CD" w:rsidRPr="001E51E4">
              <w:rPr>
                <w:sz w:val="24"/>
                <w:szCs w:val="24"/>
              </w:rPr>
              <w:t xml:space="preserve"> </w:t>
            </w:r>
            <w:r w:rsidR="00D76219" w:rsidRPr="001E51E4">
              <w:rPr>
                <w:sz w:val="24"/>
                <w:szCs w:val="24"/>
              </w:rPr>
              <w:t xml:space="preserve">hombres capacitados como </w:t>
            </w:r>
            <w:r w:rsidR="00D76219" w:rsidRPr="001E51E4">
              <w:rPr>
                <w:sz w:val="24"/>
                <w:szCs w:val="24"/>
              </w:rPr>
              <w:lastRenderedPageBreak/>
              <w:t>Agentes de Paz para la prevención de la violencia  y el respeto a la mujer, pertenecientes al Centro de Bomberos de Los Alcarrizos y</w:t>
            </w:r>
            <w:r w:rsidR="00100AFC" w:rsidRPr="001E51E4">
              <w:rPr>
                <w:sz w:val="24"/>
                <w:szCs w:val="24"/>
              </w:rPr>
              <w:t xml:space="preserve"> a las comunidades de San Luís, </w:t>
            </w:r>
            <w:r w:rsidR="00D76219" w:rsidRPr="001E51E4">
              <w:rPr>
                <w:sz w:val="24"/>
                <w:szCs w:val="24"/>
              </w:rPr>
              <w:t xml:space="preserve"> Los Tres Ojos</w:t>
            </w:r>
            <w:r w:rsidR="00A0389F" w:rsidRPr="001E51E4">
              <w:rPr>
                <w:sz w:val="24"/>
                <w:szCs w:val="24"/>
              </w:rPr>
              <w:t xml:space="preserve">, Boca Chica, Haina y </w:t>
            </w:r>
            <w:r w:rsidR="00100AFC" w:rsidRPr="001E51E4">
              <w:rPr>
                <w:sz w:val="24"/>
                <w:szCs w:val="24"/>
              </w:rPr>
              <w:t>Ensanche Ozama</w:t>
            </w:r>
            <w:r w:rsidR="00D76219" w:rsidRPr="001E51E4">
              <w:rPr>
                <w:sz w:val="24"/>
                <w:szCs w:val="24"/>
              </w:rPr>
              <w:t xml:space="preserve"> en la provincia de Santo Domingo.</w:t>
            </w:r>
            <w:r w:rsidR="00A0389F" w:rsidRPr="001E51E4">
              <w:rPr>
                <w:sz w:val="24"/>
                <w:szCs w:val="24"/>
              </w:rPr>
              <w:t xml:space="preserve"> Así como también hombres</w:t>
            </w:r>
            <w:r w:rsidR="0015469D">
              <w:rPr>
                <w:sz w:val="24"/>
                <w:szCs w:val="24"/>
              </w:rPr>
              <w:t xml:space="preserve"> pertenecientes a Villa Duarte</w:t>
            </w:r>
            <w:r w:rsidR="00A0389F" w:rsidRPr="001E51E4">
              <w:rPr>
                <w:sz w:val="24"/>
                <w:szCs w:val="24"/>
              </w:rPr>
              <w:t xml:space="preserve">, </w:t>
            </w:r>
            <w:r w:rsidR="006448CE">
              <w:rPr>
                <w:sz w:val="24"/>
                <w:szCs w:val="24"/>
              </w:rPr>
              <w:t xml:space="preserve">Capotillo, </w:t>
            </w:r>
            <w:r w:rsidR="00A0389F" w:rsidRPr="001E51E4">
              <w:rPr>
                <w:sz w:val="24"/>
                <w:szCs w:val="24"/>
              </w:rPr>
              <w:t>Herrera,</w:t>
            </w:r>
            <w:r w:rsidR="006448CE">
              <w:rPr>
                <w:sz w:val="24"/>
                <w:szCs w:val="24"/>
              </w:rPr>
              <w:t xml:space="preserve"> Sabana Perdida,</w:t>
            </w:r>
            <w:r w:rsidR="0015469D">
              <w:t xml:space="preserve"> </w:t>
            </w:r>
            <w:r w:rsidR="0015469D" w:rsidRPr="0015469D">
              <w:rPr>
                <w:sz w:val="24"/>
                <w:szCs w:val="24"/>
              </w:rPr>
              <w:t xml:space="preserve">Los Tres Brazos, Sabana Perdida, Villa Mella, </w:t>
            </w:r>
            <w:r w:rsidR="006448CE">
              <w:rPr>
                <w:sz w:val="24"/>
                <w:szCs w:val="24"/>
              </w:rPr>
              <w:t xml:space="preserve"> Villa </w:t>
            </w:r>
            <w:r w:rsidR="00446C35">
              <w:rPr>
                <w:sz w:val="24"/>
                <w:szCs w:val="24"/>
              </w:rPr>
              <w:t>Vásquez</w:t>
            </w:r>
            <w:r w:rsidR="006448CE">
              <w:rPr>
                <w:sz w:val="24"/>
                <w:szCs w:val="24"/>
              </w:rPr>
              <w:t>,</w:t>
            </w:r>
            <w:r w:rsidR="00A0389F" w:rsidRPr="001E51E4">
              <w:rPr>
                <w:sz w:val="24"/>
                <w:szCs w:val="24"/>
              </w:rPr>
              <w:t xml:space="preserve"> Distrito Nacional, Moca, La Vega, </w:t>
            </w:r>
            <w:r w:rsidR="006448CE">
              <w:rPr>
                <w:sz w:val="24"/>
                <w:szCs w:val="24"/>
              </w:rPr>
              <w:t xml:space="preserve">Samaná, </w:t>
            </w:r>
            <w:r w:rsidR="00A0389F" w:rsidRPr="001E51E4">
              <w:rPr>
                <w:sz w:val="24"/>
                <w:szCs w:val="24"/>
              </w:rPr>
              <w:t>Castillo, Santiago, La Victoria, San Francisco</w:t>
            </w:r>
            <w:r w:rsidR="006448CE">
              <w:rPr>
                <w:sz w:val="24"/>
                <w:szCs w:val="24"/>
              </w:rPr>
              <w:t xml:space="preserve"> de Macorís</w:t>
            </w:r>
            <w:r w:rsidR="00A0389F" w:rsidRPr="001E51E4">
              <w:rPr>
                <w:sz w:val="24"/>
                <w:szCs w:val="24"/>
              </w:rPr>
              <w:t>, Santiago</w:t>
            </w:r>
            <w:r w:rsidR="006448CE">
              <w:rPr>
                <w:sz w:val="24"/>
                <w:szCs w:val="24"/>
              </w:rPr>
              <w:t xml:space="preserve"> Rodríguez</w:t>
            </w:r>
            <w:r w:rsidR="00A0389F" w:rsidRPr="001E51E4">
              <w:rPr>
                <w:sz w:val="24"/>
                <w:szCs w:val="24"/>
              </w:rPr>
              <w:t>, Mao, Pedro Brand, Puerto Plata, Na</w:t>
            </w:r>
            <w:r w:rsidR="006448CE">
              <w:rPr>
                <w:sz w:val="24"/>
                <w:szCs w:val="24"/>
              </w:rPr>
              <w:t>varrete, Bonao y la Cárcel Modelo de Dajabón.</w:t>
            </w:r>
          </w:p>
          <w:p w:rsidR="006448CE" w:rsidRPr="001E51E4" w:rsidRDefault="006448CE" w:rsidP="00577279">
            <w:pPr>
              <w:jc w:val="both"/>
              <w:rPr>
                <w:sz w:val="24"/>
                <w:szCs w:val="24"/>
              </w:rPr>
            </w:pPr>
          </w:p>
        </w:tc>
        <w:tc>
          <w:tcPr>
            <w:tcW w:w="1418" w:type="dxa"/>
          </w:tcPr>
          <w:p w:rsidR="003C56CD" w:rsidRPr="001E51E4" w:rsidRDefault="003C56CD" w:rsidP="00577279">
            <w:pPr>
              <w:jc w:val="center"/>
              <w:rPr>
                <w:sz w:val="24"/>
                <w:szCs w:val="24"/>
              </w:rPr>
            </w:pPr>
          </w:p>
          <w:p w:rsidR="00A0389F" w:rsidRDefault="00A0389F" w:rsidP="00577279">
            <w:pPr>
              <w:rPr>
                <w:sz w:val="24"/>
                <w:szCs w:val="24"/>
              </w:rPr>
            </w:pPr>
          </w:p>
          <w:p w:rsidR="007122C2" w:rsidRDefault="007122C2" w:rsidP="00577279">
            <w:pPr>
              <w:rPr>
                <w:sz w:val="24"/>
                <w:szCs w:val="24"/>
              </w:rPr>
            </w:pPr>
          </w:p>
          <w:p w:rsidR="00427C47" w:rsidRDefault="00427C47" w:rsidP="00577279">
            <w:pPr>
              <w:rPr>
                <w:sz w:val="24"/>
                <w:szCs w:val="24"/>
              </w:rPr>
            </w:pPr>
          </w:p>
          <w:p w:rsidR="00310C58" w:rsidRPr="001E51E4" w:rsidRDefault="00310C58" w:rsidP="00577279">
            <w:pPr>
              <w:rPr>
                <w:sz w:val="24"/>
                <w:szCs w:val="24"/>
              </w:rPr>
            </w:pPr>
          </w:p>
          <w:p w:rsidR="00EE6626" w:rsidRPr="001E51E4" w:rsidRDefault="00310C58" w:rsidP="00577279">
            <w:pPr>
              <w:jc w:val="center"/>
              <w:rPr>
                <w:sz w:val="24"/>
                <w:szCs w:val="24"/>
              </w:rPr>
            </w:pPr>
            <w:r>
              <w:rPr>
                <w:sz w:val="24"/>
                <w:szCs w:val="24"/>
              </w:rPr>
              <w:t>100</w:t>
            </w:r>
            <w:r w:rsidR="004F3805">
              <w:rPr>
                <w:sz w:val="24"/>
                <w:szCs w:val="24"/>
              </w:rPr>
              <w:t>.85</w:t>
            </w:r>
            <w:r w:rsidR="00BF4837">
              <w:rPr>
                <w:sz w:val="24"/>
                <w:szCs w:val="24"/>
              </w:rPr>
              <w:t>%</w:t>
            </w:r>
          </w:p>
        </w:tc>
      </w:tr>
      <w:tr w:rsidR="00E65ECE" w:rsidRPr="001E51E4" w:rsidTr="009E68B8">
        <w:tc>
          <w:tcPr>
            <w:tcW w:w="3936" w:type="dxa"/>
          </w:tcPr>
          <w:p w:rsidR="00E65ECE" w:rsidRDefault="00E65ECE" w:rsidP="00577279">
            <w:pPr>
              <w:jc w:val="center"/>
              <w:rPr>
                <w:sz w:val="24"/>
                <w:szCs w:val="24"/>
              </w:rPr>
            </w:pPr>
          </w:p>
          <w:p w:rsidR="00E65ECE" w:rsidRPr="001E51E4" w:rsidRDefault="004F3805" w:rsidP="00577279">
            <w:pPr>
              <w:jc w:val="center"/>
              <w:rPr>
                <w:sz w:val="24"/>
                <w:szCs w:val="24"/>
              </w:rPr>
            </w:pPr>
            <w:r>
              <w:rPr>
                <w:sz w:val="24"/>
                <w:szCs w:val="24"/>
              </w:rPr>
              <w:t>Capacitar  200</w:t>
            </w:r>
            <w:r w:rsidR="00E65ECE">
              <w:rPr>
                <w:sz w:val="24"/>
                <w:szCs w:val="24"/>
              </w:rPr>
              <w:t xml:space="preserve"> Jóvenes Líderes </w:t>
            </w:r>
            <w:r w:rsidR="00E65ECE" w:rsidRPr="00E65ECE">
              <w:rPr>
                <w:sz w:val="24"/>
                <w:szCs w:val="24"/>
              </w:rPr>
              <w:t>como multiplicadores  en el tema Reconstrucción de Nueva Masculinidad  y Formación de Agentes de Paz para la prevención de la Violencia.</w:t>
            </w:r>
          </w:p>
        </w:tc>
        <w:tc>
          <w:tcPr>
            <w:tcW w:w="3685" w:type="dxa"/>
          </w:tcPr>
          <w:p w:rsidR="00E65ECE" w:rsidRDefault="00E65ECE" w:rsidP="00577279">
            <w:pPr>
              <w:jc w:val="both"/>
              <w:rPr>
                <w:sz w:val="24"/>
                <w:szCs w:val="24"/>
              </w:rPr>
            </w:pPr>
          </w:p>
          <w:p w:rsidR="00E65ECE" w:rsidRDefault="00C1674C" w:rsidP="00577279">
            <w:pPr>
              <w:jc w:val="both"/>
              <w:rPr>
                <w:sz w:val="24"/>
                <w:szCs w:val="24"/>
              </w:rPr>
            </w:pPr>
            <w:r>
              <w:rPr>
                <w:sz w:val="24"/>
                <w:szCs w:val="24"/>
              </w:rPr>
              <w:t>205</w:t>
            </w:r>
            <w:r w:rsidR="00E65ECE">
              <w:rPr>
                <w:sz w:val="24"/>
                <w:szCs w:val="24"/>
              </w:rPr>
              <w:t xml:space="preserve"> J</w:t>
            </w:r>
            <w:r w:rsidR="00E65ECE" w:rsidRPr="00E65ECE">
              <w:rPr>
                <w:sz w:val="24"/>
                <w:szCs w:val="24"/>
              </w:rPr>
              <w:t>óvenes Líderes capacitados como multiplicadores  en el tema Reconstrucción de Nueva Masculinidad  y Formación de Agentes de Paz para la prevención de la Violencia.</w:t>
            </w:r>
          </w:p>
          <w:p w:rsidR="00756074" w:rsidRPr="001E51E4" w:rsidRDefault="00756074" w:rsidP="00577279">
            <w:pPr>
              <w:jc w:val="both"/>
              <w:rPr>
                <w:sz w:val="24"/>
                <w:szCs w:val="24"/>
              </w:rPr>
            </w:pPr>
          </w:p>
        </w:tc>
        <w:tc>
          <w:tcPr>
            <w:tcW w:w="1418" w:type="dxa"/>
          </w:tcPr>
          <w:p w:rsidR="00E65ECE" w:rsidRDefault="00E65ECE" w:rsidP="00577279">
            <w:pPr>
              <w:rPr>
                <w:sz w:val="24"/>
                <w:szCs w:val="24"/>
              </w:rPr>
            </w:pPr>
          </w:p>
          <w:p w:rsidR="00E65ECE" w:rsidRDefault="00E65ECE" w:rsidP="00577279">
            <w:pPr>
              <w:jc w:val="center"/>
              <w:rPr>
                <w:sz w:val="24"/>
                <w:szCs w:val="24"/>
              </w:rPr>
            </w:pPr>
          </w:p>
          <w:p w:rsidR="00C1674C" w:rsidRDefault="00C1674C" w:rsidP="00577279">
            <w:pPr>
              <w:jc w:val="center"/>
              <w:rPr>
                <w:sz w:val="24"/>
                <w:szCs w:val="24"/>
              </w:rPr>
            </w:pPr>
          </w:p>
          <w:p w:rsidR="00E65ECE" w:rsidRPr="001E51E4" w:rsidRDefault="004F3805" w:rsidP="00577279">
            <w:pPr>
              <w:jc w:val="center"/>
              <w:rPr>
                <w:sz w:val="24"/>
                <w:szCs w:val="24"/>
              </w:rPr>
            </w:pPr>
            <w:r>
              <w:rPr>
                <w:sz w:val="24"/>
                <w:szCs w:val="24"/>
              </w:rPr>
              <w:t>102.5</w:t>
            </w:r>
            <w:r w:rsidR="00BF4837">
              <w:rPr>
                <w:sz w:val="24"/>
                <w:szCs w:val="24"/>
              </w:rPr>
              <w:t>%</w:t>
            </w:r>
          </w:p>
        </w:tc>
      </w:tr>
      <w:tr w:rsidR="001B16CA" w:rsidRPr="001E51E4" w:rsidTr="009E68B8">
        <w:tc>
          <w:tcPr>
            <w:tcW w:w="3936" w:type="dxa"/>
          </w:tcPr>
          <w:p w:rsidR="00632533" w:rsidRDefault="00632533" w:rsidP="00577279">
            <w:pPr>
              <w:jc w:val="center"/>
              <w:rPr>
                <w:sz w:val="24"/>
                <w:szCs w:val="24"/>
              </w:rPr>
            </w:pPr>
          </w:p>
          <w:p w:rsidR="00C1674C" w:rsidRPr="001E51E4" w:rsidRDefault="00C1674C" w:rsidP="00577279">
            <w:pPr>
              <w:jc w:val="center"/>
              <w:rPr>
                <w:sz w:val="24"/>
                <w:szCs w:val="24"/>
              </w:rPr>
            </w:pPr>
          </w:p>
          <w:p w:rsidR="001B16CA" w:rsidRPr="001E51E4" w:rsidRDefault="001B16CA" w:rsidP="00577279">
            <w:pPr>
              <w:jc w:val="center"/>
              <w:rPr>
                <w:sz w:val="24"/>
                <w:szCs w:val="24"/>
              </w:rPr>
            </w:pPr>
            <w:r w:rsidRPr="001E51E4">
              <w:rPr>
                <w:sz w:val="24"/>
                <w:szCs w:val="24"/>
              </w:rPr>
              <w:t xml:space="preserve">Formar </w:t>
            </w:r>
            <w:r w:rsidR="004F3805">
              <w:rPr>
                <w:sz w:val="24"/>
                <w:szCs w:val="24"/>
              </w:rPr>
              <w:t>200</w:t>
            </w:r>
            <w:r w:rsidR="003C56CD" w:rsidRPr="001E51E4">
              <w:rPr>
                <w:sz w:val="24"/>
                <w:szCs w:val="24"/>
              </w:rPr>
              <w:t xml:space="preserve"> Redes de Familias de Paz con la participación de 10 miembros cada una.</w:t>
            </w:r>
          </w:p>
        </w:tc>
        <w:tc>
          <w:tcPr>
            <w:tcW w:w="3685" w:type="dxa"/>
          </w:tcPr>
          <w:p w:rsidR="00C1674C" w:rsidRDefault="00C1674C" w:rsidP="00577279">
            <w:pPr>
              <w:jc w:val="both"/>
              <w:rPr>
                <w:sz w:val="24"/>
                <w:szCs w:val="24"/>
              </w:rPr>
            </w:pPr>
          </w:p>
          <w:p w:rsidR="0070162F" w:rsidRPr="001E51E4" w:rsidRDefault="00C1674C" w:rsidP="00577279">
            <w:pPr>
              <w:jc w:val="both"/>
              <w:rPr>
                <w:sz w:val="24"/>
                <w:szCs w:val="24"/>
              </w:rPr>
            </w:pPr>
            <w:r>
              <w:rPr>
                <w:sz w:val="24"/>
                <w:szCs w:val="24"/>
              </w:rPr>
              <w:t>214</w:t>
            </w:r>
            <w:r w:rsidR="003F3B70" w:rsidRPr="001E51E4">
              <w:rPr>
                <w:sz w:val="24"/>
                <w:szCs w:val="24"/>
              </w:rPr>
              <w:t xml:space="preserve"> r</w:t>
            </w:r>
            <w:r w:rsidR="003C56CD" w:rsidRPr="001E51E4">
              <w:rPr>
                <w:sz w:val="24"/>
                <w:szCs w:val="24"/>
              </w:rPr>
              <w:t>edes de Familias de Paz formadas con la partic</w:t>
            </w:r>
            <w:r w:rsidR="00100AFC" w:rsidRPr="001E51E4">
              <w:rPr>
                <w:sz w:val="24"/>
                <w:szCs w:val="24"/>
              </w:rPr>
              <w:t>ipación de 10 miembros cada una, pertenecientes a las comunidades en las que fueron capacitados los Agentes de Paz.</w:t>
            </w:r>
          </w:p>
          <w:p w:rsidR="00100AFC" w:rsidRPr="001E51E4" w:rsidRDefault="00100AFC" w:rsidP="00577279">
            <w:pPr>
              <w:jc w:val="both"/>
              <w:rPr>
                <w:sz w:val="24"/>
                <w:szCs w:val="24"/>
              </w:rPr>
            </w:pPr>
          </w:p>
        </w:tc>
        <w:tc>
          <w:tcPr>
            <w:tcW w:w="1418" w:type="dxa"/>
          </w:tcPr>
          <w:p w:rsidR="005F7DDC" w:rsidRPr="001E51E4" w:rsidRDefault="005F7DDC" w:rsidP="00577279">
            <w:pPr>
              <w:jc w:val="center"/>
              <w:rPr>
                <w:sz w:val="24"/>
                <w:szCs w:val="24"/>
              </w:rPr>
            </w:pPr>
          </w:p>
          <w:p w:rsidR="00632533" w:rsidRDefault="00632533" w:rsidP="00577279">
            <w:pPr>
              <w:jc w:val="center"/>
              <w:rPr>
                <w:sz w:val="24"/>
                <w:szCs w:val="24"/>
              </w:rPr>
            </w:pPr>
          </w:p>
          <w:p w:rsidR="00C1674C" w:rsidRPr="001E51E4" w:rsidRDefault="00C1674C" w:rsidP="00577279">
            <w:pPr>
              <w:jc w:val="center"/>
              <w:rPr>
                <w:sz w:val="24"/>
                <w:szCs w:val="24"/>
              </w:rPr>
            </w:pPr>
          </w:p>
          <w:p w:rsidR="001B16CA" w:rsidRPr="001E51E4" w:rsidRDefault="004F3805" w:rsidP="00577279">
            <w:pPr>
              <w:jc w:val="center"/>
              <w:rPr>
                <w:sz w:val="24"/>
                <w:szCs w:val="24"/>
              </w:rPr>
            </w:pPr>
            <w:r>
              <w:rPr>
                <w:sz w:val="24"/>
                <w:szCs w:val="24"/>
              </w:rPr>
              <w:t>107</w:t>
            </w:r>
            <w:r w:rsidR="00BF4837">
              <w:rPr>
                <w:sz w:val="24"/>
                <w:szCs w:val="24"/>
              </w:rPr>
              <w:t>%</w:t>
            </w:r>
          </w:p>
        </w:tc>
      </w:tr>
      <w:tr w:rsidR="00B02BD8" w:rsidRPr="001E51E4" w:rsidTr="009E68B8">
        <w:tc>
          <w:tcPr>
            <w:tcW w:w="3936" w:type="dxa"/>
          </w:tcPr>
          <w:p w:rsidR="00C1674C" w:rsidRDefault="00C1674C" w:rsidP="00B87625">
            <w:pPr>
              <w:rPr>
                <w:sz w:val="24"/>
                <w:szCs w:val="24"/>
              </w:rPr>
            </w:pPr>
          </w:p>
          <w:p w:rsidR="00C1674C" w:rsidRDefault="00C1674C" w:rsidP="00577279">
            <w:pPr>
              <w:jc w:val="center"/>
              <w:rPr>
                <w:sz w:val="24"/>
                <w:szCs w:val="24"/>
              </w:rPr>
            </w:pPr>
          </w:p>
          <w:p w:rsidR="003F3B70" w:rsidRPr="001E51E4" w:rsidRDefault="003F3B70" w:rsidP="00577279">
            <w:pPr>
              <w:jc w:val="center"/>
              <w:rPr>
                <w:sz w:val="24"/>
                <w:szCs w:val="24"/>
              </w:rPr>
            </w:pPr>
            <w:r w:rsidRPr="001E51E4">
              <w:rPr>
                <w:sz w:val="24"/>
                <w:szCs w:val="24"/>
              </w:rPr>
              <w:lastRenderedPageBreak/>
              <w:t>Orientar 120 parejas sobre la resolución de conflictos, canalización de la ira y el contrato de convivencia.</w:t>
            </w:r>
          </w:p>
          <w:p w:rsidR="003F3B70" w:rsidRPr="001E51E4" w:rsidRDefault="003F3B70" w:rsidP="00577279">
            <w:pPr>
              <w:jc w:val="center"/>
              <w:rPr>
                <w:sz w:val="24"/>
                <w:szCs w:val="24"/>
              </w:rPr>
            </w:pPr>
          </w:p>
        </w:tc>
        <w:tc>
          <w:tcPr>
            <w:tcW w:w="3685" w:type="dxa"/>
          </w:tcPr>
          <w:p w:rsidR="00C1674C" w:rsidRDefault="00C1674C" w:rsidP="00577279">
            <w:pPr>
              <w:jc w:val="both"/>
              <w:rPr>
                <w:sz w:val="24"/>
                <w:szCs w:val="24"/>
              </w:rPr>
            </w:pPr>
          </w:p>
          <w:p w:rsidR="00BF4837" w:rsidRDefault="00B02BD8" w:rsidP="00577279">
            <w:pPr>
              <w:jc w:val="both"/>
              <w:rPr>
                <w:sz w:val="24"/>
                <w:szCs w:val="24"/>
              </w:rPr>
            </w:pPr>
            <w:r w:rsidRPr="00BF4837">
              <w:rPr>
                <w:sz w:val="24"/>
                <w:szCs w:val="24"/>
              </w:rPr>
              <w:t xml:space="preserve">22 </w:t>
            </w:r>
            <w:r w:rsidR="003F3B70" w:rsidRPr="00BF4837">
              <w:rPr>
                <w:sz w:val="24"/>
                <w:szCs w:val="24"/>
              </w:rPr>
              <w:t>p</w:t>
            </w:r>
            <w:r w:rsidRPr="00BF4837">
              <w:rPr>
                <w:sz w:val="24"/>
                <w:szCs w:val="24"/>
              </w:rPr>
              <w:t xml:space="preserve">arejas orientadas sobre la </w:t>
            </w:r>
            <w:r w:rsidRPr="00BF4837">
              <w:rPr>
                <w:sz w:val="24"/>
                <w:szCs w:val="24"/>
              </w:rPr>
              <w:lastRenderedPageBreak/>
              <w:t>resolución de conflictos, canalización de la i</w:t>
            </w:r>
            <w:r w:rsidR="00BF4837" w:rsidRPr="00BF4837">
              <w:rPr>
                <w:sz w:val="24"/>
                <w:szCs w:val="24"/>
              </w:rPr>
              <w:t>ra y el contrato de convivencia en la comunidad de La Victoria.</w:t>
            </w:r>
          </w:p>
          <w:p w:rsidR="00B87625" w:rsidRPr="001E51E4" w:rsidRDefault="00B87625" w:rsidP="00577279">
            <w:pPr>
              <w:jc w:val="both"/>
              <w:rPr>
                <w:sz w:val="24"/>
                <w:szCs w:val="24"/>
              </w:rPr>
            </w:pPr>
          </w:p>
        </w:tc>
        <w:tc>
          <w:tcPr>
            <w:tcW w:w="1418" w:type="dxa"/>
          </w:tcPr>
          <w:p w:rsidR="00B02BD8" w:rsidRPr="001E51E4" w:rsidRDefault="00B02BD8" w:rsidP="00577279">
            <w:pPr>
              <w:jc w:val="center"/>
              <w:rPr>
                <w:sz w:val="24"/>
                <w:szCs w:val="24"/>
              </w:rPr>
            </w:pPr>
          </w:p>
          <w:p w:rsidR="00C1674C" w:rsidRDefault="00C1674C" w:rsidP="00B87625">
            <w:pPr>
              <w:rPr>
                <w:sz w:val="24"/>
                <w:szCs w:val="24"/>
              </w:rPr>
            </w:pPr>
          </w:p>
          <w:p w:rsidR="00B87625" w:rsidRPr="001E51E4" w:rsidRDefault="00B87625" w:rsidP="00B87625">
            <w:pPr>
              <w:rPr>
                <w:sz w:val="24"/>
                <w:szCs w:val="24"/>
              </w:rPr>
            </w:pPr>
          </w:p>
          <w:p w:rsidR="003F3B70" w:rsidRPr="001E51E4" w:rsidRDefault="003F3B70" w:rsidP="00577279">
            <w:pPr>
              <w:jc w:val="center"/>
              <w:rPr>
                <w:sz w:val="24"/>
                <w:szCs w:val="24"/>
              </w:rPr>
            </w:pPr>
            <w:r w:rsidRPr="001E51E4">
              <w:rPr>
                <w:sz w:val="24"/>
                <w:szCs w:val="24"/>
              </w:rPr>
              <w:t>18.33</w:t>
            </w:r>
            <w:r w:rsidR="00BF4837">
              <w:rPr>
                <w:sz w:val="24"/>
                <w:szCs w:val="24"/>
              </w:rPr>
              <w:t>%</w:t>
            </w:r>
          </w:p>
        </w:tc>
      </w:tr>
    </w:tbl>
    <w:p w:rsidR="005978A2" w:rsidRPr="00960AA6" w:rsidRDefault="005978A2" w:rsidP="00577279">
      <w:pPr>
        <w:pStyle w:val="Sinespaciado"/>
        <w:jc w:val="both"/>
        <w:rPr>
          <w:sz w:val="24"/>
          <w:szCs w:val="24"/>
        </w:rPr>
      </w:pPr>
    </w:p>
    <w:p w:rsidR="00D723A1" w:rsidRDefault="00960AA6" w:rsidP="00577279">
      <w:pPr>
        <w:pStyle w:val="Sinespaciado"/>
        <w:jc w:val="both"/>
        <w:rPr>
          <w:sz w:val="24"/>
          <w:szCs w:val="24"/>
        </w:rPr>
      </w:pPr>
      <w:r w:rsidRPr="00960AA6">
        <w:rPr>
          <w:sz w:val="24"/>
          <w:szCs w:val="24"/>
        </w:rPr>
        <w:t>El Proyecto Familias en Paz ha enfrentado dificultades para ejecutar la orientación de parejas sobre la resolución de conflictos, canalización de la ira y el contrato de convivencia, habiendo alcanzado en este primer trimestre un 18.33% de ejecución en este indicador.</w:t>
      </w:r>
      <w:r>
        <w:rPr>
          <w:sz w:val="24"/>
          <w:szCs w:val="24"/>
        </w:rPr>
        <w:t xml:space="preserve"> L</w:t>
      </w:r>
      <w:r w:rsidRPr="00960AA6">
        <w:rPr>
          <w:sz w:val="24"/>
          <w:szCs w:val="24"/>
        </w:rPr>
        <w:t>os talleres</w:t>
      </w:r>
      <w:r>
        <w:rPr>
          <w:sz w:val="24"/>
          <w:szCs w:val="24"/>
        </w:rPr>
        <w:t xml:space="preserve"> se imparten los días de semana</w:t>
      </w:r>
      <w:r w:rsidRPr="00960AA6">
        <w:rPr>
          <w:sz w:val="24"/>
          <w:szCs w:val="24"/>
        </w:rPr>
        <w:t xml:space="preserve"> y las parejas por lo regular están trabajando.  Además los encuentros de parejas están pautados al final de las capacitaciones para los Agentes d</w:t>
      </w:r>
      <w:r>
        <w:rPr>
          <w:sz w:val="24"/>
          <w:szCs w:val="24"/>
        </w:rPr>
        <w:t>e Paz y se estima que</w:t>
      </w:r>
      <w:r w:rsidRPr="00960AA6">
        <w:rPr>
          <w:sz w:val="24"/>
          <w:szCs w:val="24"/>
        </w:rPr>
        <w:t xml:space="preserve"> es en</w:t>
      </w:r>
      <w:r>
        <w:rPr>
          <w:sz w:val="24"/>
          <w:szCs w:val="24"/>
        </w:rPr>
        <w:t xml:space="preserve"> el</w:t>
      </w:r>
      <w:r w:rsidRPr="00960AA6">
        <w:rPr>
          <w:sz w:val="24"/>
          <w:szCs w:val="24"/>
        </w:rPr>
        <w:t xml:space="preserve"> mes de a</w:t>
      </w:r>
      <w:r>
        <w:rPr>
          <w:sz w:val="24"/>
          <w:szCs w:val="24"/>
        </w:rPr>
        <w:t xml:space="preserve">bril cuando estas actividades podrán ser concretadas. </w:t>
      </w:r>
      <w:r w:rsidRPr="00960AA6">
        <w:rPr>
          <w:sz w:val="24"/>
          <w:szCs w:val="24"/>
        </w:rPr>
        <w:t>En vista de la problemática que  se presentó para cumplir con</w:t>
      </w:r>
      <w:r>
        <w:rPr>
          <w:sz w:val="24"/>
          <w:szCs w:val="24"/>
        </w:rPr>
        <w:t xml:space="preserve"> la meta de capacitar 120 parejas</w:t>
      </w:r>
      <w:r w:rsidRPr="00960AA6">
        <w:rPr>
          <w:sz w:val="24"/>
          <w:szCs w:val="24"/>
        </w:rPr>
        <w:t xml:space="preserve">, </w:t>
      </w:r>
      <w:r>
        <w:rPr>
          <w:sz w:val="24"/>
          <w:szCs w:val="24"/>
        </w:rPr>
        <w:t>los coordinadores de este proyecto han desarrollado una programación para el segundo trimestre que les permitirá realizar estos talleres durante los fines de semana.</w:t>
      </w:r>
    </w:p>
    <w:p w:rsidR="00960AA6" w:rsidRPr="00960AA6" w:rsidRDefault="00960AA6" w:rsidP="00577279">
      <w:pPr>
        <w:pStyle w:val="Sinespaciado"/>
        <w:jc w:val="both"/>
        <w:rPr>
          <w:sz w:val="24"/>
          <w:szCs w:val="24"/>
        </w:rPr>
      </w:pPr>
    </w:p>
    <w:tbl>
      <w:tblPr>
        <w:tblStyle w:val="Tablaconcuadrcula"/>
        <w:tblW w:w="9039" w:type="dxa"/>
        <w:tblLook w:val="04A0" w:firstRow="1" w:lastRow="0" w:firstColumn="1" w:lastColumn="0" w:noHBand="0" w:noVBand="1"/>
      </w:tblPr>
      <w:tblGrid>
        <w:gridCol w:w="3936"/>
        <w:gridCol w:w="3685"/>
        <w:gridCol w:w="1418"/>
      </w:tblGrid>
      <w:tr w:rsidR="005978A2" w:rsidRPr="001E51E4" w:rsidTr="007D72CF">
        <w:trPr>
          <w:tblHeader/>
        </w:trPr>
        <w:tc>
          <w:tcPr>
            <w:tcW w:w="9039" w:type="dxa"/>
            <w:gridSpan w:val="3"/>
            <w:shd w:val="clear" w:color="auto" w:fill="auto"/>
          </w:tcPr>
          <w:p w:rsidR="005978A2" w:rsidRPr="001E51E4" w:rsidRDefault="005978A2" w:rsidP="00577279">
            <w:pPr>
              <w:rPr>
                <w:b/>
                <w:sz w:val="24"/>
                <w:szCs w:val="24"/>
                <w:lang w:val="es-MX"/>
              </w:rPr>
            </w:pPr>
            <w:r w:rsidRPr="001E51E4">
              <w:rPr>
                <w:b/>
                <w:sz w:val="24"/>
                <w:szCs w:val="24"/>
                <w:lang w:val="es-MX"/>
              </w:rPr>
              <w:t xml:space="preserve">Indicador de Producto: </w:t>
            </w:r>
          </w:p>
          <w:p w:rsidR="005978A2" w:rsidRPr="001E51E4" w:rsidRDefault="005978A2" w:rsidP="00577279">
            <w:pPr>
              <w:rPr>
                <w:b/>
                <w:sz w:val="24"/>
                <w:szCs w:val="24"/>
                <w:lang w:val="es-MX"/>
              </w:rPr>
            </w:pPr>
            <w:r w:rsidRPr="005978A2">
              <w:rPr>
                <w:b/>
                <w:sz w:val="24"/>
                <w:szCs w:val="24"/>
                <w:lang w:val="es-MX"/>
              </w:rPr>
              <w:t>133,344 Jóvenes miembros del programa integrados en prevención de violencia y cultura de paz a través del proyecto “Gira x la Paz</w:t>
            </w:r>
            <w:r w:rsidR="00D111AB">
              <w:rPr>
                <w:b/>
                <w:sz w:val="24"/>
                <w:szCs w:val="24"/>
                <w:lang w:val="es-MX"/>
              </w:rPr>
              <w:t>”.</w:t>
            </w:r>
          </w:p>
        </w:tc>
      </w:tr>
      <w:tr w:rsidR="005978A2" w:rsidRPr="001E51E4" w:rsidTr="007D72CF">
        <w:trPr>
          <w:tblHeader/>
        </w:trPr>
        <w:tc>
          <w:tcPr>
            <w:tcW w:w="3936" w:type="dxa"/>
            <w:shd w:val="clear" w:color="auto" w:fill="92CDDC" w:themeFill="accent5" w:themeFillTint="99"/>
          </w:tcPr>
          <w:p w:rsidR="005978A2" w:rsidRPr="001E51E4" w:rsidRDefault="005978A2"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5978A2" w:rsidRPr="001E51E4" w:rsidRDefault="005978A2"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5978A2" w:rsidRPr="001E51E4" w:rsidRDefault="005978A2" w:rsidP="00577279">
            <w:pPr>
              <w:jc w:val="center"/>
              <w:rPr>
                <w:b/>
                <w:sz w:val="24"/>
                <w:szCs w:val="24"/>
                <w:lang w:val="es-MX"/>
              </w:rPr>
            </w:pPr>
            <w:r w:rsidRPr="001E51E4">
              <w:rPr>
                <w:b/>
                <w:sz w:val="24"/>
                <w:szCs w:val="24"/>
                <w:lang w:val="es-MX"/>
              </w:rPr>
              <w:t>% Logrado</w:t>
            </w:r>
          </w:p>
        </w:tc>
      </w:tr>
      <w:tr w:rsidR="005978A2" w:rsidRPr="001E51E4" w:rsidTr="007D1EFD">
        <w:tc>
          <w:tcPr>
            <w:tcW w:w="3936" w:type="dxa"/>
          </w:tcPr>
          <w:p w:rsidR="006A3DE0" w:rsidRDefault="006A3DE0" w:rsidP="00577279">
            <w:pPr>
              <w:rPr>
                <w:sz w:val="24"/>
                <w:szCs w:val="24"/>
              </w:rPr>
            </w:pPr>
          </w:p>
          <w:p w:rsidR="00B87625" w:rsidRDefault="00B87625" w:rsidP="00577279">
            <w:pPr>
              <w:rPr>
                <w:sz w:val="24"/>
                <w:szCs w:val="24"/>
              </w:rPr>
            </w:pPr>
          </w:p>
          <w:p w:rsidR="00497C22" w:rsidRDefault="00497C22" w:rsidP="00577279">
            <w:pPr>
              <w:jc w:val="center"/>
              <w:rPr>
                <w:sz w:val="24"/>
                <w:szCs w:val="24"/>
              </w:rPr>
            </w:pPr>
          </w:p>
          <w:p w:rsidR="005978A2" w:rsidRPr="001E51E4" w:rsidRDefault="00987281" w:rsidP="00577279">
            <w:pPr>
              <w:jc w:val="center"/>
              <w:rPr>
                <w:sz w:val="24"/>
                <w:szCs w:val="24"/>
              </w:rPr>
            </w:pPr>
            <w:r>
              <w:rPr>
                <w:sz w:val="24"/>
                <w:szCs w:val="24"/>
              </w:rPr>
              <w:t xml:space="preserve">Orientar 5,700 jóvenes en la estrategia </w:t>
            </w:r>
            <w:r w:rsidRPr="00987281">
              <w:rPr>
                <w:sz w:val="24"/>
                <w:szCs w:val="24"/>
              </w:rPr>
              <w:t>"Camino a la Felicidad</w:t>
            </w:r>
            <w:r>
              <w:rPr>
                <w:sz w:val="24"/>
                <w:szCs w:val="24"/>
              </w:rPr>
              <w:t>”.</w:t>
            </w:r>
          </w:p>
        </w:tc>
        <w:tc>
          <w:tcPr>
            <w:tcW w:w="3685" w:type="dxa"/>
          </w:tcPr>
          <w:p w:rsidR="006A3DE0" w:rsidRDefault="006A3DE0" w:rsidP="00577279">
            <w:pPr>
              <w:jc w:val="both"/>
              <w:rPr>
                <w:sz w:val="24"/>
                <w:szCs w:val="24"/>
              </w:rPr>
            </w:pPr>
          </w:p>
          <w:p w:rsidR="005978A2" w:rsidRDefault="006A3DE0" w:rsidP="00577279">
            <w:pPr>
              <w:jc w:val="both"/>
              <w:rPr>
                <w:sz w:val="24"/>
                <w:szCs w:val="24"/>
              </w:rPr>
            </w:pPr>
            <w:r>
              <w:rPr>
                <w:sz w:val="24"/>
                <w:szCs w:val="24"/>
              </w:rPr>
              <w:t>550</w:t>
            </w:r>
            <w:r w:rsidR="00D111AB">
              <w:rPr>
                <w:sz w:val="24"/>
                <w:szCs w:val="24"/>
              </w:rPr>
              <w:t xml:space="preserve"> j</w:t>
            </w:r>
            <w:r w:rsidR="00D111AB" w:rsidRPr="00D111AB">
              <w:rPr>
                <w:sz w:val="24"/>
                <w:szCs w:val="24"/>
              </w:rPr>
              <w:t>óvenes orientados en la estrategia "Camino a la Felicidad" en Centros Educativos y Centros Tecnológicos Comunitarios con el objetivo de contribuir a la formación de ciudadanos conscientes sobre las ventajas de desarrollar una cultura en valores.</w:t>
            </w:r>
          </w:p>
          <w:p w:rsidR="00D111AB" w:rsidRPr="001E51E4" w:rsidRDefault="00D111AB" w:rsidP="00577279">
            <w:pPr>
              <w:jc w:val="both"/>
              <w:rPr>
                <w:sz w:val="24"/>
                <w:szCs w:val="24"/>
              </w:rPr>
            </w:pPr>
          </w:p>
        </w:tc>
        <w:tc>
          <w:tcPr>
            <w:tcW w:w="1418" w:type="dxa"/>
          </w:tcPr>
          <w:p w:rsidR="00070CB1" w:rsidRDefault="00070CB1" w:rsidP="00577279">
            <w:pPr>
              <w:jc w:val="center"/>
              <w:rPr>
                <w:sz w:val="24"/>
                <w:szCs w:val="24"/>
              </w:rPr>
            </w:pPr>
          </w:p>
          <w:p w:rsidR="00070CB1" w:rsidRDefault="00070CB1" w:rsidP="00577279">
            <w:pPr>
              <w:jc w:val="center"/>
              <w:rPr>
                <w:sz w:val="24"/>
                <w:szCs w:val="24"/>
              </w:rPr>
            </w:pPr>
          </w:p>
          <w:p w:rsidR="00070CB1" w:rsidRDefault="00070CB1" w:rsidP="00577279">
            <w:pPr>
              <w:jc w:val="center"/>
              <w:rPr>
                <w:sz w:val="24"/>
                <w:szCs w:val="24"/>
              </w:rPr>
            </w:pPr>
          </w:p>
          <w:p w:rsidR="00497C22" w:rsidRDefault="00497C22" w:rsidP="00577279">
            <w:pPr>
              <w:jc w:val="center"/>
              <w:rPr>
                <w:sz w:val="24"/>
                <w:szCs w:val="24"/>
              </w:rPr>
            </w:pPr>
          </w:p>
          <w:p w:rsidR="00497C22" w:rsidRDefault="00497C22" w:rsidP="00577279">
            <w:pPr>
              <w:jc w:val="center"/>
              <w:rPr>
                <w:sz w:val="24"/>
                <w:szCs w:val="24"/>
              </w:rPr>
            </w:pPr>
          </w:p>
          <w:p w:rsidR="005978A2" w:rsidRPr="001E51E4" w:rsidRDefault="006A3DE0" w:rsidP="00577279">
            <w:pPr>
              <w:jc w:val="center"/>
              <w:rPr>
                <w:sz w:val="24"/>
                <w:szCs w:val="24"/>
              </w:rPr>
            </w:pPr>
            <w:r>
              <w:rPr>
                <w:sz w:val="24"/>
                <w:szCs w:val="24"/>
              </w:rPr>
              <w:t>9.64</w:t>
            </w:r>
            <w:r w:rsidR="00BF4837">
              <w:rPr>
                <w:sz w:val="24"/>
                <w:szCs w:val="24"/>
              </w:rPr>
              <w:t>%</w:t>
            </w:r>
          </w:p>
        </w:tc>
      </w:tr>
      <w:tr w:rsidR="00D111AB" w:rsidRPr="001E51E4" w:rsidTr="007D1EFD">
        <w:tc>
          <w:tcPr>
            <w:tcW w:w="3936" w:type="dxa"/>
          </w:tcPr>
          <w:p w:rsidR="006A3DE0" w:rsidRDefault="006A3DE0" w:rsidP="0011742D">
            <w:pPr>
              <w:rPr>
                <w:sz w:val="24"/>
                <w:szCs w:val="24"/>
              </w:rPr>
            </w:pPr>
          </w:p>
          <w:p w:rsidR="00987281" w:rsidRPr="001E51E4" w:rsidRDefault="004F3805" w:rsidP="00577279">
            <w:pPr>
              <w:jc w:val="center"/>
              <w:rPr>
                <w:sz w:val="24"/>
                <w:szCs w:val="24"/>
              </w:rPr>
            </w:pPr>
            <w:r>
              <w:rPr>
                <w:sz w:val="24"/>
                <w:szCs w:val="24"/>
              </w:rPr>
              <w:t>Capacitar 700</w:t>
            </w:r>
            <w:r w:rsidR="00987281">
              <w:t xml:space="preserve"> </w:t>
            </w:r>
            <w:r w:rsidR="00987281">
              <w:rPr>
                <w:sz w:val="24"/>
                <w:szCs w:val="24"/>
              </w:rPr>
              <w:t>jóvenes, asesores y empleados en</w:t>
            </w:r>
            <w:r w:rsidR="00987281" w:rsidRPr="00987281">
              <w:rPr>
                <w:sz w:val="24"/>
                <w:szCs w:val="24"/>
              </w:rPr>
              <w:t xml:space="preserve"> temas relacionados con Nueva Masculinidad</w:t>
            </w:r>
            <w:r w:rsidR="00987281">
              <w:rPr>
                <w:sz w:val="24"/>
                <w:szCs w:val="24"/>
              </w:rPr>
              <w:t>.</w:t>
            </w:r>
          </w:p>
        </w:tc>
        <w:tc>
          <w:tcPr>
            <w:tcW w:w="3685" w:type="dxa"/>
          </w:tcPr>
          <w:p w:rsidR="006A3DE0" w:rsidRDefault="006A3DE0" w:rsidP="00577279">
            <w:pPr>
              <w:jc w:val="both"/>
              <w:rPr>
                <w:sz w:val="24"/>
                <w:szCs w:val="24"/>
              </w:rPr>
            </w:pPr>
          </w:p>
          <w:p w:rsidR="00D111AB" w:rsidRDefault="006A3DE0" w:rsidP="00577279">
            <w:pPr>
              <w:jc w:val="both"/>
              <w:rPr>
                <w:sz w:val="24"/>
                <w:szCs w:val="24"/>
              </w:rPr>
            </w:pPr>
            <w:r>
              <w:rPr>
                <w:sz w:val="24"/>
                <w:szCs w:val="24"/>
              </w:rPr>
              <w:t>746</w:t>
            </w:r>
            <w:r w:rsidR="00D111AB">
              <w:rPr>
                <w:sz w:val="24"/>
                <w:szCs w:val="24"/>
              </w:rPr>
              <w:t xml:space="preserve"> j</w:t>
            </w:r>
            <w:r w:rsidR="00D111AB" w:rsidRPr="00D111AB">
              <w:rPr>
                <w:sz w:val="24"/>
                <w:szCs w:val="24"/>
              </w:rPr>
              <w:t>óvenes, asesores y empleados</w:t>
            </w:r>
            <w:r w:rsidR="00070CB1">
              <w:rPr>
                <w:sz w:val="24"/>
                <w:szCs w:val="24"/>
              </w:rPr>
              <w:t xml:space="preserve"> capacitados,</w:t>
            </w:r>
            <w:r w:rsidR="00D111AB" w:rsidRPr="00D111AB">
              <w:rPr>
                <w:sz w:val="24"/>
                <w:szCs w:val="24"/>
              </w:rPr>
              <w:t xml:space="preserve"> multiplican temas relacionados con Nueva Masculinidad a guías juveniles.</w:t>
            </w:r>
          </w:p>
          <w:p w:rsidR="00D111AB" w:rsidRDefault="00D111AB" w:rsidP="00577279">
            <w:pPr>
              <w:jc w:val="both"/>
              <w:rPr>
                <w:sz w:val="24"/>
                <w:szCs w:val="24"/>
              </w:rPr>
            </w:pPr>
          </w:p>
        </w:tc>
        <w:tc>
          <w:tcPr>
            <w:tcW w:w="1418" w:type="dxa"/>
          </w:tcPr>
          <w:p w:rsidR="00D111AB" w:rsidRDefault="00D111AB" w:rsidP="00577279">
            <w:pPr>
              <w:jc w:val="center"/>
              <w:rPr>
                <w:sz w:val="24"/>
                <w:szCs w:val="24"/>
              </w:rPr>
            </w:pPr>
          </w:p>
          <w:p w:rsidR="00070CB1" w:rsidRDefault="00070CB1" w:rsidP="00577279">
            <w:pPr>
              <w:jc w:val="center"/>
              <w:rPr>
                <w:sz w:val="24"/>
                <w:szCs w:val="24"/>
              </w:rPr>
            </w:pPr>
          </w:p>
          <w:p w:rsidR="00070CB1" w:rsidRPr="001E51E4" w:rsidRDefault="004F3805" w:rsidP="00577279">
            <w:pPr>
              <w:jc w:val="center"/>
              <w:rPr>
                <w:sz w:val="24"/>
                <w:szCs w:val="24"/>
              </w:rPr>
            </w:pPr>
            <w:r>
              <w:rPr>
                <w:sz w:val="24"/>
                <w:szCs w:val="24"/>
              </w:rPr>
              <w:t>106.5</w:t>
            </w:r>
            <w:r w:rsidR="00BF4837">
              <w:rPr>
                <w:sz w:val="24"/>
                <w:szCs w:val="24"/>
              </w:rPr>
              <w:t>%</w:t>
            </w:r>
          </w:p>
        </w:tc>
      </w:tr>
      <w:tr w:rsidR="00D111AB" w:rsidRPr="001E51E4" w:rsidTr="007D1EFD">
        <w:tc>
          <w:tcPr>
            <w:tcW w:w="3936" w:type="dxa"/>
          </w:tcPr>
          <w:p w:rsidR="00EE743C" w:rsidRDefault="00EE743C" w:rsidP="00577279">
            <w:pPr>
              <w:rPr>
                <w:sz w:val="24"/>
                <w:szCs w:val="24"/>
              </w:rPr>
            </w:pPr>
          </w:p>
          <w:p w:rsidR="00D111AB" w:rsidRPr="001E51E4" w:rsidRDefault="004F3805" w:rsidP="00446C35">
            <w:pPr>
              <w:jc w:val="center"/>
              <w:rPr>
                <w:sz w:val="24"/>
                <w:szCs w:val="24"/>
              </w:rPr>
            </w:pPr>
            <w:r>
              <w:rPr>
                <w:sz w:val="24"/>
                <w:szCs w:val="24"/>
              </w:rPr>
              <w:lastRenderedPageBreak/>
              <w:t>Integrar 650</w:t>
            </w:r>
            <w:r w:rsidR="00070CB1">
              <w:rPr>
                <w:sz w:val="24"/>
                <w:szCs w:val="24"/>
              </w:rPr>
              <w:t xml:space="preserve"> jóvenes a participar en </w:t>
            </w:r>
            <w:r w:rsidR="00446C35">
              <w:rPr>
                <w:sz w:val="24"/>
                <w:szCs w:val="24"/>
              </w:rPr>
              <w:t>concurso de música y F</w:t>
            </w:r>
            <w:r w:rsidR="00070CB1" w:rsidRPr="00070CB1">
              <w:rPr>
                <w:sz w:val="24"/>
                <w:szCs w:val="24"/>
              </w:rPr>
              <w:t xml:space="preserve">ree </w:t>
            </w:r>
            <w:r w:rsidR="00446C35">
              <w:rPr>
                <w:sz w:val="24"/>
                <w:szCs w:val="24"/>
              </w:rPr>
              <w:t>S</w:t>
            </w:r>
            <w:r w:rsidR="00070CB1" w:rsidRPr="00070CB1">
              <w:rPr>
                <w:sz w:val="24"/>
                <w:szCs w:val="24"/>
              </w:rPr>
              <w:t>tyle (improvisación)  por los valores</w:t>
            </w:r>
            <w:r w:rsidR="00070CB1">
              <w:rPr>
                <w:sz w:val="24"/>
                <w:szCs w:val="24"/>
              </w:rPr>
              <w:t>.</w:t>
            </w:r>
          </w:p>
        </w:tc>
        <w:tc>
          <w:tcPr>
            <w:tcW w:w="3685" w:type="dxa"/>
          </w:tcPr>
          <w:p w:rsidR="00EE743C" w:rsidRDefault="00EE743C" w:rsidP="00577279">
            <w:pPr>
              <w:jc w:val="both"/>
              <w:rPr>
                <w:sz w:val="24"/>
                <w:szCs w:val="24"/>
              </w:rPr>
            </w:pPr>
          </w:p>
          <w:p w:rsidR="00D111AB" w:rsidRDefault="006A3DE0" w:rsidP="00577279">
            <w:pPr>
              <w:jc w:val="both"/>
              <w:rPr>
                <w:sz w:val="24"/>
                <w:szCs w:val="24"/>
              </w:rPr>
            </w:pPr>
            <w:r>
              <w:rPr>
                <w:sz w:val="24"/>
                <w:szCs w:val="24"/>
              </w:rPr>
              <w:lastRenderedPageBreak/>
              <w:t>696</w:t>
            </w:r>
            <w:r w:rsidR="00D111AB">
              <w:rPr>
                <w:sz w:val="24"/>
                <w:szCs w:val="24"/>
              </w:rPr>
              <w:t xml:space="preserve"> jóvenes </w:t>
            </w:r>
            <w:r w:rsidR="00D111AB" w:rsidRPr="00D111AB">
              <w:rPr>
                <w:sz w:val="24"/>
                <w:szCs w:val="24"/>
              </w:rPr>
              <w:t xml:space="preserve">participaron en </w:t>
            </w:r>
            <w:r w:rsidR="00446C35">
              <w:rPr>
                <w:sz w:val="24"/>
                <w:szCs w:val="24"/>
              </w:rPr>
              <w:t>concurso de música y Free Style</w:t>
            </w:r>
            <w:r w:rsidR="00D111AB" w:rsidRPr="00D111AB">
              <w:rPr>
                <w:sz w:val="24"/>
                <w:szCs w:val="24"/>
              </w:rPr>
              <w:t xml:space="preserve"> (improvisación)  por los valores, con el tema: "Violencia de género y Nueva Masculinidad."</w:t>
            </w:r>
          </w:p>
          <w:p w:rsidR="00D111AB" w:rsidRDefault="00D111AB" w:rsidP="00577279">
            <w:pPr>
              <w:jc w:val="both"/>
              <w:rPr>
                <w:sz w:val="24"/>
                <w:szCs w:val="24"/>
              </w:rPr>
            </w:pPr>
          </w:p>
        </w:tc>
        <w:tc>
          <w:tcPr>
            <w:tcW w:w="1418" w:type="dxa"/>
          </w:tcPr>
          <w:p w:rsidR="00EE743C" w:rsidRDefault="00EE743C" w:rsidP="00577279">
            <w:pPr>
              <w:rPr>
                <w:sz w:val="24"/>
                <w:szCs w:val="24"/>
              </w:rPr>
            </w:pPr>
          </w:p>
          <w:p w:rsidR="007F742F" w:rsidRDefault="007F742F" w:rsidP="00577279">
            <w:pPr>
              <w:rPr>
                <w:sz w:val="24"/>
                <w:szCs w:val="24"/>
              </w:rPr>
            </w:pPr>
          </w:p>
          <w:p w:rsidR="00070CB1" w:rsidRPr="001E51E4" w:rsidRDefault="004F3805" w:rsidP="00577279">
            <w:pPr>
              <w:jc w:val="center"/>
              <w:rPr>
                <w:sz w:val="24"/>
                <w:szCs w:val="24"/>
              </w:rPr>
            </w:pPr>
            <w:r>
              <w:rPr>
                <w:sz w:val="24"/>
                <w:szCs w:val="24"/>
              </w:rPr>
              <w:t>107.07</w:t>
            </w:r>
            <w:r w:rsidR="00BF4837">
              <w:rPr>
                <w:sz w:val="24"/>
                <w:szCs w:val="24"/>
              </w:rPr>
              <w:t>%</w:t>
            </w:r>
          </w:p>
        </w:tc>
      </w:tr>
      <w:tr w:rsidR="00BA2704" w:rsidRPr="001E51E4" w:rsidTr="007D1EFD">
        <w:tc>
          <w:tcPr>
            <w:tcW w:w="3936" w:type="dxa"/>
          </w:tcPr>
          <w:p w:rsidR="00EE743C" w:rsidRDefault="00EE743C" w:rsidP="00577279">
            <w:pPr>
              <w:jc w:val="center"/>
              <w:rPr>
                <w:sz w:val="24"/>
                <w:szCs w:val="24"/>
              </w:rPr>
            </w:pPr>
          </w:p>
          <w:p w:rsidR="000A5093" w:rsidRDefault="004F3805" w:rsidP="00577279">
            <w:pPr>
              <w:jc w:val="center"/>
              <w:rPr>
                <w:sz w:val="24"/>
                <w:szCs w:val="24"/>
              </w:rPr>
            </w:pPr>
            <w:r>
              <w:rPr>
                <w:sz w:val="24"/>
                <w:szCs w:val="24"/>
              </w:rPr>
              <w:t>Formar 250</w:t>
            </w:r>
            <w:r w:rsidR="000A5093">
              <w:rPr>
                <w:sz w:val="24"/>
                <w:szCs w:val="24"/>
              </w:rPr>
              <w:t xml:space="preserve"> jóvenes en el curso </w:t>
            </w:r>
            <w:r w:rsidR="000A5093" w:rsidRPr="000A5093">
              <w:rPr>
                <w:sz w:val="24"/>
                <w:szCs w:val="24"/>
              </w:rPr>
              <w:t>"Liderazgo Juvenil Comunitario" impartido en los CTCs.</w:t>
            </w:r>
          </w:p>
          <w:p w:rsidR="00EE743C" w:rsidRDefault="00EE743C" w:rsidP="00577279">
            <w:pPr>
              <w:jc w:val="center"/>
              <w:rPr>
                <w:sz w:val="24"/>
                <w:szCs w:val="24"/>
              </w:rPr>
            </w:pPr>
          </w:p>
        </w:tc>
        <w:tc>
          <w:tcPr>
            <w:tcW w:w="3685" w:type="dxa"/>
          </w:tcPr>
          <w:p w:rsidR="00EE743C" w:rsidRDefault="00EE743C" w:rsidP="00577279">
            <w:pPr>
              <w:jc w:val="both"/>
              <w:rPr>
                <w:sz w:val="24"/>
                <w:szCs w:val="24"/>
              </w:rPr>
            </w:pPr>
          </w:p>
          <w:p w:rsidR="00BA2704" w:rsidRDefault="000A5093" w:rsidP="00577279">
            <w:pPr>
              <w:jc w:val="both"/>
              <w:rPr>
                <w:sz w:val="24"/>
                <w:szCs w:val="24"/>
              </w:rPr>
            </w:pPr>
            <w:r>
              <w:rPr>
                <w:sz w:val="24"/>
                <w:szCs w:val="24"/>
              </w:rPr>
              <w:t>260 j</w:t>
            </w:r>
            <w:r w:rsidRPr="000A5093">
              <w:rPr>
                <w:sz w:val="24"/>
                <w:szCs w:val="24"/>
              </w:rPr>
              <w:t>óvenes formados en curso de "Liderazgo Juvenil Comunitario" impartido en los CTCs.</w:t>
            </w:r>
          </w:p>
        </w:tc>
        <w:tc>
          <w:tcPr>
            <w:tcW w:w="1418" w:type="dxa"/>
          </w:tcPr>
          <w:p w:rsidR="00BA2704" w:rsidRDefault="00BA2704" w:rsidP="00577279">
            <w:pPr>
              <w:rPr>
                <w:sz w:val="24"/>
                <w:szCs w:val="24"/>
              </w:rPr>
            </w:pPr>
          </w:p>
          <w:p w:rsidR="00EE743C" w:rsidRDefault="00EE743C" w:rsidP="00577279">
            <w:pPr>
              <w:rPr>
                <w:sz w:val="24"/>
                <w:szCs w:val="24"/>
              </w:rPr>
            </w:pPr>
          </w:p>
          <w:p w:rsidR="005E70F2" w:rsidRDefault="004F3805" w:rsidP="00577279">
            <w:pPr>
              <w:jc w:val="center"/>
              <w:rPr>
                <w:sz w:val="24"/>
                <w:szCs w:val="24"/>
              </w:rPr>
            </w:pPr>
            <w:r>
              <w:rPr>
                <w:sz w:val="24"/>
                <w:szCs w:val="24"/>
              </w:rPr>
              <w:t>104</w:t>
            </w:r>
            <w:r w:rsidR="005E70F2">
              <w:rPr>
                <w:sz w:val="24"/>
                <w:szCs w:val="24"/>
              </w:rPr>
              <w:t>%</w:t>
            </w:r>
          </w:p>
        </w:tc>
      </w:tr>
      <w:tr w:rsidR="00D111AB" w:rsidRPr="001E51E4" w:rsidTr="007D1EFD">
        <w:tc>
          <w:tcPr>
            <w:tcW w:w="3936" w:type="dxa"/>
          </w:tcPr>
          <w:p w:rsidR="000A5093" w:rsidRDefault="000A5093" w:rsidP="00577279">
            <w:pPr>
              <w:rPr>
                <w:sz w:val="24"/>
                <w:szCs w:val="24"/>
              </w:rPr>
            </w:pPr>
          </w:p>
          <w:p w:rsidR="00D111AB" w:rsidRPr="001E51E4" w:rsidRDefault="00070CB1" w:rsidP="00577279">
            <w:pPr>
              <w:jc w:val="center"/>
              <w:rPr>
                <w:sz w:val="24"/>
                <w:szCs w:val="24"/>
              </w:rPr>
            </w:pPr>
            <w:r w:rsidRPr="00070CB1">
              <w:rPr>
                <w:sz w:val="24"/>
                <w:szCs w:val="24"/>
              </w:rPr>
              <w:t xml:space="preserve">Orientar </w:t>
            </w:r>
            <w:r>
              <w:rPr>
                <w:sz w:val="24"/>
                <w:szCs w:val="24"/>
              </w:rPr>
              <w:t xml:space="preserve">61,000 </w:t>
            </w:r>
            <w:r w:rsidRPr="00070CB1">
              <w:rPr>
                <w:sz w:val="24"/>
                <w:szCs w:val="24"/>
              </w:rPr>
              <w:t>jóvenes del programa sobre prevención de drogas</w:t>
            </w:r>
            <w:r w:rsidR="00427C47">
              <w:rPr>
                <w:sz w:val="24"/>
                <w:szCs w:val="24"/>
              </w:rPr>
              <w:t>.</w:t>
            </w:r>
          </w:p>
        </w:tc>
        <w:tc>
          <w:tcPr>
            <w:tcW w:w="3685" w:type="dxa"/>
          </w:tcPr>
          <w:p w:rsidR="00D111AB" w:rsidRDefault="00BA2704" w:rsidP="00577279">
            <w:pPr>
              <w:jc w:val="both"/>
              <w:rPr>
                <w:sz w:val="24"/>
                <w:szCs w:val="24"/>
              </w:rPr>
            </w:pPr>
            <w:r>
              <w:rPr>
                <w:sz w:val="24"/>
                <w:szCs w:val="24"/>
              </w:rPr>
              <w:t>22,557</w:t>
            </w:r>
            <w:r w:rsidR="00D111AB">
              <w:rPr>
                <w:sz w:val="24"/>
                <w:szCs w:val="24"/>
              </w:rPr>
              <w:t xml:space="preserve"> j</w:t>
            </w:r>
            <w:r w:rsidR="00D111AB" w:rsidRPr="00D111AB">
              <w:rPr>
                <w:sz w:val="24"/>
                <w:szCs w:val="24"/>
              </w:rPr>
              <w:t>óvenes del Programa orientados sobre temas de prevención de drogas.</w:t>
            </w:r>
          </w:p>
        </w:tc>
        <w:tc>
          <w:tcPr>
            <w:tcW w:w="1418" w:type="dxa"/>
          </w:tcPr>
          <w:p w:rsidR="00BA2704" w:rsidRDefault="00BA2704" w:rsidP="00427C47">
            <w:pPr>
              <w:rPr>
                <w:sz w:val="24"/>
                <w:szCs w:val="24"/>
              </w:rPr>
            </w:pPr>
          </w:p>
          <w:p w:rsidR="00070CB1" w:rsidRPr="001E51E4" w:rsidRDefault="00BA2704" w:rsidP="00577279">
            <w:pPr>
              <w:jc w:val="center"/>
              <w:rPr>
                <w:sz w:val="24"/>
                <w:szCs w:val="24"/>
              </w:rPr>
            </w:pPr>
            <w:r>
              <w:rPr>
                <w:sz w:val="24"/>
                <w:szCs w:val="24"/>
              </w:rPr>
              <w:t>36.98</w:t>
            </w:r>
            <w:r w:rsidR="00BF4837">
              <w:rPr>
                <w:sz w:val="24"/>
                <w:szCs w:val="24"/>
              </w:rPr>
              <w:t>%</w:t>
            </w:r>
          </w:p>
        </w:tc>
      </w:tr>
    </w:tbl>
    <w:p w:rsidR="00446C35" w:rsidRDefault="00446C35" w:rsidP="00427C47">
      <w:pPr>
        <w:pStyle w:val="Sinespaciado"/>
        <w:jc w:val="both"/>
        <w:rPr>
          <w:sz w:val="24"/>
          <w:szCs w:val="24"/>
        </w:rPr>
      </w:pPr>
    </w:p>
    <w:p w:rsidR="00E87F7A" w:rsidRPr="00427C47" w:rsidRDefault="00427C47" w:rsidP="00427C47">
      <w:pPr>
        <w:pStyle w:val="Sinespaciado"/>
        <w:jc w:val="both"/>
        <w:rPr>
          <w:sz w:val="24"/>
          <w:szCs w:val="24"/>
        </w:rPr>
      </w:pPr>
      <w:r>
        <w:rPr>
          <w:sz w:val="24"/>
          <w:szCs w:val="24"/>
        </w:rPr>
        <w:t>Previo a la orientación de los 22,557 jóvenes beneficiarios en temas de prevención de drogas, la División de Jóvenes Progresando con Solidaridad, capacitó l</w:t>
      </w:r>
      <w:r w:rsidRPr="00427C47">
        <w:rPr>
          <w:sz w:val="24"/>
          <w:szCs w:val="24"/>
        </w:rPr>
        <w:t xml:space="preserve">os guías juveniles en edades correspondientes entre 14 hasta 25 años de edad </w:t>
      </w:r>
      <w:r>
        <w:rPr>
          <w:sz w:val="24"/>
          <w:szCs w:val="24"/>
        </w:rPr>
        <w:t>en temas relacionados con los</w:t>
      </w:r>
      <w:r w:rsidRPr="00427C47">
        <w:rPr>
          <w:sz w:val="24"/>
          <w:szCs w:val="24"/>
        </w:rPr>
        <w:t xml:space="preserve"> componentes de cultura de paz, prevención de drogas y valores, por medio de una presentación de PowerPoint y videos relacionados a los temas.</w:t>
      </w:r>
    </w:p>
    <w:p w:rsidR="007D1EFD" w:rsidRPr="001E51E4" w:rsidRDefault="007D1EFD" w:rsidP="00577279">
      <w:pPr>
        <w:pStyle w:val="Sinespaciado"/>
        <w:rPr>
          <w:b/>
          <w:sz w:val="24"/>
          <w:szCs w:val="24"/>
        </w:rPr>
      </w:pPr>
    </w:p>
    <w:p w:rsidR="00064CC5" w:rsidRPr="006B334C" w:rsidRDefault="006B334C" w:rsidP="00577279">
      <w:pPr>
        <w:pStyle w:val="Sinespaciado"/>
        <w:numPr>
          <w:ilvl w:val="0"/>
          <w:numId w:val="35"/>
        </w:numPr>
        <w:outlineLvl w:val="0"/>
        <w:rPr>
          <w:b/>
          <w:sz w:val="24"/>
          <w:szCs w:val="24"/>
          <w:u w:val="single"/>
        </w:rPr>
      </w:pPr>
      <w:r w:rsidRPr="006B334C">
        <w:rPr>
          <w:b/>
          <w:sz w:val="24"/>
          <w:szCs w:val="24"/>
          <w:u w:val="single"/>
        </w:rPr>
        <w:t>ACCESO A TICS</w:t>
      </w:r>
    </w:p>
    <w:p w:rsidR="008045A2" w:rsidRPr="001E51E4" w:rsidRDefault="008045A2" w:rsidP="00577279">
      <w:pPr>
        <w:pStyle w:val="Sinespaciado"/>
        <w:rPr>
          <w:b/>
          <w:sz w:val="24"/>
          <w:szCs w:val="24"/>
        </w:rPr>
      </w:pPr>
    </w:p>
    <w:tbl>
      <w:tblPr>
        <w:tblStyle w:val="Tablaconcuadrcula"/>
        <w:tblW w:w="9039" w:type="dxa"/>
        <w:tblLook w:val="04A0" w:firstRow="1" w:lastRow="0" w:firstColumn="1" w:lastColumn="0" w:noHBand="0" w:noVBand="1"/>
      </w:tblPr>
      <w:tblGrid>
        <w:gridCol w:w="3936"/>
        <w:gridCol w:w="3685"/>
        <w:gridCol w:w="1418"/>
      </w:tblGrid>
      <w:tr w:rsidR="008045A2" w:rsidRPr="001E51E4" w:rsidTr="006B334C">
        <w:trPr>
          <w:tblHeader/>
        </w:trPr>
        <w:tc>
          <w:tcPr>
            <w:tcW w:w="9039" w:type="dxa"/>
            <w:gridSpan w:val="3"/>
            <w:shd w:val="clear" w:color="auto" w:fill="auto"/>
          </w:tcPr>
          <w:p w:rsidR="008045A2" w:rsidRPr="001E51E4" w:rsidRDefault="008045A2" w:rsidP="00577279">
            <w:pPr>
              <w:rPr>
                <w:b/>
                <w:sz w:val="24"/>
                <w:szCs w:val="24"/>
                <w:lang w:val="es-MX"/>
              </w:rPr>
            </w:pPr>
            <w:r w:rsidRPr="001E51E4">
              <w:rPr>
                <w:b/>
                <w:sz w:val="24"/>
                <w:szCs w:val="24"/>
                <w:lang w:val="es-MX"/>
              </w:rPr>
              <w:t xml:space="preserve">Indicador de Producto: </w:t>
            </w:r>
          </w:p>
          <w:p w:rsidR="008045A2" w:rsidRPr="001E51E4" w:rsidRDefault="00DB4DE5" w:rsidP="00577279">
            <w:pPr>
              <w:rPr>
                <w:b/>
                <w:sz w:val="24"/>
                <w:szCs w:val="24"/>
                <w:lang w:val="es-MX"/>
              </w:rPr>
            </w:pPr>
            <w:r w:rsidRPr="001E51E4">
              <w:rPr>
                <w:b/>
                <w:sz w:val="24"/>
                <w:szCs w:val="24"/>
                <w:lang w:val="es-MX"/>
              </w:rPr>
              <w:t xml:space="preserve">52,087 Miembros de familias PROSOLI integrados a la capacitación en alfabetización digital a través de CTC. </w:t>
            </w:r>
          </w:p>
        </w:tc>
      </w:tr>
      <w:tr w:rsidR="008045A2" w:rsidRPr="001E51E4" w:rsidTr="006B334C">
        <w:trPr>
          <w:tblHeader/>
        </w:trPr>
        <w:tc>
          <w:tcPr>
            <w:tcW w:w="3936" w:type="dxa"/>
            <w:shd w:val="clear" w:color="auto" w:fill="92CDDC" w:themeFill="accent5" w:themeFillTint="99"/>
          </w:tcPr>
          <w:p w:rsidR="008045A2" w:rsidRPr="001E51E4" w:rsidRDefault="008045A2"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8045A2" w:rsidRPr="001E51E4" w:rsidRDefault="008045A2"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8045A2" w:rsidRPr="001E51E4" w:rsidRDefault="008045A2" w:rsidP="00577279">
            <w:pPr>
              <w:jc w:val="center"/>
              <w:rPr>
                <w:b/>
                <w:sz w:val="24"/>
                <w:szCs w:val="24"/>
                <w:lang w:val="es-MX"/>
              </w:rPr>
            </w:pPr>
            <w:r w:rsidRPr="001E51E4">
              <w:rPr>
                <w:b/>
                <w:sz w:val="24"/>
                <w:szCs w:val="24"/>
                <w:lang w:val="es-MX"/>
              </w:rPr>
              <w:t>% Logrado</w:t>
            </w:r>
          </w:p>
        </w:tc>
      </w:tr>
      <w:tr w:rsidR="00B85ADA" w:rsidRPr="001E51E4" w:rsidTr="00C301A4">
        <w:tc>
          <w:tcPr>
            <w:tcW w:w="3936" w:type="dxa"/>
          </w:tcPr>
          <w:p w:rsidR="0074208C" w:rsidRDefault="0074208C" w:rsidP="00577279">
            <w:pPr>
              <w:jc w:val="center"/>
              <w:rPr>
                <w:sz w:val="24"/>
                <w:szCs w:val="24"/>
              </w:rPr>
            </w:pPr>
          </w:p>
          <w:p w:rsidR="00B85ADA" w:rsidRDefault="00B85ADA" w:rsidP="00577279">
            <w:pPr>
              <w:jc w:val="center"/>
              <w:rPr>
                <w:sz w:val="24"/>
                <w:szCs w:val="24"/>
              </w:rPr>
            </w:pPr>
            <w:r>
              <w:rPr>
                <w:sz w:val="24"/>
                <w:szCs w:val="24"/>
              </w:rPr>
              <w:t>Integrar 13,023 miembros de familias Prosoli a la capacitación en alfabetización digital.</w:t>
            </w:r>
          </w:p>
          <w:p w:rsidR="00B85ADA" w:rsidRDefault="00B85ADA" w:rsidP="00577279">
            <w:pPr>
              <w:jc w:val="center"/>
              <w:rPr>
                <w:sz w:val="24"/>
                <w:szCs w:val="24"/>
              </w:rPr>
            </w:pPr>
          </w:p>
        </w:tc>
        <w:tc>
          <w:tcPr>
            <w:tcW w:w="3685" w:type="dxa"/>
          </w:tcPr>
          <w:p w:rsidR="0074208C" w:rsidRDefault="0074208C" w:rsidP="00577279">
            <w:pPr>
              <w:jc w:val="both"/>
              <w:rPr>
                <w:sz w:val="24"/>
                <w:szCs w:val="24"/>
              </w:rPr>
            </w:pPr>
          </w:p>
          <w:p w:rsidR="00B85ADA" w:rsidRPr="001E51E4" w:rsidRDefault="0074208C" w:rsidP="00577279">
            <w:pPr>
              <w:jc w:val="both"/>
              <w:rPr>
                <w:sz w:val="24"/>
                <w:szCs w:val="24"/>
              </w:rPr>
            </w:pPr>
            <w:r>
              <w:rPr>
                <w:sz w:val="24"/>
                <w:szCs w:val="24"/>
              </w:rPr>
              <w:t>3,828</w:t>
            </w:r>
            <w:r w:rsidR="00B85ADA">
              <w:rPr>
                <w:sz w:val="24"/>
                <w:szCs w:val="24"/>
              </w:rPr>
              <w:t xml:space="preserve"> miembros de familias Prosoli fueron integrados a la capacitación en alfabetización digital.</w:t>
            </w:r>
          </w:p>
        </w:tc>
        <w:tc>
          <w:tcPr>
            <w:tcW w:w="1418" w:type="dxa"/>
          </w:tcPr>
          <w:p w:rsidR="00B85ADA" w:rsidRDefault="00B85ADA" w:rsidP="00577279">
            <w:pPr>
              <w:jc w:val="center"/>
              <w:rPr>
                <w:sz w:val="24"/>
                <w:szCs w:val="24"/>
                <w:lang w:val="es-ES"/>
              </w:rPr>
            </w:pPr>
          </w:p>
          <w:p w:rsidR="0074208C" w:rsidRDefault="0074208C" w:rsidP="00577279">
            <w:pPr>
              <w:jc w:val="center"/>
              <w:rPr>
                <w:sz w:val="24"/>
                <w:szCs w:val="24"/>
                <w:lang w:val="es-ES"/>
              </w:rPr>
            </w:pPr>
          </w:p>
          <w:p w:rsidR="00B85ADA" w:rsidRPr="001E51E4" w:rsidRDefault="0074208C" w:rsidP="00577279">
            <w:pPr>
              <w:jc w:val="center"/>
              <w:rPr>
                <w:sz w:val="24"/>
                <w:szCs w:val="24"/>
                <w:lang w:val="es-ES"/>
              </w:rPr>
            </w:pPr>
            <w:r>
              <w:rPr>
                <w:sz w:val="24"/>
                <w:szCs w:val="24"/>
                <w:lang w:val="es-ES"/>
              </w:rPr>
              <w:t>29.39</w:t>
            </w:r>
            <w:r w:rsidR="00B85ADA">
              <w:rPr>
                <w:sz w:val="24"/>
                <w:szCs w:val="24"/>
                <w:lang w:val="es-ES"/>
              </w:rPr>
              <w:t>%</w:t>
            </w:r>
          </w:p>
        </w:tc>
      </w:tr>
      <w:tr w:rsidR="008045A2" w:rsidRPr="001E51E4" w:rsidTr="00C301A4">
        <w:tc>
          <w:tcPr>
            <w:tcW w:w="3936" w:type="dxa"/>
          </w:tcPr>
          <w:p w:rsidR="0011742D" w:rsidRDefault="0011742D" w:rsidP="00577279">
            <w:pPr>
              <w:jc w:val="center"/>
              <w:rPr>
                <w:sz w:val="24"/>
                <w:szCs w:val="24"/>
              </w:rPr>
            </w:pPr>
          </w:p>
          <w:p w:rsidR="0011742D" w:rsidRDefault="0011742D" w:rsidP="00577279">
            <w:pPr>
              <w:jc w:val="center"/>
              <w:rPr>
                <w:sz w:val="24"/>
                <w:szCs w:val="24"/>
              </w:rPr>
            </w:pPr>
          </w:p>
          <w:p w:rsidR="0011742D" w:rsidRDefault="0011742D" w:rsidP="00577279">
            <w:pPr>
              <w:jc w:val="center"/>
              <w:rPr>
                <w:sz w:val="24"/>
                <w:szCs w:val="24"/>
              </w:rPr>
            </w:pPr>
          </w:p>
          <w:p w:rsidR="008045A2" w:rsidRPr="001E51E4" w:rsidRDefault="004F3805" w:rsidP="00577279">
            <w:pPr>
              <w:jc w:val="center"/>
              <w:rPr>
                <w:sz w:val="24"/>
                <w:szCs w:val="24"/>
              </w:rPr>
            </w:pPr>
            <w:r>
              <w:rPr>
                <w:sz w:val="24"/>
                <w:szCs w:val="24"/>
              </w:rPr>
              <w:t>Beneficiar 34,000</w:t>
            </w:r>
            <w:r w:rsidR="00DB4DE5" w:rsidRPr="001E51E4">
              <w:rPr>
                <w:sz w:val="24"/>
                <w:szCs w:val="24"/>
              </w:rPr>
              <w:t xml:space="preserve"> usuarios con el uso gratuito de servicios de internet y salas de lectura en los </w:t>
            </w:r>
            <w:r w:rsidR="00446C35">
              <w:rPr>
                <w:sz w:val="24"/>
                <w:szCs w:val="24"/>
              </w:rPr>
              <w:t>Compumetros</w:t>
            </w:r>
            <w:r w:rsidR="00DB4DE5" w:rsidRPr="001E51E4">
              <w:rPr>
                <w:sz w:val="24"/>
                <w:szCs w:val="24"/>
              </w:rPr>
              <w:t>.</w:t>
            </w:r>
          </w:p>
        </w:tc>
        <w:tc>
          <w:tcPr>
            <w:tcW w:w="3685" w:type="dxa"/>
          </w:tcPr>
          <w:p w:rsidR="0011742D" w:rsidRDefault="0011742D" w:rsidP="00577279">
            <w:pPr>
              <w:jc w:val="both"/>
              <w:rPr>
                <w:sz w:val="24"/>
                <w:szCs w:val="24"/>
              </w:rPr>
            </w:pPr>
          </w:p>
          <w:p w:rsidR="008045A2" w:rsidRPr="001E51E4" w:rsidRDefault="002D2F88" w:rsidP="00577279">
            <w:pPr>
              <w:jc w:val="both"/>
              <w:rPr>
                <w:sz w:val="24"/>
                <w:szCs w:val="24"/>
              </w:rPr>
            </w:pPr>
            <w:r>
              <w:rPr>
                <w:sz w:val="24"/>
                <w:szCs w:val="24"/>
              </w:rPr>
              <w:t>3</w:t>
            </w:r>
            <w:r w:rsidR="0074208C">
              <w:rPr>
                <w:sz w:val="24"/>
                <w:szCs w:val="24"/>
              </w:rPr>
              <w:t>4,156</w:t>
            </w:r>
            <w:r w:rsidR="00DB4DE5" w:rsidRPr="001E51E4">
              <w:rPr>
                <w:sz w:val="24"/>
                <w:szCs w:val="24"/>
              </w:rPr>
              <w:t xml:space="preserve"> usuarios beneficiados con el uso gratuito de servicios de internet y sala</w:t>
            </w:r>
            <w:r w:rsidR="00D24B97" w:rsidRPr="001E51E4">
              <w:rPr>
                <w:sz w:val="24"/>
                <w:szCs w:val="24"/>
              </w:rPr>
              <w:t xml:space="preserve">s de lectura en los </w:t>
            </w:r>
            <w:r w:rsidR="00446C35">
              <w:rPr>
                <w:sz w:val="24"/>
                <w:szCs w:val="24"/>
              </w:rPr>
              <w:t>Compumetros</w:t>
            </w:r>
            <w:r w:rsidR="00D24B97" w:rsidRPr="001E51E4">
              <w:rPr>
                <w:sz w:val="24"/>
                <w:szCs w:val="24"/>
              </w:rPr>
              <w:t xml:space="preserve"> ubicados en las estaciones del metro del Centro de </w:t>
            </w:r>
            <w:r w:rsidR="00D24B97" w:rsidRPr="001E51E4">
              <w:rPr>
                <w:sz w:val="24"/>
                <w:szCs w:val="24"/>
              </w:rPr>
              <w:lastRenderedPageBreak/>
              <w:t>los Héroes, Amín Abel, Juan Bosch, Juan Pablo Duarte, Mauricio Báez, María Montez y Eduardo Brito.</w:t>
            </w:r>
          </w:p>
          <w:p w:rsidR="00050AA1" w:rsidRPr="001E51E4" w:rsidRDefault="00050AA1" w:rsidP="00577279">
            <w:pPr>
              <w:jc w:val="both"/>
              <w:rPr>
                <w:sz w:val="24"/>
                <w:szCs w:val="24"/>
              </w:rPr>
            </w:pPr>
          </w:p>
        </w:tc>
        <w:tc>
          <w:tcPr>
            <w:tcW w:w="1418" w:type="dxa"/>
          </w:tcPr>
          <w:p w:rsidR="008500E2" w:rsidRDefault="008500E2" w:rsidP="00577279">
            <w:pPr>
              <w:rPr>
                <w:sz w:val="24"/>
                <w:szCs w:val="24"/>
                <w:lang w:val="es-ES"/>
              </w:rPr>
            </w:pPr>
          </w:p>
          <w:p w:rsidR="0011742D" w:rsidRDefault="0011742D" w:rsidP="00577279">
            <w:pPr>
              <w:rPr>
                <w:sz w:val="24"/>
                <w:szCs w:val="24"/>
                <w:lang w:val="es-ES"/>
              </w:rPr>
            </w:pPr>
          </w:p>
          <w:p w:rsidR="0011742D" w:rsidRDefault="0011742D" w:rsidP="00577279">
            <w:pPr>
              <w:rPr>
                <w:sz w:val="24"/>
                <w:szCs w:val="24"/>
                <w:lang w:val="es-ES"/>
              </w:rPr>
            </w:pPr>
          </w:p>
          <w:p w:rsidR="008045A2" w:rsidRPr="001E51E4" w:rsidRDefault="0074208C" w:rsidP="00577279">
            <w:pPr>
              <w:jc w:val="center"/>
              <w:rPr>
                <w:sz w:val="24"/>
                <w:szCs w:val="24"/>
                <w:lang w:val="es-ES"/>
              </w:rPr>
            </w:pPr>
            <w:r>
              <w:rPr>
                <w:sz w:val="24"/>
                <w:szCs w:val="24"/>
                <w:lang w:val="es-ES"/>
              </w:rPr>
              <w:t>100</w:t>
            </w:r>
            <w:r w:rsidR="004F3805">
              <w:rPr>
                <w:sz w:val="24"/>
                <w:szCs w:val="24"/>
                <w:lang w:val="es-ES"/>
              </w:rPr>
              <w:t>.45</w:t>
            </w:r>
            <w:r w:rsidR="00BF4837">
              <w:rPr>
                <w:sz w:val="24"/>
                <w:szCs w:val="24"/>
                <w:lang w:val="es-ES"/>
              </w:rPr>
              <w:t>%</w:t>
            </w:r>
          </w:p>
        </w:tc>
      </w:tr>
      <w:tr w:rsidR="00B46422" w:rsidRPr="001E51E4" w:rsidTr="00C301A4">
        <w:tc>
          <w:tcPr>
            <w:tcW w:w="3936" w:type="dxa"/>
          </w:tcPr>
          <w:p w:rsidR="0074208C" w:rsidRDefault="0074208C" w:rsidP="00577279">
            <w:pPr>
              <w:jc w:val="center"/>
              <w:rPr>
                <w:sz w:val="24"/>
                <w:szCs w:val="24"/>
              </w:rPr>
            </w:pPr>
          </w:p>
          <w:p w:rsidR="007F742F" w:rsidRDefault="007F742F" w:rsidP="00577279">
            <w:pPr>
              <w:jc w:val="center"/>
              <w:rPr>
                <w:sz w:val="24"/>
                <w:szCs w:val="24"/>
              </w:rPr>
            </w:pPr>
          </w:p>
          <w:p w:rsidR="0074208C" w:rsidRDefault="00DB4DE5" w:rsidP="00577279">
            <w:pPr>
              <w:jc w:val="center"/>
              <w:rPr>
                <w:sz w:val="24"/>
                <w:szCs w:val="24"/>
              </w:rPr>
            </w:pPr>
            <w:r w:rsidRPr="001E51E4">
              <w:rPr>
                <w:sz w:val="24"/>
                <w:szCs w:val="24"/>
              </w:rPr>
              <w:t xml:space="preserve">Alfabetizar 3,000 adolescentes en el uso de las redes sociales en los  </w:t>
            </w:r>
            <w:r w:rsidR="00446C35">
              <w:rPr>
                <w:sz w:val="24"/>
                <w:szCs w:val="24"/>
              </w:rPr>
              <w:t>Compumetros</w:t>
            </w:r>
            <w:r w:rsidRPr="001E51E4">
              <w:rPr>
                <w:sz w:val="24"/>
                <w:szCs w:val="24"/>
              </w:rPr>
              <w:t>.</w:t>
            </w:r>
          </w:p>
          <w:p w:rsidR="007F742F" w:rsidRPr="001E51E4" w:rsidRDefault="007F742F" w:rsidP="00577279">
            <w:pPr>
              <w:jc w:val="center"/>
              <w:rPr>
                <w:sz w:val="24"/>
                <w:szCs w:val="24"/>
              </w:rPr>
            </w:pPr>
          </w:p>
        </w:tc>
        <w:tc>
          <w:tcPr>
            <w:tcW w:w="3685" w:type="dxa"/>
          </w:tcPr>
          <w:p w:rsidR="0074208C" w:rsidRDefault="0074208C" w:rsidP="00577279">
            <w:pPr>
              <w:jc w:val="both"/>
              <w:rPr>
                <w:sz w:val="24"/>
                <w:szCs w:val="24"/>
              </w:rPr>
            </w:pPr>
          </w:p>
          <w:p w:rsidR="007F742F" w:rsidRDefault="007F742F" w:rsidP="00577279">
            <w:pPr>
              <w:jc w:val="both"/>
              <w:rPr>
                <w:sz w:val="24"/>
                <w:szCs w:val="24"/>
              </w:rPr>
            </w:pPr>
          </w:p>
          <w:p w:rsidR="00050AA1" w:rsidRPr="001E51E4" w:rsidRDefault="0074208C" w:rsidP="00577279">
            <w:pPr>
              <w:jc w:val="both"/>
              <w:rPr>
                <w:sz w:val="24"/>
                <w:szCs w:val="24"/>
              </w:rPr>
            </w:pPr>
            <w:r>
              <w:rPr>
                <w:sz w:val="24"/>
                <w:szCs w:val="24"/>
              </w:rPr>
              <w:t>2,488</w:t>
            </w:r>
            <w:r w:rsidR="00DB4DE5" w:rsidRPr="001E51E4">
              <w:rPr>
                <w:sz w:val="24"/>
                <w:szCs w:val="24"/>
              </w:rPr>
              <w:t xml:space="preserve"> adolescentes alfabetizados</w:t>
            </w:r>
            <w:r w:rsidR="00A16382">
              <w:rPr>
                <w:sz w:val="24"/>
                <w:szCs w:val="24"/>
              </w:rPr>
              <w:t xml:space="preserve"> digitalmente</w:t>
            </w:r>
            <w:r w:rsidR="00DB4DE5" w:rsidRPr="001E51E4">
              <w:rPr>
                <w:sz w:val="24"/>
                <w:szCs w:val="24"/>
              </w:rPr>
              <w:t xml:space="preserve"> en el uso de las redes sociales en los </w:t>
            </w:r>
            <w:r w:rsidR="00446C35">
              <w:rPr>
                <w:sz w:val="24"/>
                <w:szCs w:val="24"/>
              </w:rPr>
              <w:t>Compumetros</w:t>
            </w:r>
            <w:r w:rsidR="00DB4DE5" w:rsidRPr="001E51E4">
              <w:rPr>
                <w:sz w:val="24"/>
                <w:szCs w:val="24"/>
              </w:rPr>
              <w:t>.</w:t>
            </w:r>
          </w:p>
        </w:tc>
        <w:tc>
          <w:tcPr>
            <w:tcW w:w="1418" w:type="dxa"/>
          </w:tcPr>
          <w:p w:rsidR="00C83835" w:rsidRDefault="00C83835" w:rsidP="00577279">
            <w:pPr>
              <w:jc w:val="center"/>
              <w:rPr>
                <w:sz w:val="24"/>
                <w:szCs w:val="24"/>
              </w:rPr>
            </w:pPr>
          </w:p>
          <w:p w:rsidR="00793108" w:rsidRDefault="00793108" w:rsidP="00577279">
            <w:pPr>
              <w:jc w:val="center"/>
              <w:rPr>
                <w:sz w:val="24"/>
                <w:szCs w:val="24"/>
              </w:rPr>
            </w:pPr>
          </w:p>
          <w:p w:rsidR="007F742F" w:rsidRPr="001E51E4" w:rsidRDefault="007F742F" w:rsidP="00577279">
            <w:pPr>
              <w:jc w:val="center"/>
              <w:rPr>
                <w:sz w:val="24"/>
                <w:szCs w:val="24"/>
              </w:rPr>
            </w:pPr>
          </w:p>
          <w:p w:rsidR="00B46422" w:rsidRPr="001E51E4" w:rsidRDefault="00793108" w:rsidP="00577279">
            <w:pPr>
              <w:jc w:val="center"/>
              <w:rPr>
                <w:sz w:val="24"/>
                <w:szCs w:val="24"/>
              </w:rPr>
            </w:pPr>
            <w:r>
              <w:rPr>
                <w:sz w:val="24"/>
                <w:szCs w:val="24"/>
              </w:rPr>
              <w:t>82.93</w:t>
            </w:r>
            <w:r w:rsidR="00BF4837">
              <w:rPr>
                <w:sz w:val="24"/>
                <w:szCs w:val="24"/>
              </w:rPr>
              <w:t>%</w:t>
            </w:r>
          </w:p>
        </w:tc>
      </w:tr>
    </w:tbl>
    <w:p w:rsidR="0011742D" w:rsidRDefault="0011742D" w:rsidP="00577279">
      <w:pPr>
        <w:spacing w:line="240" w:lineRule="auto"/>
        <w:jc w:val="both"/>
        <w:rPr>
          <w:b/>
          <w:sz w:val="24"/>
          <w:szCs w:val="24"/>
          <w:u w:val="single"/>
        </w:rPr>
      </w:pPr>
    </w:p>
    <w:p w:rsidR="0074208C" w:rsidRPr="0074208C" w:rsidRDefault="0074208C" w:rsidP="00577279">
      <w:pPr>
        <w:pStyle w:val="Prrafodelista"/>
        <w:numPr>
          <w:ilvl w:val="0"/>
          <w:numId w:val="35"/>
        </w:numPr>
        <w:spacing w:line="240" w:lineRule="auto"/>
        <w:jc w:val="both"/>
        <w:outlineLvl w:val="0"/>
        <w:rPr>
          <w:b/>
          <w:sz w:val="24"/>
          <w:szCs w:val="24"/>
          <w:u w:val="single"/>
        </w:rPr>
      </w:pPr>
      <w:r w:rsidRPr="0074208C">
        <w:rPr>
          <w:b/>
          <w:sz w:val="24"/>
          <w:szCs w:val="24"/>
          <w:u w:val="single"/>
        </w:rPr>
        <w:t>HABITABILIDAD Y PROTECCIÓN DEL MEDIO AMBIENTE</w:t>
      </w:r>
    </w:p>
    <w:tbl>
      <w:tblPr>
        <w:tblStyle w:val="Tablaconcuadrcula"/>
        <w:tblW w:w="9039" w:type="dxa"/>
        <w:tblLook w:val="04A0" w:firstRow="1" w:lastRow="0" w:firstColumn="1" w:lastColumn="0" w:noHBand="0" w:noVBand="1"/>
      </w:tblPr>
      <w:tblGrid>
        <w:gridCol w:w="3936"/>
        <w:gridCol w:w="3685"/>
        <w:gridCol w:w="1418"/>
      </w:tblGrid>
      <w:tr w:rsidR="0074208C" w:rsidRPr="001E51E4" w:rsidTr="002E62F2">
        <w:trPr>
          <w:tblHeader/>
        </w:trPr>
        <w:tc>
          <w:tcPr>
            <w:tcW w:w="9039" w:type="dxa"/>
            <w:gridSpan w:val="3"/>
            <w:shd w:val="clear" w:color="auto" w:fill="auto"/>
          </w:tcPr>
          <w:p w:rsidR="0074208C" w:rsidRPr="001E51E4" w:rsidRDefault="0074208C" w:rsidP="00577279">
            <w:pPr>
              <w:rPr>
                <w:b/>
                <w:sz w:val="24"/>
                <w:szCs w:val="24"/>
                <w:lang w:val="es-MX"/>
              </w:rPr>
            </w:pPr>
            <w:r w:rsidRPr="001E51E4">
              <w:rPr>
                <w:b/>
                <w:sz w:val="24"/>
                <w:szCs w:val="24"/>
                <w:lang w:val="es-MX"/>
              </w:rPr>
              <w:t xml:space="preserve">Indicador de Producto: </w:t>
            </w:r>
          </w:p>
          <w:p w:rsidR="0074208C" w:rsidRPr="001E51E4" w:rsidRDefault="00957ECB" w:rsidP="00577279">
            <w:pPr>
              <w:rPr>
                <w:b/>
                <w:sz w:val="24"/>
                <w:szCs w:val="24"/>
                <w:lang w:val="es-MX"/>
              </w:rPr>
            </w:pPr>
            <w:r>
              <w:rPr>
                <w:b/>
                <w:sz w:val="24"/>
                <w:szCs w:val="24"/>
                <w:lang w:val="es-MX"/>
              </w:rPr>
              <w:t xml:space="preserve">688,703 </w:t>
            </w:r>
            <w:r w:rsidRPr="00957ECB">
              <w:rPr>
                <w:b/>
                <w:sz w:val="24"/>
                <w:szCs w:val="24"/>
                <w:lang w:val="es-MX"/>
              </w:rPr>
              <w:t>Miembros de la familia involucrados en iniciativas de protección del medio ambiente.</w:t>
            </w:r>
          </w:p>
        </w:tc>
      </w:tr>
      <w:tr w:rsidR="0074208C" w:rsidRPr="001E51E4" w:rsidTr="002E62F2">
        <w:trPr>
          <w:tblHeader/>
        </w:trPr>
        <w:tc>
          <w:tcPr>
            <w:tcW w:w="3936" w:type="dxa"/>
            <w:shd w:val="clear" w:color="auto" w:fill="92CDDC" w:themeFill="accent5" w:themeFillTint="99"/>
          </w:tcPr>
          <w:p w:rsidR="0074208C" w:rsidRPr="001E51E4" w:rsidRDefault="0074208C" w:rsidP="00577279">
            <w:pPr>
              <w:jc w:val="center"/>
              <w:rPr>
                <w:b/>
                <w:sz w:val="24"/>
                <w:szCs w:val="24"/>
                <w:lang w:val="es-MX"/>
              </w:rPr>
            </w:pPr>
            <w:r w:rsidRPr="001E51E4">
              <w:rPr>
                <w:b/>
                <w:sz w:val="24"/>
                <w:szCs w:val="24"/>
                <w:lang w:val="es-MX"/>
              </w:rPr>
              <w:t>Resultados esperados</w:t>
            </w:r>
          </w:p>
        </w:tc>
        <w:tc>
          <w:tcPr>
            <w:tcW w:w="3685" w:type="dxa"/>
            <w:shd w:val="clear" w:color="auto" w:fill="92CDDC" w:themeFill="accent5" w:themeFillTint="99"/>
          </w:tcPr>
          <w:p w:rsidR="0074208C" w:rsidRPr="001E51E4" w:rsidRDefault="0074208C" w:rsidP="00577279">
            <w:pPr>
              <w:jc w:val="center"/>
              <w:rPr>
                <w:b/>
                <w:sz w:val="24"/>
                <w:szCs w:val="24"/>
                <w:lang w:val="es-MX"/>
              </w:rPr>
            </w:pPr>
            <w:r w:rsidRPr="001E51E4">
              <w:rPr>
                <w:b/>
                <w:sz w:val="24"/>
                <w:szCs w:val="24"/>
                <w:lang w:val="es-MX"/>
              </w:rPr>
              <w:t>Resultados alcanzados</w:t>
            </w:r>
          </w:p>
        </w:tc>
        <w:tc>
          <w:tcPr>
            <w:tcW w:w="1418" w:type="dxa"/>
            <w:shd w:val="clear" w:color="auto" w:fill="92CDDC" w:themeFill="accent5" w:themeFillTint="99"/>
          </w:tcPr>
          <w:p w:rsidR="0074208C" w:rsidRPr="001E51E4" w:rsidRDefault="0074208C" w:rsidP="00577279">
            <w:pPr>
              <w:jc w:val="center"/>
              <w:rPr>
                <w:b/>
                <w:sz w:val="24"/>
                <w:szCs w:val="24"/>
                <w:lang w:val="es-MX"/>
              </w:rPr>
            </w:pPr>
            <w:r w:rsidRPr="001E51E4">
              <w:rPr>
                <w:b/>
                <w:sz w:val="24"/>
                <w:szCs w:val="24"/>
                <w:lang w:val="es-MX"/>
              </w:rPr>
              <w:t>% Logrado</w:t>
            </w:r>
          </w:p>
        </w:tc>
      </w:tr>
      <w:tr w:rsidR="0074208C" w:rsidRPr="001E51E4" w:rsidTr="002E62F2">
        <w:tc>
          <w:tcPr>
            <w:tcW w:w="3936" w:type="dxa"/>
          </w:tcPr>
          <w:p w:rsidR="0074208C" w:rsidRDefault="0074208C" w:rsidP="00577279">
            <w:pPr>
              <w:jc w:val="center"/>
              <w:rPr>
                <w:sz w:val="24"/>
                <w:szCs w:val="24"/>
              </w:rPr>
            </w:pPr>
          </w:p>
          <w:p w:rsidR="00957ECB" w:rsidRDefault="00957ECB" w:rsidP="00577279">
            <w:pPr>
              <w:jc w:val="center"/>
              <w:rPr>
                <w:sz w:val="24"/>
                <w:szCs w:val="24"/>
              </w:rPr>
            </w:pPr>
          </w:p>
          <w:p w:rsidR="00957ECB" w:rsidRDefault="00957ECB" w:rsidP="00577279">
            <w:pPr>
              <w:jc w:val="center"/>
              <w:rPr>
                <w:sz w:val="24"/>
                <w:szCs w:val="24"/>
              </w:rPr>
            </w:pPr>
          </w:p>
          <w:p w:rsidR="00957ECB" w:rsidRDefault="004F3805" w:rsidP="00577279">
            <w:pPr>
              <w:jc w:val="center"/>
              <w:rPr>
                <w:sz w:val="24"/>
                <w:szCs w:val="24"/>
              </w:rPr>
            </w:pPr>
            <w:r>
              <w:rPr>
                <w:sz w:val="24"/>
                <w:szCs w:val="24"/>
              </w:rPr>
              <w:t>Capacitar 300</w:t>
            </w:r>
            <w:r w:rsidR="00957ECB">
              <w:rPr>
                <w:sz w:val="24"/>
                <w:szCs w:val="24"/>
              </w:rPr>
              <w:t xml:space="preserve"> familias beneficiarias  en </w:t>
            </w:r>
            <w:r w:rsidR="00957ECB" w:rsidRPr="00957ECB">
              <w:rPr>
                <w:sz w:val="24"/>
                <w:szCs w:val="24"/>
              </w:rPr>
              <w:t>la conservación del medio ambiente a través de charlas de Alfabetización Ecológica</w:t>
            </w:r>
          </w:p>
        </w:tc>
        <w:tc>
          <w:tcPr>
            <w:tcW w:w="3685" w:type="dxa"/>
          </w:tcPr>
          <w:p w:rsidR="00957ECB" w:rsidRDefault="00957ECB" w:rsidP="00577279">
            <w:pPr>
              <w:jc w:val="both"/>
              <w:rPr>
                <w:sz w:val="24"/>
                <w:szCs w:val="24"/>
              </w:rPr>
            </w:pPr>
          </w:p>
          <w:p w:rsidR="00957ECB" w:rsidRDefault="00957ECB" w:rsidP="00577279">
            <w:pPr>
              <w:jc w:val="both"/>
              <w:rPr>
                <w:rFonts w:ascii="Calibri" w:hAnsi="Calibri"/>
                <w:color w:val="000000"/>
                <w:sz w:val="20"/>
                <w:szCs w:val="20"/>
              </w:rPr>
            </w:pPr>
            <w:r w:rsidRPr="00957ECB">
              <w:rPr>
                <w:sz w:val="24"/>
                <w:szCs w:val="24"/>
              </w:rPr>
              <w:t xml:space="preserve">318 </w:t>
            </w:r>
            <w:r>
              <w:rPr>
                <w:sz w:val="24"/>
                <w:szCs w:val="24"/>
              </w:rPr>
              <w:t xml:space="preserve">familias beneficiarias </w:t>
            </w:r>
            <w:r w:rsidRPr="00957ECB">
              <w:rPr>
                <w:sz w:val="24"/>
                <w:szCs w:val="24"/>
              </w:rPr>
              <w:t>capacitadas en la conservación del medio ambiente a través de charlas de Alfabetización Ecológica en las comunidades La Otra Banda y Hato Yaque en la provinc</w:t>
            </w:r>
            <w:r w:rsidR="00E01388">
              <w:rPr>
                <w:sz w:val="24"/>
                <w:szCs w:val="24"/>
              </w:rPr>
              <w:t>ia de Santiago y en Galeón, Bani</w:t>
            </w:r>
            <w:r w:rsidRPr="00957ECB">
              <w:rPr>
                <w:sz w:val="24"/>
                <w:szCs w:val="24"/>
              </w:rPr>
              <w:t xml:space="preserve"> y de Santo Domingo familias beneficiarias de Los Girasoles, Boca Chica y Villa Isabela.</w:t>
            </w:r>
          </w:p>
          <w:p w:rsidR="0074208C" w:rsidRPr="001E51E4" w:rsidRDefault="0074208C" w:rsidP="00577279">
            <w:pPr>
              <w:jc w:val="both"/>
              <w:rPr>
                <w:sz w:val="24"/>
                <w:szCs w:val="24"/>
              </w:rPr>
            </w:pPr>
          </w:p>
        </w:tc>
        <w:tc>
          <w:tcPr>
            <w:tcW w:w="1418" w:type="dxa"/>
          </w:tcPr>
          <w:p w:rsidR="0074208C" w:rsidRDefault="0074208C" w:rsidP="00577279">
            <w:pPr>
              <w:jc w:val="center"/>
              <w:rPr>
                <w:sz w:val="24"/>
                <w:szCs w:val="24"/>
                <w:lang w:val="es-ES"/>
              </w:rPr>
            </w:pPr>
          </w:p>
          <w:p w:rsidR="00957ECB" w:rsidRDefault="00957ECB" w:rsidP="00577279">
            <w:pPr>
              <w:jc w:val="center"/>
              <w:rPr>
                <w:sz w:val="24"/>
                <w:szCs w:val="24"/>
                <w:lang w:val="es-ES"/>
              </w:rPr>
            </w:pPr>
          </w:p>
          <w:p w:rsidR="00957ECB" w:rsidRDefault="00957ECB" w:rsidP="00577279">
            <w:pPr>
              <w:rPr>
                <w:sz w:val="24"/>
                <w:szCs w:val="24"/>
                <w:lang w:val="es-ES"/>
              </w:rPr>
            </w:pPr>
          </w:p>
          <w:p w:rsidR="00957ECB" w:rsidRDefault="00957ECB" w:rsidP="00577279">
            <w:pPr>
              <w:jc w:val="center"/>
              <w:rPr>
                <w:sz w:val="24"/>
                <w:szCs w:val="24"/>
                <w:lang w:val="es-ES"/>
              </w:rPr>
            </w:pPr>
          </w:p>
          <w:p w:rsidR="00957ECB" w:rsidRPr="001E51E4" w:rsidRDefault="004F3805" w:rsidP="00577279">
            <w:pPr>
              <w:jc w:val="center"/>
              <w:rPr>
                <w:sz w:val="24"/>
                <w:szCs w:val="24"/>
                <w:lang w:val="es-ES"/>
              </w:rPr>
            </w:pPr>
            <w:r>
              <w:rPr>
                <w:sz w:val="24"/>
                <w:szCs w:val="24"/>
                <w:lang w:val="es-ES"/>
              </w:rPr>
              <w:t>106</w:t>
            </w:r>
            <w:r w:rsidR="00957ECB">
              <w:rPr>
                <w:sz w:val="24"/>
                <w:szCs w:val="24"/>
                <w:lang w:val="es-ES"/>
              </w:rPr>
              <w:t>%</w:t>
            </w:r>
          </w:p>
        </w:tc>
      </w:tr>
      <w:tr w:rsidR="0074208C" w:rsidRPr="001E51E4" w:rsidTr="002E62F2">
        <w:tc>
          <w:tcPr>
            <w:tcW w:w="3936" w:type="dxa"/>
          </w:tcPr>
          <w:p w:rsidR="0074208C" w:rsidRDefault="0074208C" w:rsidP="00577279">
            <w:pPr>
              <w:jc w:val="center"/>
              <w:rPr>
                <w:sz w:val="24"/>
                <w:szCs w:val="24"/>
              </w:rPr>
            </w:pPr>
          </w:p>
          <w:p w:rsidR="00957ECB" w:rsidRPr="001E51E4" w:rsidRDefault="004F3805" w:rsidP="00577279">
            <w:pPr>
              <w:jc w:val="center"/>
              <w:rPr>
                <w:sz w:val="24"/>
                <w:szCs w:val="24"/>
              </w:rPr>
            </w:pPr>
            <w:r>
              <w:rPr>
                <w:sz w:val="24"/>
                <w:szCs w:val="24"/>
              </w:rPr>
              <w:t>Capacitar 80</w:t>
            </w:r>
            <w:r w:rsidR="00957ECB">
              <w:rPr>
                <w:sz w:val="24"/>
                <w:szCs w:val="24"/>
              </w:rPr>
              <w:t xml:space="preserve"> familias beneficiarias</w:t>
            </w:r>
            <w:r w:rsidR="00957ECB" w:rsidRPr="00957ECB">
              <w:rPr>
                <w:sz w:val="24"/>
                <w:szCs w:val="24"/>
              </w:rPr>
              <w:t xml:space="preserve"> en la producción de plantas ornamentales</w:t>
            </w:r>
            <w:r w:rsidR="00957ECB">
              <w:rPr>
                <w:sz w:val="24"/>
                <w:szCs w:val="24"/>
              </w:rPr>
              <w:t xml:space="preserve"> </w:t>
            </w:r>
          </w:p>
        </w:tc>
        <w:tc>
          <w:tcPr>
            <w:tcW w:w="3685" w:type="dxa"/>
          </w:tcPr>
          <w:p w:rsidR="00957ECB" w:rsidRDefault="00957ECB" w:rsidP="00577279">
            <w:pPr>
              <w:jc w:val="both"/>
              <w:rPr>
                <w:sz w:val="24"/>
                <w:szCs w:val="24"/>
              </w:rPr>
            </w:pPr>
          </w:p>
          <w:p w:rsidR="00957ECB" w:rsidRPr="00957ECB" w:rsidRDefault="00957ECB" w:rsidP="00577279">
            <w:pPr>
              <w:jc w:val="both"/>
              <w:rPr>
                <w:sz w:val="24"/>
                <w:szCs w:val="24"/>
              </w:rPr>
            </w:pPr>
            <w:r>
              <w:rPr>
                <w:sz w:val="24"/>
                <w:szCs w:val="24"/>
              </w:rPr>
              <w:t xml:space="preserve">88 </w:t>
            </w:r>
            <w:r w:rsidRPr="00957ECB">
              <w:rPr>
                <w:sz w:val="24"/>
                <w:szCs w:val="24"/>
              </w:rPr>
              <w:t>familias</w:t>
            </w:r>
            <w:r>
              <w:rPr>
                <w:sz w:val="24"/>
                <w:szCs w:val="24"/>
              </w:rPr>
              <w:t xml:space="preserve"> beneficiarias</w:t>
            </w:r>
            <w:r w:rsidRPr="00957ECB">
              <w:rPr>
                <w:sz w:val="24"/>
                <w:szCs w:val="24"/>
              </w:rPr>
              <w:t xml:space="preserve"> capacitadas en la producción de plantas ornamentales en San Cristóbal.</w:t>
            </w:r>
          </w:p>
          <w:p w:rsidR="0074208C" w:rsidRPr="001E51E4" w:rsidRDefault="0074208C" w:rsidP="00577279">
            <w:pPr>
              <w:jc w:val="both"/>
              <w:rPr>
                <w:sz w:val="24"/>
                <w:szCs w:val="24"/>
              </w:rPr>
            </w:pPr>
          </w:p>
        </w:tc>
        <w:tc>
          <w:tcPr>
            <w:tcW w:w="1418" w:type="dxa"/>
          </w:tcPr>
          <w:p w:rsidR="0074208C" w:rsidRDefault="0074208C" w:rsidP="00577279">
            <w:pPr>
              <w:jc w:val="center"/>
              <w:rPr>
                <w:sz w:val="24"/>
                <w:szCs w:val="24"/>
                <w:lang w:val="es-ES"/>
              </w:rPr>
            </w:pPr>
          </w:p>
          <w:p w:rsidR="00957ECB" w:rsidRDefault="00957ECB" w:rsidP="00577279">
            <w:pPr>
              <w:jc w:val="center"/>
              <w:rPr>
                <w:sz w:val="24"/>
                <w:szCs w:val="24"/>
                <w:lang w:val="es-ES"/>
              </w:rPr>
            </w:pPr>
          </w:p>
          <w:p w:rsidR="00957ECB" w:rsidRPr="001E51E4" w:rsidRDefault="004F3805" w:rsidP="00577279">
            <w:pPr>
              <w:jc w:val="center"/>
              <w:rPr>
                <w:sz w:val="24"/>
                <w:szCs w:val="24"/>
                <w:lang w:val="es-ES"/>
              </w:rPr>
            </w:pPr>
            <w:r>
              <w:rPr>
                <w:sz w:val="24"/>
                <w:szCs w:val="24"/>
                <w:lang w:val="es-ES"/>
              </w:rPr>
              <w:t>11</w:t>
            </w:r>
            <w:r w:rsidR="00957ECB">
              <w:rPr>
                <w:sz w:val="24"/>
                <w:szCs w:val="24"/>
                <w:lang w:val="es-ES"/>
              </w:rPr>
              <w:t>0%</w:t>
            </w:r>
          </w:p>
        </w:tc>
      </w:tr>
    </w:tbl>
    <w:p w:rsidR="00F97354" w:rsidRDefault="00F97354" w:rsidP="00E01388">
      <w:pPr>
        <w:spacing w:line="240" w:lineRule="auto"/>
        <w:jc w:val="both"/>
        <w:rPr>
          <w:b/>
          <w:sz w:val="24"/>
          <w:szCs w:val="24"/>
          <w:u w:val="single"/>
        </w:rPr>
      </w:pPr>
    </w:p>
    <w:p w:rsidR="00E01388" w:rsidRPr="00E01388" w:rsidRDefault="00E01388" w:rsidP="00E01388">
      <w:pPr>
        <w:pStyle w:val="Prrafodelista"/>
        <w:spacing w:line="240" w:lineRule="auto"/>
        <w:jc w:val="both"/>
        <w:outlineLvl w:val="0"/>
        <w:rPr>
          <w:b/>
          <w:sz w:val="24"/>
          <w:szCs w:val="24"/>
        </w:rPr>
      </w:pPr>
      <w:r w:rsidRPr="00E01388">
        <w:rPr>
          <w:b/>
          <w:sz w:val="24"/>
          <w:szCs w:val="24"/>
        </w:rPr>
        <w:t>RESUMEN EJECUCIÓN POR AREA:</w:t>
      </w:r>
    </w:p>
    <w:tbl>
      <w:tblPr>
        <w:tblW w:w="8020" w:type="dxa"/>
        <w:tblInd w:w="-10" w:type="dxa"/>
        <w:tblCellMar>
          <w:left w:w="70" w:type="dxa"/>
          <w:right w:w="70" w:type="dxa"/>
        </w:tblCellMar>
        <w:tblLook w:val="04A0" w:firstRow="1" w:lastRow="0" w:firstColumn="1" w:lastColumn="0" w:noHBand="0" w:noVBand="1"/>
      </w:tblPr>
      <w:tblGrid>
        <w:gridCol w:w="4340"/>
        <w:gridCol w:w="1620"/>
        <w:gridCol w:w="2060"/>
      </w:tblGrid>
      <w:tr w:rsidR="00E01388" w:rsidRPr="00E01388" w:rsidTr="00E01388">
        <w:trPr>
          <w:trHeight w:val="508"/>
        </w:trPr>
        <w:tc>
          <w:tcPr>
            <w:tcW w:w="43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01388" w:rsidRPr="00E01388" w:rsidRDefault="00E01388" w:rsidP="00E01388">
            <w:pPr>
              <w:spacing w:after="0" w:line="240" w:lineRule="auto"/>
              <w:jc w:val="center"/>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lastRenderedPageBreak/>
              <w:t>Area</w:t>
            </w:r>
          </w:p>
        </w:tc>
        <w:tc>
          <w:tcPr>
            <w:tcW w:w="162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01388" w:rsidRPr="00E01388" w:rsidRDefault="00E01388" w:rsidP="00E01388">
            <w:pPr>
              <w:spacing w:after="0" w:line="240" w:lineRule="auto"/>
              <w:jc w:val="center"/>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Promedio Cumplimiento</w:t>
            </w:r>
          </w:p>
        </w:tc>
        <w:tc>
          <w:tcPr>
            <w:tcW w:w="2060" w:type="dxa"/>
            <w:tcBorders>
              <w:top w:val="single" w:sz="8" w:space="0" w:color="auto"/>
              <w:left w:val="nil"/>
              <w:bottom w:val="single" w:sz="4" w:space="0" w:color="auto"/>
              <w:right w:val="single" w:sz="8" w:space="0" w:color="auto"/>
            </w:tcBorders>
            <w:shd w:val="clear" w:color="auto" w:fill="auto"/>
            <w:noWrap/>
            <w:vAlign w:val="center"/>
            <w:hideMark/>
          </w:tcPr>
          <w:p w:rsidR="00E01388" w:rsidRPr="00E01388" w:rsidRDefault="00E01388" w:rsidP="00E01388">
            <w:pPr>
              <w:spacing w:after="0" w:line="240" w:lineRule="auto"/>
              <w:jc w:val="center"/>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Responsables</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UNIDAD DE GÉNERO E INCLUSIÓN FINANCIERA</w:t>
            </w:r>
          </w:p>
        </w:tc>
        <w:tc>
          <w:tcPr>
            <w:tcW w:w="1620" w:type="dxa"/>
            <w:tcBorders>
              <w:top w:val="nil"/>
              <w:left w:val="single" w:sz="8" w:space="0" w:color="auto"/>
              <w:bottom w:val="single" w:sz="4" w:space="0" w:color="auto"/>
              <w:right w:val="single" w:sz="8" w:space="0" w:color="auto"/>
            </w:tcBorders>
            <w:shd w:val="clear" w:color="000000" w:fill="00863D"/>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97,40</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Anniete Cohn-Lois</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DIRECCION DE CAPACITACIÓN Y DESARROLLO</w:t>
            </w:r>
          </w:p>
        </w:tc>
        <w:tc>
          <w:tcPr>
            <w:tcW w:w="1620" w:type="dxa"/>
            <w:tcBorders>
              <w:top w:val="nil"/>
              <w:left w:val="single" w:sz="8" w:space="0" w:color="auto"/>
              <w:bottom w:val="single" w:sz="4" w:space="0" w:color="auto"/>
              <w:right w:val="single" w:sz="8" w:space="0" w:color="auto"/>
            </w:tcBorders>
            <w:shd w:val="clear" w:color="000000" w:fill="00863D"/>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95,40</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Claudina Valdez</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BIJRD</w:t>
            </w:r>
          </w:p>
        </w:tc>
        <w:tc>
          <w:tcPr>
            <w:tcW w:w="1620" w:type="dxa"/>
            <w:tcBorders>
              <w:top w:val="nil"/>
              <w:left w:val="single" w:sz="8" w:space="0" w:color="auto"/>
              <w:bottom w:val="single" w:sz="4" w:space="0" w:color="auto"/>
              <w:right w:val="single" w:sz="8" w:space="0" w:color="auto"/>
            </w:tcBorders>
            <w:shd w:val="clear" w:color="000000" w:fill="00B050"/>
            <w:vAlign w:val="center"/>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88,09</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Dulce Elvira</w:t>
            </w:r>
          </w:p>
        </w:tc>
      </w:tr>
      <w:tr w:rsidR="00E01388" w:rsidRPr="00E01388" w:rsidTr="002D7DFA">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2D7DFA">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SUB-DIRECCION</w:t>
            </w:r>
          </w:p>
        </w:tc>
        <w:tc>
          <w:tcPr>
            <w:tcW w:w="1620" w:type="dxa"/>
            <w:tcBorders>
              <w:top w:val="nil"/>
              <w:left w:val="single" w:sz="8" w:space="0" w:color="auto"/>
              <w:bottom w:val="single" w:sz="4" w:space="0" w:color="auto"/>
              <w:right w:val="single" w:sz="8" w:space="0" w:color="auto"/>
            </w:tcBorders>
            <w:shd w:val="clear" w:color="000000" w:fill="00B050"/>
            <w:vAlign w:val="center"/>
            <w:hideMark/>
          </w:tcPr>
          <w:p w:rsidR="00E01388" w:rsidRPr="00E01388" w:rsidRDefault="00E01388" w:rsidP="002D7DFA">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86,00</w:t>
            </w:r>
          </w:p>
        </w:tc>
        <w:tc>
          <w:tcPr>
            <w:tcW w:w="2060" w:type="dxa"/>
            <w:tcBorders>
              <w:top w:val="nil"/>
              <w:left w:val="nil"/>
              <w:bottom w:val="single" w:sz="4" w:space="0" w:color="auto"/>
              <w:right w:val="single" w:sz="8" w:space="0" w:color="auto"/>
            </w:tcBorders>
            <w:shd w:val="clear" w:color="auto" w:fill="auto"/>
            <w:noWrap/>
            <w:vAlign w:val="center"/>
            <w:hideMark/>
          </w:tcPr>
          <w:p w:rsidR="00E01388" w:rsidRPr="00E01388" w:rsidRDefault="00E01388" w:rsidP="002D7DFA">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Héctor Medina</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PLANIFICACION Y SEGUIMIENTO</w:t>
            </w:r>
          </w:p>
        </w:tc>
        <w:tc>
          <w:tcPr>
            <w:tcW w:w="1620" w:type="dxa"/>
            <w:tcBorders>
              <w:top w:val="nil"/>
              <w:left w:val="single" w:sz="8" w:space="0" w:color="auto"/>
              <w:bottom w:val="single" w:sz="4" w:space="0" w:color="auto"/>
              <w:right w:val="single" w:sz="8" w:space="0" w:color="auto"/>
            </w:tcBorders>
            <w:shd w:val="clear" w:color="000000" w:fill="00B050"/>
            <w:vAlign w:val="center"/>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86,00</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Ezequiel Vólquez</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DIRECCION ADMINISTRATIVA</w:t>
            </w:r>
          </w:p>
        </w:tc>
        <w:tc>
          <w:tcPr>
            <w:tcW w:w="1620" w:type="dxa"/>
            <w:tcBorders>
              <w:top w:val="nil"/>
              <w:left w:val="single" w:sz="8" w:space="0" w:color="auto"/>
              <w:bottom w:val="single" w:sz="4" w:space="0" w:color="auto"/>
              <w:right w:val="single" w:sz="8" w:space="0" w:color="auto"/>
            </w:tcBorders>
            <w:shd w:val="clear" w:color="000000" w:fill="00B05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86,00</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Vivian Vicioso</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AGRICULTURA FAMILIAR</w:t>
            </w:r>
          </w:p>
        </w:tc>
        <w:tc>
          <w:tcPr>
            <w:tcW w:w="1620" w:type="dxa"/>
            <w:tcBorders>
              <w:top w:val="nil"/>
              <w:left w:val="single" w:sz="8" w:space="0" w:color="auto"/>
              <w:bottom w:val="single" w:sz="4" w:space="0" w:color="auto"/>
              <w:right w:val="single" w:sz="8" w:space="0" w:color="auto"/>
            </w:tcBorders>
            <w:shd w:val="clear" w:color="000000" w:fill="00B05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84,31</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Pedro Angeles</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DIRECCION DE TI</w:t>
            </w:r>
          </w:p>
        </w:tc>
        <w:tc>
          <w:tcPr>
            <w:tcW w:w="1620" w:type="dxa"/>
            <w:tcBorders>
              <w:top w:val="nil"/>
              <w:left w:val="single" w:sz="8" w:space="0" w:color="auto"/>
              <w:bottom w:val="single" w:sz="4" w:space="0" w:color="auto"/>
              <w:right w:val="single" w:sz="8" w:space="0" w:color="auto"/>
            </w:tcBorders>
            <w:shd w:val="clear" w:color="000000" w:fill="00B05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82,70</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Jean Carlos Jiménez</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DIRECCION DE OPERACIONES / REGIONALES</w:t>
            </w:r>
          </w:p>
        </w:tc>
        <w:tc>
          <w:tcPr>
            <w:tcW w:w="1620" w:type="dxa"/>
            <w:tcBorders>
              <w:top w:val="nil"/>
              <w:left w:val="single" w:sz="8" w:space="0" w:color="auto"/>
              <w:bottom w:val="single" w:sz="4" w:space="0" w:color="auto"/>
              <w:right w:val="single" w:sz="8" w:space="0" w:color="auto"/>
            </w:tcBorders>
            <w:shd w:val="clear" w:color="000000" w:fill="FFFF0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78,80</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Maritza Toribio</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VINCULACION INTERINSTITUCIONAL</w:t>
            </w:r>
          </w:p>
        </w:tc>
        <w:tc>
          <w:tcPr>
            <w:tcW w:w="1620" w:type="dxa"/>
            <w:tcBorders>
              <w:top w:val="nil"/>
              <w:left w:val="single" w:sz="8" w:space="0" w:color="auto"/>
              <w:bottom w:val="single" w:sz="4" w:space="0" w:color="auto"/>
              <w:right w:val="single" w:sz="8" w:space="0" w:color="auto"/>
            </w:tcBorders>
            <w:shd w:val="clear" w:color="000000" w:fill="FFFF0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70,00</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Evangelista Conerlio</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PROYECTOS SOCIALES</w:t>
            </w:r>
          </w:p>
        </w:tc>
        <w:tc>
          <w:tcPr>
            <w:tcW w:w="1620" w:type="dxa"/>
            <w:tcBorders>
              <w:top w:val="nil"/>
              <w:left w:val="single" w:sz="8" w:space="0" w:color="auto"/>
              <w:bottom w:val="single" w:sz="4" w:space="0" w:color="auto"/>
              <w:right w:val="single" w:sz="8" w:space="0" w:color="auto"/>
            </w:tcBorders>
            <w:shd w:val="clear" w:color="000000" w:fill="FF000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68,03</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Karem Llibre</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JOVENES PROSOLI</w:t>
            </w:r>
          </w:p>
        </w:tc>
        <w:tc>
          <w:tcPr>
            <w:tcW w:w="1620" w:type="dxa"/>
            <w:tcBorders>
              <w:top w:val="nil"/>
              <w:left w:val="single" w:sz="8" w:space="0" w:color="auto"/>
              <w:bottom w:val="single" w:sz="4" w:space="0" w:color="auto"/>
              <w:right w:val="single" w:sz="8" w:space="0" w:color="auto"/>
            </w:tcBorders>
            <w:shd w:val="clear" w:color="000000" w:fill="FF000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67,29</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Andrés Mejía</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DIRECCION FINANCIERA</w:t>
            </w:r>
          </w:p>
        </w:tc>
        <w:tc>
          <w:tcPr>
            <w:tcW w:w="1620" w:type="dxa"/>
            <w:tcBorders>
              <w:top w:val="nil"/>
              <w:left w:val="single" w:sz="8" w:space="0" w:color="auto"/>
              <w:bottom w:val="single" w:sz="4" w:space="0" w:color="auto"/>
              <w:right w:val="single" w:sz="8" w:space="0" w:color="auto"/>
            </w:tcBorders>
            <w:shd w:val="clear" w:color="000000" w:fill="FF000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65,00</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Fiordalia Núñez</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INCLUSION</w:t>
            </w:r>
          </w:p>
        </w:tc>
        <w:tc>
          <w:tcPr>
            <w:tcW w:w="1620" w:type="dxa"/>
            <w:tcBorders>
              <w:top w:val="nil"/>
              <w:left w:val="single" w:sz="8" w:space="0" w:color="auto"/>
              <w:bottom w:val="single" w:sz="4" w:space="0" w:color="auto"/>
              <w:right w:val="single" w:sz="8" w:space="0" w:color="auto"/>
            </w:tcBorders>
            <w:shd w:val="clear" w:color="000000" w:fill="FF000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64,98</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lang w:eastAsia="es-DO"/>
              </w:rPr>
            </w:pPr>
            <w:r w:rsidRPr="00E01388">
              <w:rPr>
                <w:rFonts w:ascii="Calibri" w:eastAsia="Times New Roman" w:hAnsi="Calibri" w:cs="Times New Roman"/>
                <w:lang w:eastAsia="es-DO"/>
              </w:rPr>
              <w:t>Martha Rosso</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FAMILIAS EN PAZ</w:t>
            </w:r>
          </w:p>
        </w:tc>
        <w:tc>
          <w:tcPr>
            <w:tcW w:w="1620" w:type="dxa"/>
            <w:tcBorders>
              <w:top w:val="nil"/>
              <w:left w:val="single" w:sz="8" w:space="0" w:color="auto"/>
              <w:bottom w:val="single" w:sz="4" w:space="0" w:color="auto"/>
              <w:right w:val="single" w:sz="8" w:space="0" w:color="auto"/>
            </w:tcBorders>
            <w:shd w:val="clear" w:color="000000" w:fill="FF000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64,79</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Gregorio Marte</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EDUCACION Y SALUD PREVENTIVA</w:t>
            </w:r>
          </w:p>
        </w:tc>
        <w:tc>
          <w:tcPr>
            <w:tcW w:w="1620" w:type="dxa"/>
            <w:tcBorders>
              <w:top w:val="nil"/>
              <w:left w:val="single" w:sz="8" w:space="0" w:color="auto"/>
              <w:bottom w:val="single" w:sz="4" w:space="0" w:color="auto"/>
              <w:right w:val="single" w:sz="8" w:space="0" w:color="auto"/>
            </w:tcBorders>
            <w:shd w:val="clear" w:color="000000" w:fill="FF000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64,53</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Mercedes Jerez</w:t>
            </w:r>
          </w:p>
        </w:tc>
      </w:tr>
      <w:tr w:rsidR="00E01388" w:rsidRPr="00E01388" w:rsidTr="00E01388">
        <w:trPr>
          <w:trHeight w:val="288"/>
        </w:trPr>
        <w:tc>
          <w:tcPr>
            <w:tcW w:w="4340" w:type="dxa"/>
            <w:tcBorders>
              <w:top w:val="nil"/>
              <w:left w:val="single" w:sz="8" w:space="0" w:color="auto"/>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SOCIOCULTURAL</w:t>
            </w:r>
          </w:p>
        </w:tc>
        <w:tc>
          <w:tcPr>
            <w:tcW w:w="1620" w:type="dxa"/>
            <w:tcBorders>
              <w:top w:val="nil"/>
              <w:left w:val="single" w:sz="8" w:space="0" w:color="auto"/>
              <w:bottom w:val="single" w:sz="4" w:space="0" w:color="auto"/>
              <w:right w:val="single" w:sz="8" w:space="0" w:color="auto"/>
            </w:tcBorders>
            <w:shd w:val="clear" w:color="000000" w:fill="FF0000"/>
            <w:noWrap/>
            <w:vAlign w:val="bottom"/>
            <w:hideMark/>
          </w:tcPr>
          <w:p w:rsidR="00E01388" w:rsidRPr="00E01388" w:rsidRDefault="00E01388" w:rsidP="00E01388">
            <w:pPr>
              <w:spacing w:after="0" w:line="240" w:lineRule="auto"/>
              <w:jc w:val="right"/>
              <w:rPr>
                <w:rFonts w:ascii="Calibri" w:eastAsia="Times New Roman" w:hAnsi="Calibri" w:cs="Times New Roman"/>
                <w:b/>
                <w:bCs/>
                <w:color w:val="000000"/>
                <w:lang w:eastAsia="es-DO"/>
              </w:rPr>
            </w:pPr>
            <w:r w:rsidRPr="00E01388">
              <w:rPr>
                <w:rFonts w:ascii="Calibri" w:eastAsia="Times New Roman" w:hAnsi="Calibri" w:cs="Times New Roman"/>
                <w:b/>
                <w:bCs/>
                <w:color w:val="000000"/>
                <w:lang w:eastAsia="es-DO"/>
              </w:rPr>
              <w:t>63,43</w:t>
            </w:r>
          </w:p>
        </w:tc>
        <w:tc>
          <w:tcPr>
            <w:tcW w:w="2060" w:type="dxa"/>
            <w:tcBorders>
              <w:top w:val="nil"/>
              <w:left w:val="nil"/>
              <w:bottom w:val="single" w:sz="4"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Teresa Peralta</w:t>
            </w:r>
          </w:p>
        </w:tc>
      </w:tr>
      <w:tr w:rsidR="00E01388" w:rsidRPr="00E01388" w:rsidTr="00E01388">
        <w:trPr>
          <w:trHeight w:val="300"/>
        </w:trPr>
        <w:tc>
          <w:tcPr>
            <w:tcW w:w="4340" w:type="dxa"/>
            <w:tcBorders>
              <w:top w:val="nil"/>
              <w:left w:val="single" w:sz="8" w:space="0" w:color="auto"/>
              <w:bottom w:val="single" w:sz="8"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b/>
                <w:bCs/>
                <w:lang w:eastAsia="es-DO"/>
              </w:rPr>
            </w:pPr>
            <w:r w:rsidRPr="00E01388">
              <w:rPr>
                <w:rFonts w:ascii="Calibri" w:eastAsia="Times New Roman" w:hAnsi="Calibri" w:cs="Times New Roman"/>
                <w:b/>
                <w:bCs/>
                <w:lang w:eastAsia="es-DO"/>
              </w:rPr>
              <w:t>Promedio General</w:t>
            </w:r>
          </w:p>
        </w:tc>
        <w:tc>
          <w:tcPr>
            <w:tcW w:w="1620" w:type="dxa"/>
            <w:tcBorders>
              <w:top w:val="nil"/>
              <w:left w:val="single" w:sz="8" w:space="0" w:color="auto"/>
              <w:bottom w:val="single" w:sz="8" w:space="0" w:color="auto"/>
              <w:right w:val="single" w:sz="8" w:space="0" w:color="auto"/>
            </w:tcBorders>
            <w:shd w:val="clear" w:color="000000" w:fill="FFFF00"/>
            <w:noWrap/>
            <w:vAlign w:val="bottom"/>
            <w:hideMark/>
          </w:tcPr>
          <w:p w:rsidR="00E01388" w:rsidRPr="00E01388" w:rsidRDefault="00E01388" w:rsidP="00E01388">
            <w:pPr>
              <w:spacing w:after="0" w:line="240" w:lineRule="auto"/>
              <w:jc w:val="right"/>
              <w:rPr>
                <w:rFonts w:ascii="Calibri" w:eastAsia="Times New Roman" w:hAnsi="Calibri" w:cs="Times New Roman"/>
                <w:b/>
                <w:bCs/>
                <w:lang w:eastAsia="es-DO"/>
              </w:rPr>
            </w:pPr>
            <w:r w:rsidRPr="00E01388">
              <w:rPr>
                <w:rFonts w:ascii="Calibri" w:eastAsia="Times New Roman" w:hAnsi="Calibri" w:cs="Times New Roman"/>
                <w:b/>
                <w:bCs/>
                <w:lang w:eastAsia="es-DO"/>
              </w:rPr>
              <w:t>78,26</w:t>
            </w:r>
          </w:p>
        </w:tc>
        <w:tc>
          <w:tcPr>
            <w:tcW w:w="2060" w:type="dxa"/>
            <w:tcBorders>
              <w:top w:val="nil"/>
              <w:left w:val="nil"/>
              <w:bottom w:val="single" w:sz="8" w:space="0" w:color="auto"/>
              <w:right w:val="single" w:sz="8" w:space="0" w:color="auto"/>
            </w:tcBorders>
            <w:shd w:val="clear" w:color="auto" w:fill="auto"/>
            <w:noWrap/>
            <w:vAlign w:val="bottom"/>
            <w:hideMark/>
          </w:tcPr>
          <w:p w:rsidR="00E01388" w:rsidRPr="00E01388" w:rsidRDefault="00E01388" w:rsidP="00E01388">
            <w:pPr>
              <w:spacing w:after="0" w:line="240" w:lineRule="auto"/>
              <w:rPr>
                <w:rFonts w:ascii="Calibri" w:eastAsia="Times New Roman" w:hAnsi="Calibri" w:cs="Times New Roman"/>
                <w:color w:val="000000"/>
                <w:lang w:eastAsia="es-DO"/>
              </w:rPr>
            </w:pPr>
            <w:r w:rsidRPr="00E01388">
              <w:rPr>
                <w:rFonts w:ascii="Calibri" w:eastAsia="Times New Roman" w:hAnsi="Calibri" w:cs="Times New Roman"/>
                <w:color w:val="000000"/>
                <w:lang w:eastAsia="es-DO"/>
              </w:rPr>
              <w:t> </w:t>
            </w:r>
          </w:p>
        </w:tc>
      </w:tr>
    </w:tbl>
    <w:p w:rsidR="00E01388" w:rsidRDefault="00E01388" w:rsidP="00E01388">
      <w:pPr>
        <w:spacing w:line="240" w:lineRule="auto"/>
        <w:jc w:val="both"/>
        <w:rPr>
          <w:b/>
          <w:sz w:val="24"/>
          <w:szCs w:val="24"/>
          <w:u w:val="single"/>
        </w:rPr>
      </w:pPr>
    </w:p>
    <w:sectPr w:rsidR="00E01388" w:rsidSect="008A0EA0">
      <w:headerReference w:type="default" r:id="rId11"/>
      <w:footerReference w:type="default" r:id="rId12"/>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17B" w:rsidRDefault="001C417B" w:rsidP="00067F26">
      <w:pPr>
        <w:spacing w:after="0" w:line="240" w:lineRule="auto"/>
      </w:pPr>
      <w:r>
        <w:separator/>
      </w:r>
    </w:p>
  </w:endnote>
  <w:endnote w:type="continuationSeparator" w:id="0">
    <w:p w:rsidR="001C417B" w:rsidRDefault="001C417B" w:rsidP="0006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570417"/>
      <w:docPartObj>
        <w:docPartGallery w:val="Page Numbers (Bottom of Page)"/>
        <w:docPartUnique/>
      </w:docPartObj>
    </w:sdtPr>
    <w:sdtEndPr/>
    <w:sdtContent>
      <w:p w:rsidR="00446C35" w:rsidRDefault="00446C35">
        <w:pPr>
          <w:pStyle w:val="Piedepgina"/>
        </w:pPr>
      </w:p>
      <w:p w:rsidR="00446C35" w:rsidRDefault="00446C35">
        <w:pPr>
          <w:pStyle w:val="Piedepgina"/>
        </w:pPr>
        <w:r>
          <w:rPr>
            <w:noProof/>
            <w:lang w:eastAsia="es-DO"/>
          </w:rPr>
          <mc:AlternateContent>
            <mc:Choice Requires="wpg">
              <w:drawing>
                <wp:anchor distT="0" distB="0" distL="114300" distR="114300" simplePos="0" relativeHeight="251659264" behindDoc="0" locked="0" layoutInCell="1" allowOverlap="1" wp14:anchorId="0FE11156" wp14:editId="4862BD80">
                  <wp:simplePos x="0" y="0"/>
                  <wp:positionH relativeFrom="page">
                    <wp:align>center</wp:align>
                  </wp:positionH>
                  <wp:positionV relativeFrom="bottomMargin">
                    <wp:align>center</wp:align>
                  </wp:positionV>
                  <wp:extent cx="7781925" cy="190500"/>
                  <wp:effectExtent l="9525" t="9525" r="9525" b="0"/>
                  <wp:wrapNone/>
                  <wp:docPr id="642"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C35" w:rsidRDefault="00446C35">
                                <w:pPr>
                                  <w:jc w:val="center"/>
                                </w:pPr>
                                <w:r>
                                  <w:fldChar w:fldCharType="begin"/>
                                </w:r>
                                <w:r>
                                  <w:instrText>PAGE    \* MERGEFORMAT</w:instrText>
                                </w:r>
                                <w:r>
                                  <w:fldChar w:fldCharType="separate"/>
                                </w:r>
                                <w:r w:rsidR="00E013A3" w:rsidRPr="00E013A3">
                                  <w:rPr>
                                    <w:noProof/>
                                    <w:color w:val="8C8C8C" w:themeColor="background1" w:themeShade="8C"/>
                                    <w:lang w:val="es-ES"/>
                                  </w:rPr>
                                  <w:t>40</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o 33" o:spid="_x0000_s1028"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vCOQQAAPsNAAAOAAAAZHJzL2Uyb0RvYy54bWzsV9uO5DQQfUfiHyy/9+SeTqLJrGb6MiAN&#10;sNIOvLsT5wKJHez0pAfEv1O2k/RldmG1sws80C1FTmxXqk6dOhVfvzm0DXqiQtacpdi5sjGiLON5&#10;zcoU//i4XUQYyZ6wnDSc0RQ/U4nf3Hz91fXQJdTlFW9yKhAYYTIZuhRXfd8lliWzirZEXvGOMpgs&#10;uGhJD7eitHJBBrDeNpZr26E1cJF3gmdUSni6NpP4RtsvCpr1PxSFpD1qUgy+9foq9HWnrtbNNUlK&#10;QbqqzkY3yCd40ZKawUtnU2vSE7QX9QtTbZ0JLnnRX2W8tXhR1BnVMUA0jn0Rzb3g+07HUiZD2c0w&#10;AbQXOH2y2ez7p7cC1XmKQ9/FiJEWknQv9h1HnqfQGboygUX3onvXvRUmRBg+8OwXCdPW5by6L81i&#10;tBu+4znYI/uea3QOhWiVCYgbHXQSnuck0EOPMni4XAae5wFtMphzYjuwxyxlFaTyuM3x4+U8sxk3&#10;O64bBGarZ/ZZJDFv1Z6OnqmwgG/yCKl8HaTvKtJRnSmp0Joh9SZIH1V4d/yA3MCgqtcpSFF/gOcQ&#10;qkZIGmQR46uKsJLeCsGHipIcHHTUTghj3mrCkMrI30Ht2JENzihI/ThyDe8nyMMgNpi5UaTfMWFG&#10;kk7I/p7yFqlBigUUlPaTPD3IXrlzXKISy/i2bhp4ThIwDkvGkamF32M73kSbyF/4brhZ+PZ6vbjd&#10;rvxFuHWWwdpbr1Zr5w9l3/GTqs5zypS5qS4d/+OSNCqEqai5MiVv6lyZUy5JUe5WjUBPBHRhq39j&#10;4CfLrHM3dLAQ1UVIjuvbd2682IbRcuFv/WABvIwWthPfxaHtx/56ex7SQ83o60NCQ4rjANikw/lg&#10;bLb+vYyNJG3dg/I2dZviaF5EEsW1Dct1CntSN2Z8AoVy/wgF5H9KtGamIqOhZX/YHcCKouuO58/A&#10;UcGBQSDC0C5gUHHxG0YDSG+K5a97IihGzbcMeK50ehqIabCbBoRlsDXFPUZmuOqNnu87UZcVWDaV&#10;xPgtyE5Ra5YevRgrCGpf+TZqlRmeFq4/Fa7WYOTp2rvUOiX3r9JCVDR1983k8ZkqnsjbVKYn4uZ6&#10;s/SNoqgaranupa5hkmTV5qUqjhv/XVUEhTaNRmVISydyl4qjo7atmOk02YGNnWbWQ7368bmDrnIm&#10;h2aL2v9hOdRo/3SB9kvcjnCHwETVhS5BO2reKIs7yvoVZwzUkQvvKJCqNst8DJbkPzsYFW0DHxig&#10;Owga29yitJz+lZo27CML/jZQ/89Q8EnDRqX7T8n43GFOJMmoupGiSZq00xeSZHQIeKafjxLwj3wH&#10;hO9hvC7TL8x4Lbmq92uuqXyOIuO4AXzunQvGTHw7jsePqC/D/DhcGpGClP3P/Jfngfd/wHxm5kMN&#10;zN1Pj+GEoYtnPA2pI8zpva6a45nt5k8AAAD//wMAUEsDBBQABgAIAAAAIQCAqaLt3AAAAAUBAAAP&#10;AAAAZHJzL2Rvd25yZXYueG1sTI/BTsMwEETvSPyDtUjcqE2ggNI4FSC4gSpKChzdeBtHxOtgu2n4&#10;e1wu7WWl0Yxm3hbz0XZsQB9aRxIuJwIYUu10S42E6v354g5YiIq06hyhhF8MMC9PTwqVa7ejNxyW&#10;sWGphEKuJJgY+5zzUBu0Kkxcj5S8jfNWxSR9w7VXu1RuO54JccOtaiktGNXjo8H6e7m1ErLb1XV4&#10;+uoXD6+rn4/h5bMyvqmkPD8b72fAIo7xEIY9fkKHMjGt3ZZ0YJ2E9Ej8v3svy6ZTYGsJV0IALwt+&#10;TF/+AQAA//8DAFBLAQItABQABgAIAAAAIQC2gziS/gAAAOEBAAATAAAAAAAAAAAAAAAAAAAAAABb&#10;Q29udGVudF9UeXBlc10ueG1sUEsBAi0AFAAGAAgAAAAhADj9If/WAAAAlAEAAAsAAAAAAAAAAAAA&#10;AAAALwEAAF9yZWxzLy5yZWxzUEsBAi0AFAAGAAgAAAAhAErEu8I5BAAA+w0AAA4AAAAAAAAAAAAA&#10;AAAALgIAAGRycy9lMm9Eb2MueG1sUEsBAi0AFAAGAAgAAAAhAICpou3cAAAABQEAAA8AAAAAAAAA&#10;AAAAAAAAkwYAAGRycy9kb3ducmV2LnhtbFBLBQYAAAAABAAEAPMAAACc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446C35" w:rsidRDefault="00446C35">
                          <w:pPr>
                            <w:jc w:val="center"/>
                          </w:pPr>
                          <w:r>
                            <w:fldChar w:fldCharType="begin"/>
                          </w:r>
                          <w:r>
                            <w:instrText>PAGE    \* MERGEFORMAT</w:instrText>
                          </w:r>
                          <w:r>
                            <w:fldChar w:fldCharType="separate"/>
                          </w:r>
                          <w:r w:rsidR="00E013A3" w:rsidRPr="00E013A3">
                            <w:rPr>
                              <w:noProof/>
                              <w:color w:val="8C8C8C" w:themeColor="background1" w:themeShade="8C"/>
                              <w:lang w:val="es-ES"/>
                            </w:rPr>
                            <w:t>40</w:t>
                          </w:r>
                          <w:r>
                            <w:rPr>
                              <w:color w:val="8C8C8C" w:themeColor="background1" w:themeShade="8C"/>
                            </w:rPr>
                            <w:fldChar w:fldCharType="end"/>
                          </w:r>
                        </w:p>
                      </w:txbxContent>
                    </v:textbox>
                  </v:shape>
                  <v:group id="Group 31" o:spid="_x0000_s103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2"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17B" w:rsidRDefault="001C417B" w:rsidP="00067F26">
      <w:pPr>
        <w:spacing w:after="0" w:line="240" w:lineRule="auto"/>
      </w:pPr>
      <w:r>
        <w:separator/>
      </w:r>
    </w:p>
  </w:footnote>
  <w:footnote w:type="continuationSeparator" w:id="0">
    <w:p w:rsidR="001C417B" w:rsidRDefault="001C417B" w:rsidP="00067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35" w:rsidRDefault="00446C35">
    <w:pPr>
      <w:pStyle w:val="Encabezado"/>
    </w:pPr>
  </w:p>
  <w:p w:rsidR="00446C35" w:rsidRDefault="00446C35">
    <w:pPr>
      <w:pStyle w:val="Encabezado"/>
    </w:pPr>
  </w:p>
  <w:p w:rsidR="00446C35" w:rsidRDefault="00446C35">
    <w:pPr>
      <w:pStyle w:val="Encabezado"/>
    </w:pPr>
  </w:p>
  <w:p w:rsidR="00446C35" w:rsidRDefault="00446C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258"/>
    <w:multiLevelType w:val="hybridMultilevel"/>
    <w:tmpl w:val="E1C011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08E9101B"/>
    <w:multiLevelType w:val="hybridMultilevel"/>
    <w:tmpl w:val="42CE5E08"/>
    <w:lvl w:ilvl="0" w:tplc="C9F699BC">
      <w:start w:val="2"/>
      <w:numFmt w:val="decimal"/>
      <w:lvlText w:val="%1."/>
      <w:lvlJc w:val="left"/>
      <w:pPr>
        <w:tabs>
          <w:tab w:val="num" w:pos="720"/>
        </w:tabs>
        <w:ind w:left="720" w:hanging="360"/>
      </w:pPr>
    </w:lvl>
    <w:lvl w:ilvl="1" w:tplc="382A2330" w:tentative="1">
      <w:start w:val="1"/>
      <w:numFmt w:val="decimal"/>
      <w:lvlText w:val="%2."/>
      <w:lvlJc w:val="left"/>
      <w:pPr>
        <w:tabs>
          <w:tab w:val="num" w:pos="1440"/>
        </w:tabs>
        <w:ind w:left="1440" w:hanging="360"/>
      </w:pPr>
    </w:lvl>
    <w:lvl w:ilvl="2" w:tplc="544E9A32" w:tentative="1">
      <w:start w:val="1"/>
      <w:numFmt w:val="decimal"/>
      <w:lvlText w:val="%3."/>
      <w:lvlJc w:val="left"/>
      <w:pPr>
        <w:tabs>
          <w:tab w:val="num" w:pos="2160"/>
        </w:tabs>
        <w:ind w:left="2160" w:hanging="360"/>
      </w:pPr>
    </w:lvl>
    <w:lvl w:ilvl="3" w:tplc="054C71AA" w:tentative="1">
      <w:start w:val="1"/>
      <w:numFmt w:val="decimal"/>
      <w:lvlText w:val="%4."/>
      <w:lvlJc w:val="left"/>
      <w:pPr>
        <w:tabs>
          <w:tab w:val="num" w:pos="2880"/>
        </w:tabs>
        <w:ind w:left="2880" w:hanging="360"/>
      </w:pPr>
    </w:lvl>
    <w:lvl w:ilvl="4" w:tplc="18DE6EC2" w:tentative="1">
      <w:start w:val="1"/>
      <w:numFmt w:val="decimal"/>
      <w:lvlText w:val="%5."/>
      <w:lvlJc w:val="left"/>
      <w:pPr>
        <w:tabs>
          <w:tab w:val="num" w:pos="3600"/>
        </w:tabs>
        <w:ind w:left="3600" w:hanging="360"/>
      </w:pPr>
    </w:lvl>
    <w:lvl w:ilvl="5" w:tplc="7C680610" w:tentative="1">
      <w:start w:val="1"/>
      <w:numFmt w:val="decimal"/>
      <w:lvlText w:val="%6."/>
      <w:lvlJc w:val="left"/>
      <w:pPr>
        <w:tabs>
          <w:tab w:val="num" w:pos="4320"/>
        </w:tabs>
        <w:ind w:left="4320" w:hanging="360"/>
      </w:pPr>
    </w:lvl>
    <w:lvl w:ilvl="6" w:tplc="EA4A9DB4" w:tentative="1">
      <w:start w:val="1"/>
      <w:numFmt w:val="decimal"/>
      <w:lvlText w:val="%7."/>
      <w:lvlJc w:val="left"/>
      <w:pPr>
        <w:tabs>
          <w:tab w:val="num" w:pos="5040"/>
        </w:tabs>
        <w:ind w:left="5040" w:hanging="360"/>
      </w:pPr>
    </w:lvl>
    <w:lvl w:ilvl="7" w:tplc="A724AC92" w:tentative="1">
      <w:start w:val="1"/>
      <w:numFmt w:val="decimal"/>
      <w:lvlText w:val="%8."/>
      <w:lvlJc w:val="left"/>
      <w:pPr>
        <w:tabs>
          <w:tab w:val="num" w:pos="5760"/>
        </w:tabs>
        <w:ind w:left="5760" w:hanging="360"/>
      </w:pPr>
    </w:lvl>
    <w:lvl w:ilvl="8" w:tplc="091E0886" w:tentative="1">
      <w:start w:val="1"/>
      <w:numFmt w:val="decimal"/>
      <w:lvlText w:val="%9."/>
      <w:lvlJc w:val="left"/>
      <w:pPr>
        <w:tabs>
          <w:tab w:val="num" w:pos="6480"/>
        </w:tabs>
        <w:ind w:left="6480" w:hanging="360"/>
      </w:pPr>
    </w:lvl>
  </w:abstractNum>
  <w:abstractNum w:abstractNumId="2">
    <w:nsid w:val="0A701567"/>
    <w:multiLevelType w:val="hybridMultilevel"/>
    <w:tmpl w:val="5AF4C032"/>
    <w:lvl w:ilvl="0" w:tplc="F510241C">
      <w:start w:val="1"/>
      <w:numFmt w:val="decimal"/>
      <w:lvlText w:val="%1."/>
      <w:lvlJc w:val="left"/>
      <w:pPr>
        <w:ind w:left="502" w:hanging="360"/>
      </w:pPr>
      <w:rPr>
        <w:b w:val="0"/>
      </w:rPr>
    </w:lvl>
    <w:lvl w:ilvl="1" w:tplc="1C0A0019" w:tentative="1">
      <w:start w:val="1"/>
      <w:numFmt w:val="lowerLetter"/>
      <w:lvlText w:val="%2."/>
      <w:lvlJc w:val="left"/>
      <w:pPr>
        <w:ind w:left="1222" w:hanging="360"/>
      </w:pPr>
    </w:lvl>
    <w:lvl w:ilvl="2" w:tplc="1C0A001B" w:tentative="1">
      <w:start w:val="1"/>
      <w:numFmt w:val="lowerRoman"/>
      <w:lvlText w:val="%3."/>
      <w:lvlJc w:val="right"/>
      <w:pPr>
        <w:ind w:left="1942" w:hanging="180"/>
      </w:pPr>
    </w:lvl>
    <w:lvl w:ilvl="3" w:tplc="1C0A000F" w:tentative="1">
      <w:start w:val="1"/>
      <w:numFmt w:val="decimal"/>
      <w:lvlText w:val="%4."/>
      <w:lvlJc w:val="left"/>
      <w:pPr>
        <w:ind w:left="2662" w:hanging="360"/>
      </w:pPr>
    </w:lvl>
    <w:lvl w:ilvl="4" w:tplc="1C0A0019" w:tentative="1">
      <w:start w:val="1"/>
      <w:numFmt w:val="lowerLetter"/>
      <w:lvlText w:val="%5."/>
      <w:lvlJc w:val="left"/>
      <w:pPr>
        <w:ind w:left="3382" w:hanging="360"/>
      </w:pPr>
    </w:lvl>
    <w:lvl w:ilvl="5" w:tplc="1C0A001B" w:tentative="1">
      <w:start w:val="1"/>
      <w:numFmt w:val="lowerRoman"/>
      <w:lvlText w:val="%6."/>
      <w:lvlJc w:val="right"/>
      <w:pPr>
        <w:ind w:left="4102" w:hanging="180"/>
      </w:pPr>
    </w:lvl>
    <w:lvl w:ilvl="6" w:tplc="1C0A000F" w:tentative="1">
      <w:start w:val="1"/>
      <w:numFmt w:val="decimal"/>
      <w:lvlText w:val="%7."/>
      <w:lvlJc w:val="left"/>
      <w:pPr>
        <w:ind w:left="4822" w:hanging="360"/>
      </w:pPr>
    </w:lvl>
    <w:lvl w:ilvl="7" w:tplc="1C0A0019" w:tentative="1">
      <w:start w:val="1"/>
      <w:numFmt w:val="lowerLetter"/>
      <w:lvlText w:val="%8."/>
      <w:lvlJc w:val="left"/>
      <w:pPr>
        <w:ind w:left="5542" w:hanging="360"/>
      </w:pPr>
    </w:lvl>
    <w:lvl w:ilvl="8" w:tplc="1C0A001B" w:tentative="1">
      <w:start w:val="1"/>
      <w:numFmt w:val="lowerRoman"/>
      <w:lvlText w:val="%9."/>
      <w:lvlJc w:val="right"/>
      <w:pPr>
        <w:ind w:left="6262" w:hanging="180"/>
      </w:pPr>
    </w:lvl>
  </w:abstractNum>
  <w:abstractNum w:abstractNumId="3">
    <w:nsid w:val="0E660913"/>
    <w:multiLevelType w:val="hybridMultilevel"/>
    <w:tmpl w:val="8154001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5767CBB"/>
    <w:multiLevelType w:val="hybridMultilevel"/>
    <w:tmpl w:val="C370585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18E0029D"/>
    <w:multiLevelType w:val="hybridMultilevel"/>
    <w:tmpl w:val="CD68CC8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20422DDB"/>
    <w:multiLevelType w:val="hybridMultilevel"/>
    <w:tmpl w:val="B85E64F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2265460B"/>
    <w:multiLevelType w:val="hybridMultilevel"/>
    <w:tmpl w:val="EE4430B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3262167"/>
    <w:multiLevelType w:val="hybridMultilevel"/>
    <w:tmpl w:val="2F0AEC2E"/>
    <w:lvl w:ilvl="0" w:tplc="3C82DC04">
      <w:start w:val="3"/>
      <w:numFmt w:val="decimal"/>
      <w:lvlText w:val="%1."/>
      <w:lvlJc w:val="left"/>
      <w:pPr>
        <w:tabs>
          <w:tab w:val="num" w:pos="720"/>
        </w:tabs>
        <w:ind w:left="720" w:hanging="360"/>
      </w:pPr>
    </w:lvl>
    <w:lvl w:ilvl="1" w:tplc="3484FB40" w:tentative="1">
      <w:start w:val="1"/>
      <w:numFmt w:val="decimal"/>
      <w:lvlText w:val="%2."/>
      <w:lvlJc w:val="left"/>
      <w:pPr>
        <w:tabs>
          <w:tab w:val="num" w:pos="1440"/>
        </w:tabs>
        <w:ind w:left="1440" w:hanging="360"/>
      </w:pPr>
    </w:lvl>
    <w:lvl w:ilvl="2" w:tplc="7608707C" w:tentative="1">
      <w:start w:val="1"/>
      <w:numFmt w:val="decimal"/>
      <w:lvlText w:val="%3."/>
      <w:lvlJc w:val="left"/>
      <w:pPr>
        <w:tabs>
          <w:tab w:val="num" w:pos="2160"/>
        </w:tabs>
        <w:ind w:left="2160" w:hanging="360"/>
      </w:pPr>
    </w:lvl>
    <w:lvl w:ilvl="3" w:tplc="C25CD5B6" w:tentative="1">
      <w:start w:val="1"/>
      <w:numFmt w:val="decimal"/>
      <w:lvlText w:val="%4."/>
      <w:lvlJc w:val="left"/>
      <w:pPr>
        <w:tabs>
          <w:tab w:val="num" w:pos="2880"/>
        </w:tabs>
        <w:ind w:left="2880" w:hanging="360"/>
      </w:pPr>
    </w:lvl>
    <w:lvl w:ilvl="4" w:tplc="3A8EDDD0" w:tentative="1">
      <w:start w:val="1"/>
      <w:numFmt w:val="decimal"/>
      <w:lvlText w:val="%5."/>
      <w:lvlJc w:val="left"/>
      <w:pPr>
        <w:tabs>
          <w:tab w:val="num" w:pos="3600"/>
        </w:tabs>
        <w:ind w:left="3600" w:hanging="360"/>
      </w:pPr>
    </w:lvl>
    <w:lvl w:ilvl="5" w:tplc="0BA886C8" w:tentative="1">
      <w:start w:val="1"/>
      <w:numFmt w:val="decimal"/>
      <w:lvlText w:val="%6."/>
      <w:lvlJc w:val="left"/>
      <w:pPr>
        <w:tabs>
          <w:tab w:val="num" w:pos="4320"/>
        </w:tabs>
        <w:ind w:left="4320" w:hanging="360"/>
      </w:pPr>
    </w:lvl>
    <w:lvl w:ilvl="6" w:tplc="37726768" w:tentative="1">
      <w:start w:val="1"/>
      <w:numFmt w:val="decimal"/>
      <w:lvlText w:val="%7."/>
      <w:lvlJc w:val="left"/>
      <w:pPr>
        <w:tabs>
          <w:tab w:val="num" w:pos="5040"/>
        </w:tabs>
        <w:ind w:left="5040" w:hanging="360"/>
      </w:pPr>
    </w:lvl>
    <w:lvl w:ilvl="7" w:tplc="684E12FE" w:tentative="1">
      <w:start w:val="1"/>
      <w:numFmt w:val="decimal"/>
      <w:lvlText w:val="%8."/>
      <w:lvlJc w:val="left"/>
      <w:pPr>
        <w:tabs>
          <w:tab w:val="num" w:pos="5760"/>
        </w:tabs>
        <w:ind w:left="5760" w:hanging="360"/>
      </w:pPr>
    </w:lvl>
    <w:lvl w:ilvl="8" w:tplc="FCD2A036" w:tentative="1">
      <w:start w:val="1"/>
      <w:numFmt w:val="decimal"/>
      <w:lvlText w:val="%9."/>
      <w:lvlJc w:val="left"/>
      <w:pPr>
        <w:tabs>
          <w:tab w:val="num" w:pos="6480"/>
        </w:tabs>
        <w:ind w:left="6480" w:hanging="360"/>
      </w:pPr>
    </w:lvl>
  </w:abstractNum>
  <w:abstractNum w:abstractNumId="9">
    <w:nsid w:val="2A0E093D"/>
    <w:multiLevelType w:val="hybridMultilevel"/>
    <w:tmpl w:val="5394C8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9716ED"/>
    <w:multiLevelType w:val="hybridMultilevel"/>
    <w:tmpl w:val="58029C5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34707C69"/>
    <w:multiLevelType w:val="hybridMultilevel"/>
    <w:tmpl w:val="56243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2422B4"/>
    <w:multiLevelType w:val="hybridMultilevel"/>
    <w:tmpl w:val="18E098C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379B73E1"/>
    <w:multiLevelType w:val="hybridMultilevel"/>
    <w:tmpl w:val="D9D203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ADF2CB0"/>
    <w:multiLevelType w:val="hybridMultilevel"/>
    <w:tmpl w:val="3D10E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CE154AE"/>
    <w:multiLevelType w:val="hybridMultilevel"/>
    <w:tmpl w:val="BF84BF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3055304"/>
    <w:multiLevelType w:val="hybridMultilevel"/>
    <w:tmpl w:val="E04C4798"/>
    <w:lvl w:ilvl="0" w:tplc="4E129B3C">
      <w:start w:val="313"/>
      <w:numFmt w:val="decimal"/>
      <w:lvlText w:val="%1"/>
      <w:lvlJc w:val="left"/>
      <w:pPr>
        <w:ind w:left="720" w:hanging="360"/>
      </w:pPr>
      <w:rPr>
        <w:rFonts w:eastAsiaTheme="minorHAnsi" w:hint="default"/>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3C93808"/>
    <w:multiLevelType w:val="hybridMultilevel"/>
    <w:tmpl w:val="88EA1B8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455C2928"/>
    <w:multiLevelType w:val="multilevel"/>
    <w:tmpl w:val="62A023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7B6659F"/>
    <w:multiLevelType w:val="hybridMultilevel"/>
    <w:tmpl w:val="7F9E3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F83734"/>
    <w:multiLevelType w:val="hybridMultilevel"/>
    <w:tmpl w:val="53740F1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4DEC0B89"/>
    <w:multiLevelType w:val="hybridMultilevel"/>
    <w:tmpl w:val="5338028C"/>
    <w:lvl w:ilvl="0" w:tplc="9DD0A5C8">
      <w:start w:val="313"/>
      <w:numFmt w:val="decimal"/>
      <w:lvlText w:val="%1"/>
      <w:lvlJc w:val="left"/>
      <w:pPr>
        <w:ind w:left="720" w:hanging="360"/>
      </w:pPr>
      <w:rPr>
        <w:rFonts w:eastAsiaTheme="minorHAnsi" w:hint="default"/>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53FD4BAE"/>
    <w:multiLevelType w:val="hybridMultilevel"/>
    <w:tmpl w:val="4934CC44"/>
    <w:lvl w:ilvl="0" w:tplc="C47EB9BE">
      <w:start w:val="1"/>
      <w:numFmt w:val="bullet"/>
      <w:lvlText w:val="•"/>
      <w:lvlJc w:val="left"/>
      <w:pPr>
        <w:tabs>
          <w:tab w:val="num" w:pos="720"/>
        </w:tabs>
        <w:ind w:left="720" w:hanging="360"/>
      </w:pPr>
      <w:rPr>
        <w:rFonts w:ascii="Times New Roman" w:hAnsi="Times New Roman" w:hint="default"/>
      </w:rPr>
    </w:lvl>
    <w:lvl w:ilvl="1" w:tplc="6846E28C" w:tentative="1">
      <w:start w:val="1"/>
      <w:numFmt w:val="bullet"/>
      <w:lvlText w:val="•"/>
      <w:lvlJc w:val="left"/>
      <w:pPr>
        <w:tabs>
          <w:tab w:val="num" w:pos="1440"/>
        </w:tabs>
        <w:ind w:left="1440" w:hanging="360"/>
      </w:pPr>
      <w:rPr>
        <w:rFonts w:ascii="Times New Roman" w:hAnsi="Times New Roman" w:hint="default"/>
      </w:rPr>
    </w:lvl>
    <w:lvl w:ilvl="2" w:tplc="C486CDB6" w:tentative="1">
      <w:start w:val="1"/>
      <w:numFmt w:val="bullet"/>
      <w:lvlText w:val="•"/>
      <w:lvlJc w:val="left"/>
      <w:pPr>
        <w:tabs>
          <w:tab w:val="num" w:pos="2160"/>
        </w:tabs>
        <w:ind w:left="2160" w:hanging="360"/>
      </w:pPr>
      <w:rPr>
        <w:rFonts w:ascii="Times New Roman" w:hAnsi="Times New Roman" w:hint="default"/>
      </w:rPr>
    </w:lvl>
    <w:lvl w:ilvl="3" w:tplc="6FFEDC22" w:tentative="1">
      <w:start w:val="1"/>
      <w:numFmt w:val="bullet"/>
      <w:lvlText w:val="•"/>
      <w:lvlJc w:val="left"/>
      <w:pPr>
        <w:tabs>
          <w:tab w:val="num" w:pos="2880"/>
        </w:tabs>
        <w:ind w:left="2880" w:hanging="360"/>
      </w:pPr>
      <w:rPr>
        <w:rFonts w:ascii="Times New Roman" w:hAnsi="Times New Roman" w:hint="default"/>
      </w:rPr>
    </w:lvl>
    <w:lvl w:ilvl="4" w:tplc="AB321BE4" w:tentative="1">
      <w:start w:val="1"/>
      <w:numFmt w:val="bullet"/>
      <w:lvlText w:val="•"/>
      <w:lvlJc w:val="left"/>
      <w:pPr>
        <w:tabs>
          <w:tab w:val="num" w:pos="3600"/>
        </w:tabs>
        <w:ind w:left="3600" w:hanging="360"/>
      </w:pPr>
      <w:rPr>
        <w:rFonts w:ascii="Times New Roman" w:hAnsi="Times New Roman" w:hint="default"/>
      </w:rPr>
    </w:lvl>
    <w:lvl w:ilvl="5" w:tplc="445CCA98" w:tentative="1">
      <w:start w:val="1"/>
      <w:numFmt w:val="bullet"/>
      <w:lvlText w:val="•"/>
      <w:lvlJc w:val="left"/>
      <w:pPr>
        <w:tabs>
          <w:tab w:val="num" w:pos="4320"/>
        </w:tabs>
        <w:ind w:left="4320" w:hanging="360"/>
      </w:pPr>
      <w:rPr>
        <w:rFonts w:ascii="Times New Roman" w:hAnsi="Times New Roman" w:hint="default"/>
      </w:rPr>
    </w:lvl>
    <w:lvl w:ilvl="6" w:tplc="BE86B8E0" w:tentative="1">
      <w:start w:val="1"/>
      <w:numFmt w:val="bullet"/>
      <w:lvlText w:val="•"/>
      <w:lvlJc w:val="left"/>
      <w:pPr>
        <w:tabs>
          <w:tab w:val="num" w:pos="5040"/>
        </w:tabs>
        <w:ind w:left="5040" w:hanging="360"/>
      </w:pPr>
      <w:rPr>
        <w:rFonts w:ascii="Times New Roman" w:hAnsi="Times New Roman" w:hint="default"/>
      </w:rPr>
    </w:lvl>
    <w:lvl w:ilvl="7" w:tplc="1F602E60" w:tentative="1">
      <w:start w:val="1"/>
      <w:numFmt w:val="bullet"/>
      <w:lvlText w:val="•"/>
      <w:lvlJc w:val="left"/>
      <w:pPr>
        <w:tabs>
          <w:tab w:val="num" w:pos="5760"/>
        </w:tabs>
        <w:ind w:left="5760" w:hanging="360"/>
      </w:pPr>
      <w:rPr>
        <w:rFonts w:ascii="Times New Roman" w:hAnsi="Times New Roman" w:hint="default"/>
      </w:rPr>
    </w:lvl>
    <w:lvl w:ilvl="8" w:tplc="7E26E5D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6A24CD9"/>
    <w:multiLevelType w:val="hybridMultilevel"/>
    <w:tmpl w:val="D9EA9710"/>
    <w:lvl w:ilvl="0" w:tplc="1C0A0013">
      <w:start w:val="1"/>
      <w:numFmt w:val="upperRoman"/>
      <w:lvlText w:val="%1."/>
      <w:lvlJc w:val="righ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4">
    <w:nsid w:val="57687665"/>
    <w:multiLevelType w:val="hybridMultilevel"/>
    <w:tmpl w:val="9F3087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nsid w:val="58A74FDA"/>
    <w:multiLevelType w:val="hybridMultilevel"/>
    <w:tmpl w:val="5BA2B49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nsid w:val="5B14678C"/>
    <w:multiLevelType w:val="hybridMultilevel"/>
    <w:tmpl w:val="BB9E1DF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nsid w:val="5F950F8E"/>
    <w:multiLevelType w:val="hybridMultilevel"/>
    <w:tmpl w:val="D2AED5CA"/>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nsid w:val="63FD2FF9"/>
    <w:multiLevelType w:val="hybridMultilevel"/>
    <w:tmpl w:val="2DD6B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4945511"/>
    <w:multiLevelType w:val="hybridMultilevel"/>
    <w:tmpl w:val="51BE6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5901E15"/>
    <w:multiLevelType w:val="multilevel"/>
    <w:tmpl w:val="8AB6C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5A667D3"/>
    <w:multiLevelType w:val="hybridMultilevel"/>
    <w:tmpl w:val="910A8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81829FE"/>
    <w:multiLevelType w:val="hybridMultilevel"/>
    <w:tmpl w:val="4DEE3124"/>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3">
    <w:nsid w:val="68BB23F4"/>
    <w:multiLevelType w:val="hybridMultilevel"/>
    <w:tmpl w:val="16AC06C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nsid w:val="6A0C0E1B"/>
    <w:multiLevelType w:val="hybridMultilevel"/>
    <w:tmpl w:val="C1DCD080"/>
    <w:lvl w:ilvl="0" w:tplc="1C0A0001">
      <w:start w:val="1"/>
      <w:numFmt w:val="bullet"/>
      <w:lvlText w:val=""/>
      <w:lvlJc w:val="left"/>
      <w:pPr>
        <w:ind w:left="766" w:hanging="360"/>
      </w:pPr>
      <w:rPr>
        <w:rFonts w:ascii="Symbol" w:hAnsi="Symbol" w:hint="default"/>
      </w:rPr>
    </w:lvl>
    <w:lvl w:ilvl="1" w:tplc="1C0A0003" w:tentative="1">
      <w:start w:val="1"/>
      <w:numFmt w:val="bullet"/>
      <w:lvlText w:val="o"/>
      <w:lvlJc w:val="left"/>
      <w:pPr>
        <w:ind w:left="1486" w:hanging="360"/>
      </w:pPr>
      <w:rPr>
        <w:rFonts w:ascii="Courier New" w:hAnsi="Courier New" w:cs="Courier New" w:hint="default"/>
      </w:rPr>
    </w:lvl>
    <w:lvl w:ilvl="2" w:tplc="1C0A0005" w:tentative="1">
      <w:start w:val="1"/>
      <w:numFmt w:val="bullet"/>
      <w:lvlText w:val=""/>
      <w:lvlJc w:val="left"/>
      <w:pPr>
        <w:ind w:left="2206" w:hanging="360"/>
      </w:pPr>
      <w:rPr>
        <w:rFonts w:ascii="Wingdings" w:hAnsi="Wingdings" w:hint="default"/>
      </w:rPr>
    </w:lvl>
    <w:lvl w:ilvl="3" w:tplc="1C0A0001" w:tentative="1">
      <w:start w:val="1"/>
      <w:numFmt w:val="bullet"/>
      <w:lvlText w:val=""/>
      <w:lvlJc w:val="left"/>
      <w:pPr>
        <w:ind w:left="2926" w:hanging="360"/>
      </w:pPr>
      <w:rPr>
        <w:rFonts w:ascii="Symbol" w:hAnsi="Symbol" w:hint="default"/>
      </w:rPr>
    </w:lvl>
    <w:lvl w:ilvl="4" w:tplc="1C0A0003" w:tentative="1">
      <w:start w:val="1"/>
      <w:numFmt w:val="bullet"/>
      <w:lvlText w:val="o"/>
      <w:lvlJc w:val="left"/>
      <w:pPr>
        <w:ind w:left="3646" w:hanging="360"/>
      </w:pPr>
      <w:rPr>
        <w:rFonts w:ascii="Courier New" w:hAnsi="Courier New" w:cs="Courier New" w:hint="default"/>
      </w:rPr>
    </w:lvl>
    <w:lvl w:ilvl="5" w:tplc="1C0A0005" w:tentative="1">
      <w:start w:val="1"/>
      <w:numFmt w:val="bullet"/>
      <w:lvlText w:val=""/>
      <w:lvlJc w:val="left"/>
      <w:pPr>
        <w:ind w:left="4366" w:hanging="360"/>
      </w:pPr>
      <w:rPr>
        <w:rFonts w:ascii="Wingdings" w:hAnsi="Wingdings" w:hint="default"/>
      </w:rPr>
    </w:lvl>
    <w:lvl w:ilvl="6" w:tplc="1C0A0001" w:tentative="1">
      <w:start w:val="1"/>
      <w:numFmt w:val="bullet"/>
      <w:lvlText w:val=""/>
      <w:lvlJc w:val="left"/>
      <w:pPr>
        <w:ind w:left="5086" w:hanging="360"/>
      </w:pPr>
      <w:rPr>
        <w:rFonts w:ascii="Symbol" w:hAnsi="Symbol" w:hint="default"/>
      </w:rPr>
    </w:lvl>
    <w:lvl w:ilvl="7" w:tplc="1C0A0003" w:tentative="1">
      <w:start w:val="1"/>
      <w:numFmt w:val="bullet"/>
      <w:lvlText w:val="o"/>
      <w:lvlJc w:val="left"/>
      <w:pPr>
        <w:ind w:left="5806" w:hanging="360"/>
      </w:pPr>
      <w:rPr>
        <w:rFonts w:ascii="Courier New" w:hAnsi="Courier New" w:cs="Courier New" w:hint="default"/>
      </w:rPr>
    </w:lvl>
    <w:lvl w:ilvl="8" w:tplc="1C0A0005" w:tentative="1">
      <w:start w:val="1"/>
      <w:numFmt w:val="bullet"/>
      <w:lvlText w:val=""/>
      <w:lvlJc w:val="left"/>
      <w:pPr>
        <w:ind w:left="6526" w:hanging="360"/>
      </w:pPr>
      <w:rPr>
        <w:rFonts w:ascii="Wingdings" w:hAnsi="Wingdings" w:hint="default"/>
      </w:rPr>
    </w:lvl>
  </w:abstractNum>
  <w:abstractNum w:abstractNumId="35">
    <w:nsid w:val="73EE3350"/>
    <w:multiLevelType w:val="hybridMultilevel"/>
    <w:tmpl w:val="BB9E1DF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nsid w:val="7A7E068F"/>
    <w:multiLevelType w:val="hybridMultilevel"/>
    <w:tmpl w:val="A9F22FA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0"/>
  </w:num>
  <w:num w:numId="4">
    <w:abstractNumId w:val="15"/>
  </w:num>
  <w:num w:numId="5">
    <w:abstractNumId w:val="7"/>
  </w:num>
  <w:num w:numId="6">
    <w:abstractNumId w:val="3"/>
  </w:num>
  <w:num w:numId="7">
    <w:abstractNumId w:val="36"/>
  </w:num>
  <w:num w:numId="8">
    <w:abstractNumId w:val="22"/>
  </w:num>
  <w:num w:numId="9">
    <w:abstractNumId w:val="24"/>
  </w:num>
  <w:num w:numId="10">
    <w:abstractNumId w:val="9"/>
  </w:num>
  <w:num w:numId="11">
    <w:abstractNumId w:val="23"/>
  </w:num>
  <w:num w:numId="12">
    <w:abstractNumId w:val="27"/>
  </w:num>
  <w:num w:numId="13">
    <w:abstractNumId w:val="2"/>
  </w:num>
  <w:num w:numId="14">
    <w:abstractNumId w:val="1"/>
  </w:num>
  <w:num w:numId="15">
    <w:abstractNumId w:val="8"/>
  </w:num>
  <w:num w:numId="16">
    <w:abstractNumId w:val="33"/>
  </w:num>
  <w:num w:numId="17">
    <w:abstractNumId w:val="10"/>
  </w:num>
  <w:num w:numId="18">
    <w:abstractNumId w:val="18"/>
  </w:num>
  <w:num w:numId="19">
    <w:abstractNumId w:val="31"/>
  </w:num>
  <w:num w:numId="20">
    <w:abstractNumId w:val="28"/>
  </w:num>
  <w:num w:numId="21">
    <w:abstractNumId w:val="29"/>
  </w:num>
  <w:num w:numId="22">
    <w:abstractNumId w:val="11"/>
  </w:num>
  <w:num w:numId="23">
    <w:abstractNumId w:val="13"/>
  </w:num>
  <w:num w:numId="24">
    <w:abstractNumId w:val="14"/>
  </w:num>
  <w:num w:numId="25">
    <w:abstractNumId w:val="12"/>
  </w:num>
  <w:num w:numId="26">
    <w:abstractNumId w:val="19"/>
  </w:num>
  <w:num w:numId="27">
    <w:abstractNumId w:val="32"/>
  </w:num>
  <w:num w:numId="28">
    <w:abstractNumId w:val="5"/>
  </w:num>
  <w:num w:numId="29">
    <w:abstractNumId w:val="25"/>
  </w:num>
  <w:num w:numId="30">
    <w:abstractNumId w:val="17"/>
  </w:num>
  <w:num w:numId="31">
    <w:abstractNumId w:val="30"/>
  </w:num>
  <w:num w:numId="32">
    <w:abstractNumId w:val="21"/>
  </w:num>
  <w:num w:numId="33">
    <w:abstractNumId w:val="16"/>
  </w:num>
  <w:num w:numId="34">
    <w:abstractNumId w:val="20"/>
  </w:num>
  <w:num w:numId="35">
    <w:abstractNumId w:val="26"/>
  </w:num>
  <w:num w:numId="36">
    <w:abstractNumId w:val="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56"/>
    <w:rsid w:val="000025E1"/>
    <w:rsid w:val="000037DA"/>
    <w:rsid w:val="0000476C"/>
    <w:rsid w:val="00005B06"/>
    <w:rsid w:val="000067CB"/>
    <w:rsid w:val="000131DB"/>
    <w:rsid w:val="000136C5"/>
    <w:rsid w:val="00016EB8"/>
    <w:rsid w:val="00017A4F"/>
    <w:rsid w:val="00020816"/>
    <w:rsid w:val="0002182B"/>
    <w:rsid w:val="000236AE"/>
    <w:rsid w:val="0002624B"/>
    <w:rsid w:val="00027005"/>
    <w:rsid w:val="00030207"/>
    <w:rsid w:val="00030E5C"/>
    <w:rsid w:val="000311AF"/>
    <w:rsid w:val="00031C82"/>
    <w:rsid w:val="000320CF"/>
    <w:rsid w:val="0003317A"/>
    <w:rsid w:val="0003443E"/>
    <w:rsid w:val="0003658E"/>
    <w:rsid w:val="00037AFD"/>
    <w:rsid w:val="00040028"/>
    <w:rsid w:val="000410DB"/>
    <w:rsid w:val="00041C7C"/>
    <w:rsid w:val="00043435"/>
    <w:rsid w:val="000461A8"/>
    <w:rsid w:val="00046BB0"/>
    <w:rsid w:val="00050AA1"/>
    <w:rsid w:val="00052CCA"/>
    <w:rsid w:val="0005420B"/>
    <w:rsid w:val="000558AF"/>
    <w:rsid w:val="00057F45"/>
    <w:rsid w:val="00060700"/>
    <w:rsid w:val="00064357"/>
    <w:rsid w:val="00064882"/>
    <w:rsid w:val="00064CC5"/>
    <w:rsid w:val="00065BC4"/>
    <w:rsid w:val="0006712E"/>
    <w:rsid w:val="00067F26"/>
    <w:rsid w:val="00070CB1"/>
    <w:rsid w:val="00071382"/>
    <w:rsid w:val="00073582"/>
    <w:rsid w:val="00074219"/>
    <w:rsid w:val="000756BB"/>
    <w:rsid w:val="00075F3A"/>
    <w:rsid w:val="00076D90"/>
    <w:rsid w:val="000779FE"/>
    <w:rsid w:val="0008190A"/>
    <w:rsid w:val="00084818"/>
    <w:rsid w:val="000851F1"/>
    <w:rsid w:val="00085830"/>
    <w:rsid w:val="0008663D"/>
    <w:rsid w:val="00086779"/>
    <w:rsid w:val="00090EA9"/>
    <w:rsid w:val="00091361"/>
    <w:rsid w:val="000914CE"/>
    <w:rsid w:val="00091516"/>
    <w:rsid w:val="000923B0"/>
    <w:rsid w:val="00092E06"/>
    <w:rsid w:val="00092F33"/>
    <w:rsid w:val="00097245"/>
    <w:rsid w:val="00097AF9"/>
    <w:rsid w:val="000A03D8"/>
    <w:rsid w:val="000A1F60"/>
    <w:rsid w:val="000A2552"/>
    <w:rsid w:val="000A2DB1"/>
    <w:rsid w:val="000A308B"/>
    <w:rsid w:val="000A4D35"/>
    <w:rsid w:val="000A5093"/>
    <w:rsid w:val="000B1A95"/>
    <w:rsid w:val="000B1DD1"/>
    <w:rsid w:val="000B1EFB"/>
    <w:rsid w:val="000B232B"/>
    <w:rsid w:val="000B3697"/>
    <w:rsid w:val="000B3C35"/>
    <w:rsid w:val="000B3EFE"/>
    <w:rsid w:val="000B6930"/>
    <w:rsid w:val="000B7D05"/>
    <w:rsid w:val="000B7E58"/>
    <w:rsid w:val="000C03DB"/>
    <w:rsid w:val="000C1409"/>
    <w:rsid w:val="000C32CB"/>
    <w:rsid w:val="000C46B6"/>
    <w:rsid w:val="000C7809"/>
    <w:rsid w:val="000C7F57"/>
    <w:rsid w:val="000D264F"/>
    <w:rsid w:val="000D5E91"/>
    <w:rsid w:val="000D5FA0"/>
    <w:rsid w:val="000D6835"/>
    <w:rsid w:val="000D6DC2"/>
    <w:rsid w:val="000E0222"/>
    <w:rsid w:val="000E1843"/>
    <w:rsid w:val="000E4143"/>
    <w:rsid w:val="000F0860"/>
    <w:rsid w:val="000F1672"/>
    <w:rsid w:val="000F1952"/>
    <w:rsid w:val="000F1DAE"/>
    <w:rsid w:val="000F4D2E"/>
    <w:rsid w:val="000F5C0A"/>
    <w:rsid w:val="000F6029"/>
    <w:rsid w:val="000F661D"/>
    <w:rsid w:val="000F672F"/>
    <w:rsid w:val="000F6B31"/>
    <w:rsid w:val="00100AFC"/>
    <w:rsid w:val="001020B5"/>
    <w:rsid w:val="00102696"/>
    <w:rsid w:val="00102DE3"/>
    <w:rsid w:val="00103059"/>
    <w:rsid w:val="00103164"/>
    <w:rsid w:val="0010463E"/>
    <w:rsid w:val="00104B19"/>
    <w:rsid w:val="00105189"/>
    <w:rsid w:val="00105255"/>
    <w:rsid w:val="00105E6B"/>
    <w:rsid w:val="0011137E"/>
    <w:rsid w:val="00113098"/>
    <w:rsid w:val="00113906"/>
    <w:rsid w:val="0011524B"/>
    <w:rsid w:val="0011742D"/>
    <w:rsid w:val="00120464"/>
    <w:rsid w:val="001212B5"/>
    <w:rsid w:val="0012150E"/>
    <w:rsid w:val="00124083"/>
    <w:rsid w:val="0012502D"/>
    <w:rsid w:val="00125AD9"/>
    <w:rsid w:val="00126F31"/>
    <w:rsid w:val="00127536"/>
    <w:rsid w:val="001302BC"/>
    <w:rsid w:val="00130DEF"/>
    <w:rsid w:val="00131C45"/>
    <w:rsid w:val="00133BD6"/>
    <w:rsid w:val="00135161"/>
    <w:rsid w:val="001360C5"/>
    <w:rsid w:val="001378CA"/>
    <w:rsid w:val="001405ED"/>
    <w:rsid w:val="00140687"/>
    <w:rsid w:val="00140A2C"/>
    <w:rsid w:val="00141D78"/>
    <w:rsid w:val="00142049"/>
    <w:rsid w:val="00142872"/>
    <w:rsid w:val="00142CE3"/>
    <w:rsid w:val="00147160"/>
    <w:rsid w:val="00151364"/>
    <w:rsid w:val="001522D6"/>
    <w:rsid w:val="0015309A"/>
    <w:rsid w:val="00153A49"/>
    <w:rsid w:val="0015469D"/>
    <w:rsid w:val="00154E76"/>
    <w:rsid w:val="0015542D"/>
    <w:rsid w:val="00155657"/>
    <w:rsid w:val="001564C2"/>
    <w:rsid w:val="00157655"/>
    <w:rsid w:val="00160931"/>
    <w:rsid w:val="00161892"/>
    <w:rsid w:val="001632F4"/>
    <w:rsid w:val="0016348F"/>
    <w:rsid w:val="00163608"/>
    <w:rsid w:val="00166102"/>
    <w:rsid w:val="0017005B"/>
    <w:rsid w:val="00171263"/>
    <w:rsid w:val="001713A7"/>
    <w:rsid w:val="00172312"/>
    <w:rsid w:val="001723A4"/>
    <w:rsid w:val="001726BC"/>
    <w:rsid w:val="00172EEB"/>
    <w:rsid w:val="0017561E"/>
    <w:rsid w:val="00176E15"/>
    <w:rsid w:val="001808D3"/>
    <w:rsid w:val="0018320C"/>
    <w:rsid w:val="00183E24"/>
    <w:rsid w:val="001842B2"/>
    <w:rsid w:val="001863FB"/>
    <w:rsid w:val="00192B8B"/>
    <w:rsid w:val="00192CEB"/>
    <w:rsid w:val="00194F42"/>
    <w:rsid w:val="00197237"/>
    <w:rsid w:val="001973D6"/>
    <w:rsid w:val="00197B07"/>
    <w:rsid w:val="001A011F"/>
    <w:rsid w:val="001A0462"/>
    <w:rsid w:val="001A0815"/>
    <w:rsid w:val="001A2D1E"/>
    <w:rsid w:val="001A3073"/>
    <w:rsid w:val="001A3459"/>
    <w:rsid w:val="001A3BD9"/>
    <w:rsid w:val="001A552E"/>
    <w:rsid w:val="001A5EF9"/>
    <w:rsid w:val="001A7B5F"/>
    <w:rsid w:val="001A7CFD"/>
    <w:rsid w:val="001A7D37"/>
    <w:rsid w:val="001A7F76"/>
    <w:rsid w:val="001B0420"/>
    <w:rsid w:val="001B0687"/>
    <w:rsid w:val="001B16CA"/>
    <w:rsid w:val="001B1F84"/>
    <w:rsid w:val="001B3630"/>
    <w:rsid w:val="001C0C13"/>
    <w:rsid w:val="001C2887"/>
    <w:rsid w:val="001C417B"/>
    <w:rsid w:val="001C6791"/>
    <w:rsid w:val="001C6FAB"/>
    <w:rsid w:val="001C7795"/>
    <w:rsid w:val="001D19BA"/>
    <w:rsid w:val="001D2154"/>
    <w:rsid w:val="001D37C4"/>
    <w:rsid w:val="001D4C07"/>
    <w:rsid w:val="001D637D"/>
    <w:rsid w:val="001E2B5F"/>
    <w:rsid w:val="001E2B69"/>
    <w:rsid w:val="001E2BC2"/>
    <w:rsid w:val="001E31C5"/>
    <w:rsid w:val="001E326B"/>
    <w:rsid w:val="001E37A8"/>
    <w:rsid w:val="001E51E4"/>
    <w:rsid w:val="001E5B1D"/>
    <w:rsid w:val="001E744F"/>
    <w:rsid w:val="001F1284"/>
    <w:rsid w:val="001F3436"/>
    <w:rsid w:val="001F39F1"/>
    <w:rsid w:val="001F4557"/>
    <w:rsid w:val="001F4D53"/>
    <w:rsid w:val="001F748B"/>
    <w:rsid w:val="0020090F"/>
    <w:rsid w:val="00203229"/>
    <w:rsid w:val="002072A0"/>
    <w:rsid w:val="00207CD2"/>
    <w:rsid w:val="00210EA7"/>
    <w:rsid w:val="00211182"/>
    <w:rsid w:val="002118D2"/>
    <w:rsid w:val="00212C6F"/>
    <w:rsid w:val="002135DD"/>
    <w:rsid w:val="00214C9A"/>
    <w:rsid w:val="002153D6"/>
    <w:rsid w:val="0021658E"/>
    <w:rsid w:val="00216A3E"/>
    <w:rsid w:val="002171BE"/>
    <w:rsid w:val="00221169"/>
    <w:rsid w:val="00221272"/>
    <w:rsid w:val="0022161B"/>
    <w:rsid w:val="00222385"/>
    <w:rsid w:val="00222BDB"/>
    <w:rsid w:val="00222E7F"/>
    <w:rsid w:val="0022493D"/>
    <w:rsid w:val="00225255"/>
    <w:rsid w:val="00226269"/>
    <w:rsid w:val="00227D0C"/>
    <w:rsid w:val="00231E13"/>
    <w:rsid w:val="002328A6"/>
    <w:rsid w:val="00232D29"/>
    <w:rsid w:val="00232DF2"/>
    <w:rsid w:val="002340B1"/>
    <w:rsid w:val="00234B04"/>
    <w:rsid w:val="002361D1"/>
    <w:rsid w:val="00236318"/>
    <w:rsid w:val="0023750F"/>
    <w:rsid w:val="00237A3D"/>
    <w:rsid w:val="00237D7C"/>
    <w:rsid w:val="002402C3"/>
    <w:rsid w:val="00240432"/>
    <w:rsid w:val="00241010"/>
    <w:rsid w:val="0024216F"/>
    <w:rsid w:val="00244010"/>
    <w:rsid w:val="00244467"/>
    <w:rsid w:val="002454C4"/>
    <w:rsid w:val="00246576"/>
    <w:rsid w:val="00251DF8"/>
    <w:rsid w:val="002524AC"/>
    <w:rsid w:val="00252BCA"/>
    <w:rsid w:val="002541BF"/>
    <w:rsid w:val="002551FB"/>
    <w:rsid w:val="00255848"/>
    <w:rsid w:val="002565F9"/>
    <w:rsid w:val="00257455"/>
    <w:rsid w:val="00257837"/>
    <w:rsid w:val="00264725"/>
    <w:rsid w:val="00264BB2"/>
    <w:rsid w:val="00266686"/>
    <w:rsid w:val="00266E99"/>
    <w:rsid w:val="0026796C"/>
    <w:rsid w:val="002716A3"/>
    <w:rsid w:val="002726AB"/>
    <w:rsid w:val="002727C2"/>
    <w:rsid w:val="00272E01"/>
    <w:rsid w:val="0027352E"/>
    <w:rsid w:val="00274D3D"/>
    <w:rsid w:val="00275312"/>
    <w:rsid w:val="00276182"/>
    <w:rsid w:val="002765F9"/>
    <w:rsid w:val="002770C9"/>
    <w:rsid w:val="00277F76"/>
    <w:rsid w:val="00280815"/>
    <w:rsid w:val="002854FE"/>
    <w:rsid w:val="00286DF7"/>
    <w:rsid w:val="00287019"/>
    <w:rsid w:val="002870B5"/>
    <w:rsid w:val="00287D42"/>
    <w:rsid w:val="00287D45"/>
    <w:rsid w:val="00290A52"/>
    <w:rsid w:val="00291286"/>
    <w:rsid w:val="00291984"/>
    <w:rsid w:val="00293174"/>
    <w:rsid w:val="00294EAD"/>
    <w:rsid w:val="002957B8"/>
    <w:rsid w:val="00295DC9"/>
    <w:rsid w:val="002963EA"/>
    <w:rsid w:val="00297353"/>
    <w:rsid w:val="002A18D8"/>
    <w:rsid w:val="002A6F4A"/>
    <w:rsid w:val="002A71E2"/>
    <w:rsid w:val="002B0341"/>
    <w:rsid w:val="002B2C50"/>
    <w:rsid w:val="002B3DE9"/>
    <w:rsid w:val="002B4512"/>
    <w:rsid w:val="002B4D0D"/>
    <w:rsid w:val="002B53C9"/>
    <w:rsid w:val="002C04A7"/>
    <w:rsid w:val="002C2114"/>
    <w:rsid w:val="002C3058"/>
    <w:rsid w:val="002C3A77"/>
    <w:rsid w:val="002C3F95"/>
    <w:rsid w:val="002C6ACF"/>
    <w:rsid w:val="002C6C83"/>
    <w:rsid w:val="002C7DE1"/>
    <w:rsid w:val="002D2F88"/>
    <w:rsid w:val="002D326F"/>
    <w:rsid w:val="002D3C74"/>
    <w:rsid w:val="002D4A71"/>
    <w:rsid w:val="002D4ACA"/>
    <w:rsid w:val="002D4E77"/>
    <w:rsid w:val="002D53F9"/>
    <w:rsid w:val="002D6166"/>
    <w:rsid w:val="002E045B"/>
    <w:rsid w:val="002E0D5B"/>
    <w:rsid w:val="002E2EE4"/>
    <w:rsid w:val="002E353C"/>
    <w:rsid w:val="002E4C63"/>
    <w:rsid w:val="002E5034"/>
    <w:rsid w:val="002E62F2"/>
    <w:rsid w:val="002E6EAC"/>
    <w:rsid w:val="002E7540"/>
    <w:rsid w:val="002F0AAC"/>
    <w:rsid w:val="002F4F8E"/>
    <w:rsid w:val="002F6C06"/>
    <w:rsid w:val="002F7CF6"/>
    <w:rsid w:val="00300E77"/>
    <w:rsid w:val="00301C1F"/>
    <w:rsid w:val="00302157"/>
    <w:rsid w:val="003024B7"/>
    <w:rsid w:val="00302650"/>
    <w:rsid w:val="00303125"/>
    <w:rsid w:val="003105F0"/>
    <w:rsid w:val="00310996"/>
    <w:rsid w:val="00310C58"/>
    <w:rsid w:val="0031112E"/>
    <w:rsid w:val="00311577"/>
    <w:rsid w:val="003125EA"/>
    <w:rsid w:val="003127E9"/>
    <w:rsid w:val="00312BD9"/>
    <w:rsid w:val="0032236E"/>
    <w:rsid w:val="00322391"/>
    <w:rsid w:val="003236CB"/>
    <w:rsid w:val="00324AAF"/>
    <w:rsid w:val="00325C46"/>
    <w:rsid w:val="00326219"/>
    <w:rsid w:val="0032663C"/>
    <w:rsid w:val="00326E60"/>
    <w:rsid w:val="00326FB4"/>
    <w:rsid w:val="00330240"/>
    <w:rsid w:val="0033151A"/>
    <w:rsid w:val="00334938"/>
    <w:rsid w:val="00336DD6"/>
    <w:rsid w:val="0034060E"/>
    <w:rsid w:val="00341193"/>
    <w:rsid w:val="00341227"/>
    <w:rsid w:val="00341729"/>
    <w:rsid w:val="00342A7F"/>
    <w:rsid w:val="00343749"/>
    <w:rsid w:val="00344BBD"/>
    <w:rsid w:val="003450F5"/>
    <w:rsid w:val="00345B9B"/>
    <w:rsid w:val="00345DC2"/>
    <w:rsid w:val="00350136"/>
    <w:rsid w:val="00351BB7"/>
    <w:rsid w:val="0035572C"/>
    <w:rsid w:val="003563D0"/>
    <w:rsid w:val="00356860"/>
    <w:rsid w:val="00357369"/>
    <w:rsid w:val="00360220"/>
    <w:rsid w:val="003618C2"/>
    <w:rsid w:val="003628C3"/>
    <w:rsid w:val="0036436F"/>
    <w:rsid w:val="003646DD"/>
    <w:rsid w:val="0036475F"/>
    <w:rsid w:val="00364EA4"/>
    <w:rsid w:val="0036527C"/>
    <w:rsid w:val="00365818"/>
    <w:rsid w:val="00365B05"/>
    <w:rsid w:val="003706B3"/>
    <w:rsid w:val="003708DE"/>
    <w:rsid w:val="0037321F"/>
    <w:rsid w:val="00374769"/>
    <w:rsid w:val="003747CE"/>
    <w:rsid w:val="00377D63"/>
    <w:rsid w:val="00380353"/>
    <w:rsid w:val="00381CDD"/>
    <w:rsid w:val="00383BCC"/>
    <w:rsid w:val="00384024"/>
    <w:rsid w:val="0038611B"/>
    <w:rsid w:val="0039129A"/>
    <w:rsid w:val="003937E8"/>
    <w:rsid w:val="00397604"/>
    <w:rsid w:val="00397A08"/>
    <w:rsid w:val="003A0F30"/>
    <w:rsid w:val="003A2B84"/>
    <w:rsid w:val="003A2CDA"/>
    <w:rsid w:val="003A2D72"/>
    <w:rsid w:val="003A3A9C"/>
    <w:rsid w:val="003A4262"/>
    <w:rsid w:val="003A5D48"/>
    <w:rsid w:val="003B15D4"/>
    <w:rsid w:val="003B1F76"/>
    <w:rsid w:val="003B22D2"/>
    <w:rsid w:val="003B3357"/>
    <w:rsid w:val="003B37DD"/>
    <w:rsid w:val="003B4C15"/>
    <w:rsid w:val="003B4DFA"/>
    <w:rsid w:val="003B5663"/>
    <w:rsid w:val="003C0889"/>
    <w:rsid w:val="003C43A5"/>
    <w:rsid w:val="003C4540"/>
    <w:rsid w:val="003C56CD"/>
    <w:rsid w:val="003C5847"/>
    <w:rsid w:val="003C7FEB"/>
    <w:rsid w:val="003D1A27"/>
    <w:rsid w:val="003D1EE5"/>
    <w:rsid w:val="003D2E38"/>
    <w:rsid w:val="003D34E1"/>
    <w:rsid w:val="003D3EA5"/>
    <w:rsid w:val="003D4593"/>
    <w:rsid w:val="003D56F9"/>
    <w:rsid w:val="003D57E0"/>
    <w:rsid w:val="003D58B9"/>
    <w:rsid w:val="003D74BE"/>
    <w:rsid w:val="003D7EA7"/>
    <w:rsid w:val="003E0071"/>
    <w:rsid w:val="003E0F3F"/>
    <w:rsid w:val="003E2615"/>
    <w:rsid w:val="003E3642"/>
    <w:rsid w:val="003E3D10"/>
    <w:rsid w:val="003E4216"/>
    <w:rsid w:val="003E480D"/>
    <w:rsid w:val="003E4D70"/>
    <w:rsid w:val="003E6A3D"/>
    <w:rsid w:val="003E7BCF"/>
    <w:rsid w:val="003F039F"/>
    <w:rsid w:val="003F09F5"/>
    <w:rsid w:val="003F1704"/>
    <w:rsid w:val="003F1F2B"/>
    <w:rsid w:val="003F28CF"/>
    <w:rsid w:val="003F3B70"/>
    <w:rsid w:val="003F72F1"/>
    <w:rsid w:val="00400A79"/>
    <w:rsid w:val="004013EE"/>
    <w:rsid w:val="00402948"/>
    <w:rsid w:val="00405A5D"/>
    <w:rsid w:val="00406CAD"/>
    <w:rsid w:val="004101B8"/>
    <w:rsid w:val="0041110F"/>
    <w:rsid w:val="004125E0"/>
    <w:rsid w:val="00412DB3"/>
    <w:rsid w:val="004133C1"/>
    <w:rsid w:val="0041620B"/>
    <w:rsid w:val="004165F0"/>
    <w:rsid w:val="00416E55"/>
    <w:rsid w:val="004221E7"/>
    <w:rsid w:val="00423EEB"/>
    <w:rsid w:val="00425A26"/>
    <w:rsid w:val="00427C47"/>
    <w:rsid w:val="00430FED"/>
    <w:rsid w:val="0043125D"/>
    <w:rsid w:val="00431551"/>
    <w:rsid w:val="0043172C"/>
    <w:rsid w:val="00433944"/>
    <w:rsid w:val="00433970"/>
    <w:rsid w:val="00433F90"/>
    <w:rsid w:val="00434446"/>
    <w:rsid w:val="004344B6"/>
    <w:rsid w:val="004359BA"/>
    <w:rsid w:val="00436B1C"/>
    <w:rsid w:val="004372E0"/>
    <w:rsid w:val="00440AFB"/>
    <w:rsid w:val="004421DB"/>
    <w:rsid w:val="004429CD"/>
    <w:rsid w:val="00442C20"/>
    <w:rsid w:val="00444032"/>
    <w:rsid w:val="004464A7"/>
    <w:rsid w:val="004467C6"/>
    <w:rsid w:val="00446C35"/>
    <w:rsid w:val="00446E29"/>
    <w:rsid w:val="004471DE"/>
    <w:rsid w:val="004472A9"/>
    <w:rsid w:val="00447AF8"/>
    <w:rsid w:val="00447BCB"/>
    <w:rsid w:val="00453AA1"/>
    <w:rsid w:val="00454A1C"/>
    <w:rsid w:val="004551CA"/>
    <w:rsid w:val="00455309"/>
    <w:rsid w:val="00455F8A"/>
    <w:rsid w:val="00461106"/>
    <w:rsid w:val="0046372C"/>
    <w:rsid w:val="00464CB5"/>
    <w:rsid w:val="004657EB"/>
    <w:rsid w:val="0046691D"/>
    <w:rsid w:val="00466A8E"/>
    <w:rsid w:val="00466D9E"/>
    <w:rsid w:val="00467B08"/>
    <w:rsid w:val="004714EE"/>
    <w:rsid w:val="00471A88"/>
    <w:rsid w:val="00472441"/>
    <w:rsid w:val="004771EC"/>
    <w:rsid w:val="0048075F"/>
    <w:rsid w:val="00480BE7"/>
    <w:rsid w:val="00480FFC"/>
    <w:rsid w:val="00481A4C"/>
    <w:rsid w:val="00485F8D"/>
    <w:rsid w:val="0048615E"/>
    <w:rsid w:val="004879FD"/>
    <w:rsid w:val="00487A25"/>
    <w:rsid w:val="00491416"/>
    <w:rsid w:val="00492682"/>
    <w:rsid w:val="00493EFE"/>
    <w:rsid w:val="00494574"/>
    <w:rsid w:val="00495F02"/>
    <w:rsid w:val="00497A5F"/>
    <w:rsid w:val="00497C22"/>
    <w:rsid w:val="00497F36"/>
    <w:rsid w:val="004A0901"/>
    <w:rsid w:val="004A0957"/>
    <w:rsid w:val="004A1271"/>
    <w:rsid w:val="004A2586"/>
    <w:rsid w:val="004A278F"/>
    <w:rsid w:val="004A386F"/>
    <w:rsid w:val="004A5C5A"/>
    <w:rsid w:val="004A7F0D"/>
    <w:rsid w:val="004B0B80"/>
    <w:rsid w:val="004B0DA1"/>
    <w:rsid w:val="004B1750"/>
    <w:rsid w:val="004B3001"/>
    <w:rsid w:val="004B3D03"/>
    <w:rsid w:val="004B5211"/>
    <w:rsid w:val="004B7B98"/>
    <w:rsid w:val="004C08C8"/>
    <w:rsid w:val="004C10AF"/>
    <w:rsid w:val="004C3E28"/>
    <w:rsid w:val="004C4728"/>
    <w:rsid w:val="004C4A48"/>
    <w:rsid w:val="004C4E0A"/>
    <w:rsid w:val="004C5862"/>
    <w:rsid w:val="004D3649"/>
    <w:rsid w:val="004D4025"/>
    <w:rsid w:val="004D4E9D"/>
    <w:rsid w:val="004D6EA2"/>
    <w:rsid w:val="004D7112"/>
    <w:rsid w:val="004D763E"/>
    <w:rsid w:val="004D78F6"/>
    <w:rsid w:val="004E019D"/>
    <w:rsid w:val="004E0594"/>
    <w:rsid w:val="004E1215"/>
    <w:rsid w:val="004E2DF1"/>
    <w:rsid w:val="004E3584"/>
    <w:rsid w:val="004E4EF3"/>
    <w:rsid w:val="004E4FA5"/>
    <w:rsid w:val="004E4FFF"/>
    <w:rsid w:val="004E584A"/>
    <w:rsid w:val="004E5BC3"/>
    <w:rsid w:val="004E7378"/>
    <w:rsid w:val="004E7388"/>
    <w:rsid w:val="004E73C7"/>
    <w:rsid w:val="004E7BA2"/>
    <w:rsid w:val="004F0663"/>
    <w:rsid w:val="004F0E0A"/>
    <w:rsid w:val="004F2AE8"/>
    <w:rsid w:val="004F3805"/>
    <w:rsid w:val="004F406B"/>
    <w:rsid w:val="004F40D2"/>
    <w:rsid w:val="004F4F58"/>
    <w:rsid w:val="004F6379"/>
    <w:rsid w:val="004F6556"/>
    <w:rsid w:val="004F7290"/>
    <w:rsid w:val="005006A8"/>
    <w:rsid w:val="005007CA"/>
    <w:rsid w:val="00501D64"/>
    <w:rsid w:val="0050294B"/>
    <w:rsid w:val="00503009"/>
    <w:rsid w:val="00504340"/>
    <w:rsid w:val="005046F2"/>
    <w:rsid w:val="00505698"/>
    <w:rsid w:val="005057B0"/>
    <w:rsid w:val="0050717E"/>
    <w:rsid w:val="00507269"/>
    <w:rsid w:val="00507B11"/>
    <w:rsid w:val="00511C5D"/>
    <w:rsid w:val="00512CF9"/>
    <w:rsid w:val="00514F4B"/>
    <w:rsid w:val="00520ED8"/>
    <w:rsid w:val="005221C7"/>
    <w:rsid w:val="0052331C"/>
    <w:rsid w:val="005241BE"/>
    <w:rsid w:val="0052486B"/>
    <w:rsid w:val="00526028"/>
    <w:rsid w:val="00526C69"/>
    <w:rsid w:val="0052713F"/>
    <w:rsid w:val="00530D0B"/>
    <w:rsid w:val="00530F84"/>
    <w:rsid w:val="005312EC"/>
    <w:rsid w:val="0053200B"/>
    <w:rsid w:val="005335A8"/>
    <w:rsid w:val="00533BE7"/>
    <w:rsid w:val="005341B8"/>
    <w:rsid w:val="005343F1"/>
    <w:rsid w:val="00534A83"/>
    <w:rsid w:val="00534F22"/>
    <w:rsid w:val="00535793"/>
    <w:rsid w:val="00537CA8"/>
    <w:rsid w:val="00540CAF"/>
    <w:rsid w:val="00541027"/>
    <w:rsid w:val="0054112C"/>
    <w:rsid w:val="0054191D"/>
    <w:rsid w:val="00542808"/>
    <w:rsid w:val="00542899"/>
    <w:rsid w:val="005456D9"/>
    <w:rsid w:val="00545B6D"/>
    <w:rsid w:val="00546172"/>
    <w:rsid w:val="0054626C"/>
    <w:rsid w:val="00547B02"/>
    <w:rsid w:val="00547F41"/>
    <w:rsid w:val="00550192"/>
    <w:rsid w:val="005501C9"/>
    <w:rsid w:val="00553280"/>
    <w:rsid w:val="00553A3D"/>
    <w:rsid w:val="005546BC"/>
    <w:rsid w:val="00554FA5"/>
    <w:rsid w:val="00554FE4"/>
    <w:rsid w:val="0056068A"/>
    <w:rsid w:val="00560EF2"/>
    <w:rsid w:val="00561662"/>
    <w:rsid w:val="00562719"/>
    <w:rsid w:val="00565C2A"/>
    <w:rsid w:val="0056613F"/>
    <w:rsid w:val="0056777C"/>
    <w:rsid w:val="00567DF1"/>
    <w:rsid w:val="005707A4"/>
    <w:rsid w:val="0057140A"/>
    <w:rsid w:val="00572719"/>
    <w:rsid w:val="0057285C"/>
    <w:rsid w:val="00575732"/>
    <w:rsid w:val="00575FD2"/>
    <w:rsid w:val="0057638D"/>
    <w:rsid w:val="00576E32"/>
    <w:rsid w:val="0057710B"/>
    <w:rsid w:val="00577279"/>
    <w:rsid w:val="005774EA"/>
    <w:rsid w:val="00580622"/>
    <w:rsid w:val="00580B5E"/>
    <w:rsid w:val="005820A0"/>
    <w:rsid w:val="00584092"/>
    <w:rsid w:val="00584B9A"/>
    <w:rsid w:val="00585333"/>
    <w:rsid w:val="0058567E"/>
    <w:rsid w:val="005860AC"/>
    <w:rsid w:val="00586B05"/>
    <w:rsid w:val="00587804"/>
    <w:rsid w:val="00590BEF"/>
    <w:rsid w:val="005916F4"/>
    <w:rsid w:val="00592E35"/>
    <w:rsid w:val="00592EF8"/>
    <w:rsid w:val="005939A2"/>
    <w:rsid w:val="00594404"/>
    <w:rsid w:val="005950B8"/>
    <w:rsid w:val="005951E0"/>
    <w:rsid w:val="005978A2"/>
    <w:rsid w:val="005A0222"/>
    <w:rsid w:val="005A4779"/>
    <w:rsid w:val="005A5874"/>
    <w:rsid w:val="005A659B"/>
    <w:rsid w:val="005A78E4"/>
    <w:rsid w:val="005B165A"/>
    <w:rsid w:val="005B1DF1"/>
    <w:rsid w:val="005B2269"/>
    <w:rsid w:val="005B3DBE"/>
    <w:rsid w:val="005B405C"/>
    <w:rsid w:val="005B44BE"/>
    <w:rsid w:val="005B5270"/>
    <w:rsid w:val="005B6D3B"/>
    <w:rsid w:val="005C01D7"/>
    <w:rsid w:val="005C044E"/>
    <w:rsid w:val="005C0B0E"/>
    <w:rsid w:val="005C2215"/>
    <w:rsid w:val="005C506E"/>
    <w:rsid w:val="005C53B8"/>
    <w:rsid w:val="005C5D26"/>
    <w:rsid w:val="005D01EE"/>
    <w:rsid w:val="005D0C53"/>
    <w:rsid w:val="005D34F6"/>
    <w:rsid w:val="005D4B7F"/>
    <w:rsid w:val="005D6360"/>
    <w:rsid w:val="005D72A1"/>
    <w:rsid w:val="005D7AA0"/>
    <w:rsid w:val="005D7B41"/>
    <w:rsid w:val="005E2CF8"/>
    <w:rsid w:val="005E387A"/>
    <w:rsid w:val="005E3EC4"/>
    <w:rsid w:val="005E548D"/>
    <w:rsid w:val="005E70F2"/>
    <w:rsid w:val="005F0EF1"/>
    <w:rsid w:val="005F329B"/>
    <w:rsid w:val="005F3F63"/>
    <w:rsid w:val="005F4197"/>
    <w:rsid w:val="005F55D3"/>
    <w:rsid w:val="005F5FC4"/>
    <w:rsid w:val="005F7122"/>
    <w:rsid w:val="005F7807"/>
    <w:rsid w:val="005F7C08"/>
    <w:rsid w:val="005F7DDC"/>
    <w:rsid w:val="00600216"/>
    <w:rsid w:val="00604202"/>
    <w:rsid w:val="00604A88"/>
    <w:rsid w:val="006062D6"/>
    <w:rsid w:val="0060716A"/>
    <w:rsid w:val="00610B61"/>
    <w:rsid w:val="0061193A"/>
    <w:rsid w:val="00614D1C"/>
    <w:rsid w:val="0061573D"/>
    <w:rsid w:val="00615C91"/>
    <w:rsid w:val="00616196"/>
    <w:rsid w:val="0062008A"/>
    <w:rsid w:val="006203CD"/>
    <w:rsid w:val="00620A38"/>
    <w:rsid w:val="0062129B"/>
    <w:rsid w:val="0062139F"/>
    <w:rsid w:val="00624CB6"/>
    <w:rsid w:val="00631075"/>
    <w:rsid w:val="00632533"/>
    <w:rsid w:val="00633940"/>
    <w:rsid w:val="00634946"/>
    <w:rsid w:val="00635578"/>
    <w:rsid w:val="00635787"/>
    <w:rsid w:val="00636489"/>
    <w:rsid w:val="00636D0C"/>
    <w:rsid w:val="00640A3D"/>
    <w:rsid w:val="00640C8C"/>
    <w:rsid w:val="00640FA8"/>
    <w:rsid w:val="00641247"/>
    <w:rsid w:val="00643ACF"/>
    <w:rsid w:val="006448CE"/>
    <w:rsid w:val="00644AFD"/>
    <w:rsid w:val="00645DD2"/>
    <w:rsid w:val="00646EC3"/>
    <w:rsid w:val="0064723D"/>
    <w:rsid w:val="0065014F"/>
    <w:rsid w:val="00652560"/>
    <w:rsid w:val="00652803"/>
    <w:rsid w:val="00652CB1"/>
    <w:rsid w:val="0065362B"/>
    <w:rsid w:val="00653720"/>
    <w:rsid w:val="006561DB"/>
    <w:rsid w:val="00656906"/>
    <w:rsid w:val="00656CEA"/>
    <w:rsid w:val="006620E6"/>
    <w:rsid w:val="00662DD3"/>
    <w:rsid w:val="00664957"/>
    <w:rsid w:val="00667F81"/>
    <w:rsid w:val="006747BC"/>
    <w:rsid w:val="00674B33"/>
    <w:rsid w:val="0067546A"/>
    <w:rsid w:val="0067585F"/>
    <w:rsid w:val="0068430A"/>
    <w:rsid w:val="0068581F"/>
    <w:rsid w:val="00687133"/>
    <w:rsid w:val="00690478"/>
    <w:rsid w:val="006906F2"/>
    <w:rsid w:val="0069130E"/>
    <w:rsid w:val="00692144"/>
    <w:rsid w:val="006948C8"/>
    <w:rsid w:val="00694D7A"/>
    <w:rsid w:val="00694E25"/>
    <w:rsid w:val="00696F43"/>
    <w:rsid w:val="006A08E8"/>
    <w:rsid w:val="006A2E90"/>
    <w:rsid w:val="006A3DE0"/>
    <w:rsid w:val="006A7EB2"/>
    <w:rsid w:val="006A7FB1"/>
    <w:rsid w:val="006B1322"/>
    <w:rsid w:val="006B1F27"/>
    <w:rsid w:val="006B2122"/>
    <w:rsid w:val="006B2151"/>
    <w:rsid w:val="006B2658"/>
    <w:rsid w:val="006B3016"/>
    <w:rsid w:val="006B334C"/>
    <w:rsid w:val="006B3F7D"/>
    <w:rsid w:val="006B4241"/>
    <w:rsid w:val="006B54C1"/>
    <w:rsid w:val="006B562B"/>
    <w:rsid w:val="006B5B60"/>
    <w:rsid w:val="006B5F51"/>
    <w:rsid w:val="006B6018"/>
    <w:rsid w:val="006B61FE"/>
    <w:rsid w:val="006B66FB"/>
    <w:rsid w:val="006B774E"/>
    <w:rsid w:val="006C0106"/>
    <w:rsid w:val="006C0E94"/>
    <w:rsid w:val="006C1983"/>
    <w:rsid w:val="006C44BC"/>
    <w:rsid w:val="006D039E"/>
    <w:rsid w:val="006D19FA"/>
    <w:rsid w:val="006D4267"/>
    <w:rsid w:val="006D5052"/>
    <w:rsid w:val="006D61FD"/>
    <w:rsid w:val="006D6DDC"/>
    <w:rsid w:val="006E1314"/>
    <w:rsid w:val="006E1736"/>
    <w:rsid w:val="006E21F6"/>
    <w:rsid w:val="006E33E0"/>
    <w:rsid w:val="006E45B2"/>
    <w:rsid w:val="006E49BB"/>
    <w:rsid w:val="006E54D4"/>
    <w:rsid w:val="006E5A9F"/>
    <w:rsid w:val="006F3FA9"/>
    <w:rsid w:val="006F4CCF"/>
    <w:rsid w:val="006F5206"/>
    <w:rsid w:val="006F586C"/>
    <w:rsid w:val="006F6ADF"/>
    <w:rsid w:val="006F6D39"/>
    <w:rsid w:val="006F7C1B"/>
    <w:rsid w:val="0070135F"/>
    <w:rsid w:val="0070162F"/>
    <w:rsid w:val="007021CC"/>
    <w:rsid w:val="00704B26"/>
    <w:rsid w:val="00705E10"/>
    <w:rsid w:val="00705F7C"/>
    <w:rsid w:val="00706A29"/>
    <w:rsid w:val="0070712A"/>
    <w:rsid w:val="007073B4"/>
    <w:rsid w:val="00707ED1"/>
    <w:rsid w:val="00711BFD"/>
    <w:rsid w:val="007122C2"/>
    <w:rsid w:val="007126C2"/>
    <w:rsid w:val="00713E96"/>
    <w:rsid w:val="007150C1"/>
    <w:rsid w:val="00720913"/>
    <w:rsid w:val="00724C45"/>
    <w:rsid w:val="0072576B"/>
    <w:rsid w:val="00727389"/>
    <w:rsid w:val="0073007A"/>
    <w:rsid w:val="007316A9"/>
    <w:rsid w:val="00731953"/>
    <w:rsid w:val="00733A8B"/>
    <w:rsid w:val="00737CA6"/>
    <w:rsid w:val="00740489"/>
    <w:rsid w:val="0074208C"/>
    <w:rsid w:val="00743324"/>
    <w:rsid w:val="00744F3F"/>
    <w:rsid w:val="0074518F"/>
    <w:rsid w:val="007474D2"/>
    <w:rsid w:val="007475C5"/>
    <w:rsid w:val="0074796E"/>
    <w:rsid w:val="0075292F"/>
    <w:rsid w:val="00754748"/>
    <w:rsid w:val="00756074"/>
    <w:rsid w:val="00756EF3"/>
    <w:rsid w:val="00763105"/>
    <w:rsid w:val="007632BD"/>
    <w:rsid w:val="007639B5"/>
    <w:rsid w:val="00764BEF"/>
    <w:rsid w:val="00765E1C"/>
    <w:rsid w:val="00770434"/>
    <w:rsid w:val="00770438"/>
    <w:rsid w:val="0077137D"/>
    <w:rsid w:val="0077441B"/>
    <w:rsid w:val="0077669A"/>
    <w:rsid w:val="00776AD0"/>
    <w:rsid w:val="00776D22"/>
    <w:rsid w:val="007775B1"/>
    <w:rsid w:val="00777A0A"/>
    <w:rsid w:val="00777A37"/>
    <w:rsid w:val="007815BF"/>
    <w:rsid w:val="007815D2"/>
    <w:rsid w:val="00781714"/>
    <w:rsid w:val="007818D0"/>
    <w:rsid w:val="00783257"/>
    <w:rsid w:val="007842D8"/>
    <w:rsid w:val="0078449B"/>
    <w:rsid w:val="00787F29"/>
    <w:rsid w:val="0079119E"/>
    <w:rsid w:val="00791F76"/>
    <w:rsid w:val="0079250E"/>
    <w:rsid w:val="00793108"/>
    <w:rsid w:val="00795814"/>
    <w:rsid w:val="00797B7F"/>
    <w:rsid w:val="007A627C"/>
    <w:rsid w:val="007A73F3"/>
    <w:rsid w:val="007A7DA8"/>
    <w:rsid w:val="007A7F9A"/>
    <w:rsid w:val="007B0474"/>
    <w:rsid w:val="007B0B8C"/>
    <w:rsid w:val="007B1D9E"/>
    <w:rsid w:val="007B4755"/>
    <w:rsid w:val="007B47AA"/>
    <w:rsid w:val="007B5652"/>
    <w:rsid w:val="007B731E"/>
    <w:rsid w:val="007C26E2"/>
    <w:rsid w:val="007C3027"/>
    <w:rsid w:val="007C3F91"/>
    <w:rsid w:val="007C6DFE"/>
    <w:rsid w:val="007C7725"/>
    <w:rsid w:val="007C78BB"/>
    <w:rsid w:val="007D1EFD"/>
    <w:rsid w:val="007D1FD5"/>
    <w:rsid w:val="007D303E"/>
    <w:rsid w:val="007D4189"/>
    <w:rsid w:val="007D41FE"/>
    <w:rsid w:val="007D45AB"/>
    <w:rsid w:val="007D56EA"/>
    <w:rsid w:val="007D5ED2"/>
    <w:rsid w:val="007D63C8"/>
    <w:rsid w:val="007D64CA"/>
    <w:rsid w:val="007D72CF"/>
    <w:rsid w:val="007D7697"/>
    <w:rsid w:val="007D7B5C"/>
    <w:rsid w:val="007E1DA5"/>
    <w:rsid w:val="007E2360"/>
    <w:rsid w:val="007E2C35"/>
    <w:rsid w:val="007E2C78"/>
    <w:rsid w:val="007E38C4"/>
    <w:rsid w:val="007E4CAD"/>
    <w:rsid w:val="007E7653"/>
    <w:rsid w:val="007E7CB1"/>
    <w:rsid w:val="007F07F7"/>
    <w:rsid w:val="007F24EC"/>
    <w:rsid w:val="007F26D5"/>
    <w:rsid w:val="007F5135"/>
    <w:rsid w:val="007F54DA"/>
    <w:rsid w:val="007F643C"/>
    <w:rsid w:val="007F644E"/>
    <w:rsid w:val="007F742F"/>
    <w:rsid w:val="00802A65"/>
    <w:rsid w:val="008035C8"/>
    <w:rsid w:val="008045A2"/>
    <w:rsid w:val="00804AD7"/>
    <w:rsid w:val="00805CBD"/>
    <w:rsid w:val="00806386"/>
    <w:rsid w:val="00810A2C"/>
    <w:rsid w:val="00810BA3"/>
    <w:rsid w:val="0081335F"/>
    <w:rsid w:val="00813EE9"/>
    <w:rsid w:val="00815023"/>
    <w:rsid w:val="008153EC"/>
    <w:rsid w:val="0081632C"/>
    <w:rsid w:val="00820112"/>
    <w:rsid w:val="00820213"/>
    <w:rsid w:val="00820AC3"/>
    <w:rsid w:val="00821315"/>
    <w:rsid w:val="00821C85"/>
    <w:rsid w:val="00823F5F"/>
    <w:rsid w:val="008251A7"/>
    <w:rsid w:val="00825579"/>
    <w:rsid w:val="008256F8"/>
    <w:rsid w:val="00830096"/>
    <w:rsid w:val="008300ED"/>
    <w:rsid w:val="00830149"/>
    <w:rsid w:val="00831091"/>
    <w:rsid w:val="0083126B"/>
    <w:rsid w:val="00831993"/>
    <w:rsid w:val="00832051"/>
    <w:rsid w:val="00833108"/>
    <w:rsid w:val="00833B7D"/>
    <w:rsid w:val="00835F28"/>
    <w:rsid w:val="00836D34"/>
    <w:rsid w:val="00837BC1"/>
    <w:rsid w:val="00840D8C"/>
    <w:rsid w:val="00841335"/>
    <w:rsid w:val="0084228F"/>
    <w:rsid w:val="008426C6"/>
    <w:rsid w:val="00842CC2"/>
    <w:rsid w:val="008438B2"/>
    <w:rsid w:val="00845CD2"/>
    <w:rsid w:val="00847F00"/>
    <w:rsid w:val="008500E2"/>
    <w:rsid w:val="00854666"/>
    <w:rsid w:val="00854EE1"/>
    <w:rsid w:val="00856508"/>
    <w:rsid w:val="00856D0B"/>
    <w:rsid w:val="00856F28"/>
    <w:rsid w:val="00860AA6"/>
    <w:rsid w:val="00863905"/>
    <w:rsid w:val="00863F7D"/>
    <w:rsid w:val="008655EC"/>
    <w:rsid w:val="00866301"/>
    <w:rsid w:val="0087130F"/>
    <w:rsid w:val="00871CF8"/>
    <w:rsid w:val="00871DC4"/>
    <w:rsid w:val="00871F50"/>
    <w:rsid w:val="008731F4"/>
    <w:rsid w:val="00875472"/>
    <w:rsid w:val="008769A9"/>
    <w:rsid w:val="00877E4C"/>
    <w:rsid w:val="008803CF"/>
    <w:rsid w:val="008828CD"/>
    <w:rsid w:val="00884AFF"/>
    <w:rsid w:val="00885138"/>
    <w:rsid w:val="0088604E"/>
    <w:rsid w:val="00886279"/>
    <w:rsid w:val="0088643B"/>
    <w:rsid w:val="0088716F"/>
    <w:rsid w:val="00887702"/>
    <w:rsid w:val="00890BB8"/>
    <w:rsid w:val="00891901"/>
    <w:rsid w:val="00892F8C"/>
    <w:rsid w:val="0089335B"/>
    <w:rsid w:val="00895D9F"/>
    <w:rsid w:val="00897692"/>
    <w:rsid w:val="008978F5"/>
    <w:rsid w:val="00897916"/>
    <w:rsid w:val="00897F5B"/>
    <w:rsid w:val="008A0EA0"/>
    <w:rsid w:val="008A1AC1"/>
    <w:rsid w:val="008A1DBD"/>
    <w:rsid w:val="008A22F5"/>
    <w:rsid w:val="008A2557"/>
    <w:rsid w:val="008A2785"/>
    <w:rsid w:val="008A5857"/>
    <w:rsid w:val="008A5DF0"/>
    <w:rsid w:val="008A5E19"/>
    <w:rsid w:val="008A638C"/>
    <w:rsid w:val="008A7874"/>
    <w:rsid w:val="008A7DA5"/>
    <w:rsid w:val="008B1C7C"/>
    <w:rsid w:val="008B2224"/>
    <w:rsid w:val="008B2EF2"/>
    <w:rsid w:val="008B3857"/>
    <w:rsid w:val="008B3B83"/>
    <w:rsid w:val="008B3EC6"/>
    <w:rsid w:val="008B450C"/>
    <w:rsid w:val="008B5841"/>
    <w:rsid w:val="008B6257"/>
    <w:rsid w:val="008C0A3F"/>
    <w:rsid w:val="008C1DC2"/>
    <w:rsid w:val="008C3AFF"/>
    <w:rsid w:val="008C479B"/>
    <w:rsid w:val="008C5367"/>
    <w:rsid w:val="008C7333"/>
    <w:rsid w:val="008D0531"/>
    <w:rsid w:val="008D0B57"/>
    <w:rsid w:val="008D1440"/>
    <w:rsid w:val="008D14C6"/>
    <w:rsid w:val="008D3F69"/>
    <w:rsid w:val="008D5518"/>
    <w:rsid w:val="008D79C7"/>
    <w:rsid w:val="008E11D7"/>
    <w:rsid w:val="008E16A7"/>
    <w:rsid w:val="008E43DD"/>
    <w:rsid w:val="008E5652"/>
    <w:rsid w:val="008F1DA3"/>
    <w:rsid w:val="008F2DBE"/>
    <w:rsid w:val="008F4BC1"/>
    <w:rsid w:val="008F4BE4"/>
    <w:rsid w:val="008F4C9F"/>
    <w:rsid w:val="008F6034"/>
    <w:rsid w:val="008F7362"/>
    <w:rsid w:val="009006E4"/>
    <w:rsid w:val="00900C42"/>
    <w:rsid w:val="00900DC1"/>
    <w:rsid w:val="00901EAD"/>
    <w:rsid w:val="009027C9"/>
    <w:rsid w:val="00907755"/>
    <w:rsid w:val="009077C9"/>
    <w:rsid w:val="00907F90"/>
    <w:rsid w:val="00911D16"/>
    <w:rsid w:val="00914E04"/>
    <w:rsid w:val="009158BA"/>
    <w:rsid w:val="009159CF"/>
    <w:rsid w:val="00916042"/>
    <w:rsid w:val="00916A4A"/>
    <w:rsid w:val="009236DE"/>
    <w:rsid w:val="00925904"/>
    <w:rsid w:val="009267E2"/>
    <w:rsid w:val="00926D41"/>
    <w:rsid w:val="009270D6"/>
    <w:rsid w:val="00927F98"/>
    <w:rsid w:val="0093178C"/>
    <w:rsid w:val="009331DD"/>
    <w:rsid w:val="009346D9"/>
    <w:rsid w:val="009350A1"/>
    <w:rsid w:val="00936134"/>
    <w:rsid w:val="009371CC"/>
    <w:rsid w:val="009376C7"/>
    <w:rsid w:val="009400C6"/>
    <w:rsid w:val="00940B8F"/>
    <w:rsid w:val="00942F45"/>
    <w:rsid w:val="00943B13"/>
    <w:rsid w:val="009462D3"/>
    <w:rsid w:val="00950043"/>
    <w:rsid w:val="00950F06"/>
    <w:rsid w:val="00951045"/>
    <w:rsid w:val="00953D0B"/>
    <w:rsid w:val="00954A92"/>
    <w:rsid w:val="00956A3D"/>
    <w:rsid w:val="00957ECB"/>
    <w:rsid w:val="00957F33"/>
    <w:rsid w:val="00960A0F"/>
    <w:rsid w:val="00960AA6"/>
    <w:rsid w:val="00961DF4"/>
    <w:rsid w:val="00962CFD"/>
    <w:rsid w:val="009632FB"/>
    <w:rsid w:val="0096335C"/>
    <w:rsid w:val="00964CA0"/>
    <w:rsid w:val="00965CC0"/>
    <w:rsid w:val="009660FA"/>
    <w:rsid w:val="0096680A"/>
    <w:rsid w:val="009668DC"/>
    <w:rsid w:val="00966DCD"/>
    <w:rsid w:val="00966EAC"/>
    <w:rsid w:val="00972CC2"/>
    <w:rsid w:val="009733EF"/>
    <w:rsid w:val="00975039"/>
    <w:rsid w:val="009763DD"/>
    <w:rsid w:val="0097653D"/>
    <w:rsid w:val="00977753"/>
    <w:rsid w:val="0098119E"/>
    <w:rsid w:val="00981BDF"/>
    <w:rsid w:val="00982BB8"/>
    <w:rsid w:val="009868E0"/>
    <w:rsid w:val="00987281"/>
    <w:rsid w:val="00987D07"/>
    <w:rsid w:val="00987F40"/>
    <w:rsid w:val="00990176"/>
    <w:rsid w:val="00990992"/>
    <w:rsid w:val="00990D52"/>
    <w:rsid w:val="00991245"/>
    <w:rsid w:val="00991D61"/>
    <w:rsid w:val="00994D84"/>
    <w:rsid w:val="0099661E"/>
    <w:rsid w:val="0099696B"/>
    <w:rsid w:val="009978BC"/>
    <w:rsid w:val="009A080C"/>
    <w:rsid w:val="009A0E81"/>
    <w:rsid w:val="009A18BD"/>
    <w:rsid w:val="009A22D2"/>
    <w:rsid w:val="009A263A"/>
    <w:rsid w:val="009A2EA9"/>
    <w:rsid w:val="009A3414"/>
    <w:rsid w:val="009A34F1"/>
    <w:rsid w:val="009A44EE"/>
    <w:rsid w:val="009A6223"/>
    <w:rsid w:val="009A67CE"/>
    <w:rsid w:val="009A6EA2"/>
    <w:rsid w:val="009A7D1B"/>
    <w:rsid w:val="009B1884"/>
    <w:rsid w:val="009B257E"/>
    <w:rsid w:val="009B321D"/>
    <w:rsid w:val="009B3EFC"/>
    <w:rsid w:val="009B44A2"/>
    <w:rsid w:val="009B647D"/>
    <w:rsid w:val="009B6A00"/>
    <w:rsid w:val="009B6A21"/>
    <w:rsid w:val="009C0369"/>
    <w:rsid w:val="009C0ECB"/>
    <w:rsid w:val="009C0FDE"/>
    <w:rsid w:val="009C48D9"/>
    <w:rsid w:val="009C4A42"/>
    <w:rsid w:val="009C5A57"/>
    <w:rsid w:val="009C5B4D"/>
    <w:rsid w:val="009C6A46"/>
    <w:rsid w:val="009C6E65"/>
    <w:rsid w:val="009D1802"/>
    <w:rsid w:val="009D188C"/>
    <w:rsid w:val="009D2044"/>
    <w:rsid w:val="009D53EB"/>
    <w:rsid w:val="009D7392"/>
    <w:rsid w:val="009E351A"/>
    <w:rsid w:val="009E35CE"/>
    <w:rsid w:val="009E3AF7"/>
    <w:rsid w:val="009E4621"/>
    <w:rsid w:val="009E68B8"/>
    <w:rsid w:val="009E7330"/>
    <w:rsid w:val="009F05BF"/>
    <w:rsid w:val="009F1744"/>
    <w:rsid w:val="009F2986"/>
    <w:rsid w:val="009F329A"/>
    <w:rsid w:val="009F33C8"/>
    <w:rsid w:val="009F37A7"/>
    <w:rsid w:val="009F4F00"/>
    <w:rsid w:val="009F513C"/>
    <w:rsid w:val="009F5326"/>
    <w:rsid w:val="009F5579"/>
    <w:rsid w:val="009F6A3D"/>
    <w:rsid w:val="009F7E26"/>
    <w:rsid w:val="009F7FE3"/>
    <w:rsid w:val="00A00A5D"/>
    <w:rsid w:val="00A0227C"/>
    <w:rsid w:val="00A025A9"/>
    <w:rsid w:val="00A03835"/>
    <w:rsid w:val="00A0389F"/>
    <w:rsid w:val="00A0410F"/>
    <w:rsid w:val="00A0478B"/>
    <w:rsid w:val="00A05A3A"/>
    <w:rsid w:val="00A05B38"/>
    <w:rsid w:val="00A06635"/>
    <w:rsid w:val="00A07E03"/>
    <w:rsid w:val="00A120C2"/>
    <w:rsid w:val="00A123FD"/>
    <w:rsid w:val="00A12964"/>
    <w:rsid w:val="00A13A8A"/>
    <w:rsid w:val="00A14151"/>
    <w:rsid w:val="00A147D5"/>
    <w:rsid w:val="00A150C5"/>
    <w:rsid w:val="00A16382"/>
    <w:rsid w:val="00A16848"/>
    <w:rsid w:val="00A169DC"/>
    <w:rsid w:val="00A17C38"/>
    <w:rsid w:val="00A214CD"/>
    <w:rsid w:val="00A21E51"/>
    <w:rsid w:val="00A22020"/>
    <w:rsid w:val="00A22CB6"/>
    <w:rsid w:val="00A24501"/>
    <w:rsid w:val="00A256E2"/>
    <w:rsid w:val="00A25AA4"/>
    <w:rsid w:val="00A25F93"/>
    <w:rsid w:val="00A25FA4"/>
    <w:rsid w:val="00A26C9A"/>
    <w:rsid w:val="00A2731E"/>
    <w:rsid w:val="00A30DD1"/>
    <w:rsid w:val="00A3133C"/>
    <w:rsid w:val="00A3184F"/>
    <w:rsid w:val="00A356AE"/>
    <w:rsid w:val="00A37799"/>
    <w:rsid w:val="00A429D9"/>
    <w:rsid w:val="00A43529"/>
    <w:rsid w:val="00A43F20"/>
    <w:rsid w:val="00A445CA"/>
    <w:rsid w:val="00A45C18"/>
    <w:rsid w:val="00A46266"/>
    <w:rsid w:val="00A4660F"/>
    <w:rsid w:val="00A46C0A"/>
    <w:rsid w:val="00A50A0F"/>
    <w:rsid w:val="00A510F8"/>
    <w:rsid w:val="00A5295C"/>
    <w:rsid w:val="00A531BD"/>
    <w:rsid w:val="00A53AAE"/>
    <w:rsid w:val="00A53FC6"/>
    <w:rsid w:val="00A55449"/>
    <w:rsid w:val="00A60AA4"/>
    <w:rsid w:val="00A61AA9"/>
    <w:rsid w:val="00A63BE9"/>
    <w:rsid w:val="00A63CBB"/>
    <w:rsid w:val="00A63CEA"/>
    <w:rsid w:val="00A64027"/>
    <w:rsid w:val="00A65A33"/>
    <w:rsid w:val="00A65F95"/>
    <w:rsid w:val="00A67865"/>
    <w:rsid w:val="00A67C0C"/>
    <w:rsid w:val="00A70C9E"/>
    <w:rsid w:val="00A71296"/>
    <w:rsid w:val="00A71539"/>
    <w:rsid w:val="00A715DE"/>
    <w:rsid w:val="00A73E2D"/>
    <w:rsid w:val="00A74208"/>
    <w:rsid w:val="00A7458A"/>
    <w:rsid w:val="00A74E3A"/>
    <w:rsid w:val="00A75043"/>
    <w:rsid w:val="00A776DE"/>
    <w:rsid w:val="00A77A8A"/>
    <w:rsid w:val="00A77F16"/>
    <w:rsid w:val="00A81D03"/>
    <w:rsid w:val="00A81FD0"/>
    <w:rsid w:val="00A83332"/>
    <w:rsid w:val="00A833D6"/>
    <w:rsid w:val="00A85001"/>
    <w:rsid w:val="00A85176"/>
    <w:rsid w:val="00A85AC4"/>
    <w:rsid w:val="00A861CD"/>
    <w:rsid w:val="00A873C2"/>
    <w:rsid w:val="00A9483C"/>
    <w:rsid w:val="00A94F59"/>
    <w:rsid w:val="00A952AE"/>
    <w:rsid w:val="00A955B2"/>
    <w:rsid w:val="00A95D71"/>
    <w:rsid w:val="00A95EEC"/>
    <w:rsid w:val="00A96CAC"/>
    <w:rsid w:val="00A97B9D"/>
    <w:rsid w:val="00AA1EAA"/>
    <w:rsid w:val="00AA42E7"/>
    <w:rsid w:val="00AB0A97"/>
    <w:rsid w:val="00AB1132"/>
    <w:rsid w:val="00AB1C22"/>
    <w:rsid w:val="00AB339C"/>
    <w:rsid w:val="00AB354F"/>
    <w:rsid w:val="00AB38F4"/>
    <w:rsid w:val="00AB3B8B"/>
    <w:rsid w:val="00AB3EF9"/>
    <w:rsid w:val="00AB52E7"/>
    <w:rsid w:val="00AB6AA2"/>
    <w:rsid w:val="00AB7D16"/>
    <w:rsid w:val="00AB7DC7"/>
    <w:rsid w:val="00AC08F7"/>
    <w:rsid w:val="00AC45F4"/>
    <w:rsid w:val="00AC5189"/>
    <w:rsid w:val="00AC5B6A"/>
    <w:rsid w:val="00AC620B"/>
    <w:rsid w:val="00AC64E3"/>
    <w:rsid w:val="00AC7362"/>
    <w:rsid w:val="00AC7370"/>
    <w:rsid w:val="00AC74DF"/>
    <w:rsid w:val="00AC7766"/>
    <w:rsid w:val="00AC7A46"/>
    <w:rsid w:val="00AD0736"/>
    <w:rsid w:val="00AD274E"/>
    <w:rsid w:val="00AD6CBB"/>
    <w:rsid w:val="00AE0197"/>
    <w:rsid w:val="00AE066D"/>
    <w:rsid w:val="00AE1113"/>
    <w:rsid w:val="00AE217F"/>
    <w:rsid w:val="00AE248E"/>
    <w:rsid w:val="00AE5CF4"/>
    <w:rsid w:val="00AE6296"/>
    <w:rsid w:val="00AE62A6"/>
    <w:rsid w:val="00AE76DF"/>
    <w:rsid w:val="00AF318E"/>
    <w:rsid w:val="00AF3ED3"/>
    <w:rsid w:val="00AF6218"/>
    <w:rsid w:val="00AF642B"/>
    <w:rsid w:val="00AF64F5"/>
    <w:rsid w:val="00AF67E2"/>
    <w:rsid w:val="00B017B4"/>
    <w:rsid w:val="00B02BD8"/>
    <w:rsid w:val="00B02DAA"/>
    <w:rsid w:val="00B04095"/>
    <w:rsid w:val="00B05E8F"/>
    <w:rsid w:val="00B0613E"/>
    <w:rsid w:val="00B06981"/>
    <w:rsid w:val="00B07641"/>
    <w:rsid w:val="00B12912"/>
    <w:rsid w:val="00B1397A"/>
    <w:rsid w:val="00B16F5C"/>
    <w:rsid w:val="00B176F0"/>
    <w:rsid w:val="00B17F06"/>
    <w:rsid w:val="00B20BC2"/>
    <w:rsid w:val="00B24088"/>
    <w:rsid w:val="00B25F16"/>
    <w:rsid w:val="00B31425"/>
    <w:rsid w:val="00B32F5F"/>
    <w:rsid w:val="00B33391"/>
    <w:rsid w:val="00B3573D"/>
    <w:rsid w:val="00B35AEA"/>
    <w:rsid w:val="00B3686A"/>
    <w:rsid w:val="00B37000"/>
    <w:rsid w:val="00B37F6D"/>
    <w:rsid w:val="00B40323"/>
    <w:rsid w:val="00B41C5D"/>
    <w:rsid w:val="00B424C3"/>
    <w:rsid w:val="00B4461E"/>
    <w:rsid w:val="00B44728"/>
    <w:rsid w:val="00B4519E"/>
    <w:rsid w:val="00B45D28"/>
    <w:rsid w:val="00B46422"/>
    <w:rsid w:val="00B46505"/>
    <w:rsid w:val="00B52BD5"/>
    <w:rsid w:val="00B53EE0"/>
    <w:rsid w:val="00B54D5F"/>
    <w:rsid w:val="00B559BF"/>
    <w:rsid w:val="00B56058"/>
    <w:rsid w:val="00B564CE"/>
    <w:rsid w:val="00B568E6"/>
    <w:rsid w:val="00B56E7C"/>
    <w:rsid w:val="00B57C2F"/>
    <w:rsid w:val="00B6032B"/>
    <w:rsid w:val="00B633B6"/>
    <w:rsid w:val="00B64160"/>
    <w:rsid w:val="00B648FD"/>
    <w:rsid w:val="00B64AA7"/>
    <w:rsid w:val="00B664B0"/>
    <w:rsid w:val="00B671EC"/>
    <w:rsid w:val="00B6722B"/>
    <w:rsid w:val="00B71F1E"/>
    <w:rsid w:val="00B72A83"/>
    <w:rsid w:val="00B72B36"/>
    <w:rsid w:val="00B75F39"/>
    <w:rsid w:val="00B76484"/>
    <w:rsid w:val="00B76E29"/>
    <w:rsid w:val="00B77282"/>
    <w:rsid w:val="00B77976"/>
    <w:rsid w:val="00B8057D"/>
    <w:rsid w:val="00B80705"/>
    <w:rsid w:val="00B82963"/>
    <w:rsid w:val="00B82E33"/>
    <w:rsid w:val="00B849C4"/>
    <w:rsid w:val="00B850B3"/>
    <w:rsid w:val="00B852B2"/>
    <w:rsid w:val="00B856F4"/>
    <w:rsid w:val="00B85ADA"/>
    <w:rsid w:val="00B8614D"/>
    <w:rsid w:val="00B864BE"/>
    <w:rsid w:val="00B87625"/>
    <w:rsid w:val="00B87A20"/>
    <w:rsid w:val="00B90F4C"/>
    <w:rsid w:val="00B91F97"/>
    <w:rsid w:val="00B924CE"/>
    <w:rsid w:val="00B94B8E"/>
    <w:rsid w:val="00B9516F"/>
    <w:rsid w:val="00B97984"/>
    <w:rsid w:val="00B97DD1"/>
    <w:rsid w:val="00BA0214"/>
    <w:rsid w:val="00BA1FE3"/>
    <w:rsid w:val="00BA2704"/>
    <w:rsid w:val="00BA3240"/>
    <w:rsid w:val="00BA44FE"/>
    <w:rsid w:val="00BA48A2"/>
    <w:rsid w:val="00BA4B1A"/>
    <w:rsid w:val="00BA600F"/>
    <w:rsid w:val="00BA6603"/>
    <w:rsid w:val="00BA69EE"/>
    <w:rsid w:val="00BA71DC"/>
    <w:rsid w:val="00BB0366"/>
    <w:rsid w:val="00BB2A10"/>
    <w:rsid w:val="00BB3801"/>
    <w:rsid w:val="00BB38CE"/>
    <w:rsid w:val="00BC0096"/>
    <w:rsid w:val="00BC392C"/>
    <w:rsid w:val="00BC5A76"/>
    <w:rsid w:val="00BC5FFB"/>
    <w:rsid w:val="00BC6166"/>
    <w:rsid w:val="00BC728C"/>
    <w:rsid w:val="00BC756D"/>
    <w:rsid w:val="00BD0D2D"/>
    <w:rsid w:val="00BD1EBF"/>
    <w:rsid w:val="00BD32D0"/>
    <w:rsid w:val="00BD43E2"/>
    <w:rsid w:val="00BD4EA0"/>
    <w:rsid w:val="00BD650D"/>
    <w:rsid w:val="00BD6748"/>
    <w:rsid w:val="00BD7D6C"/>
    <w:rsid w:val="00BE3C96"/>
    <w:rsid w:val="00BE6C24"/>
    <w:rsid w:val="00BF09B3"/>
    <w:rsid w:val="00BF0EC4"/>
    <w:rsid w:val="00BF2282"/>
    <w:rsid w:val="00BF232C"/>
    <w:rsid w:val="00BF2C27"/>
    <w:rsid w:val="00BF2CB1"/>
    <w:rsid w:val="00BF3D2A"/>
    <w:rsid w:val="00BF4837"/>
    <w:rsid w:val="00BF4B53"/>
    <w:rsid w:val="00BF7DCE"/>
    <w:rsid w:val="00C00C2E"/>
    <w:rsid w:val="00C03D03"/>
    <w:rsid w:val="00C0595E"/>
    <w:rsid w:val="00C11B28"/>
    <w:rsid w:val="00C121EA"/>
    <w:rsid w:val="00C1314C"/>
    <w:rsid w:val="00C1441A"/>
    <w:rsid w:val="00C1545A"/>
    <w:rsid w:val="00C159EB"/>
    <w:rsid w:val="00C15A8B"/>
    <w:rsid w:val="00C15EC7"/>
    <w:rsid w:val="00C1674C"/>
    <w:rsid w:val="00C20287"/>
    <w:rsid w:val="00C20C63"/>
    <w:rsid w:val="00C210B3"/>
    <w:rsid w:val="00C214E2"/>
    <w:rsid w:val="00C22343"/>
    <w:rsid w:val="00C22FDB"/>
    <w:rsid w:val="00C23002"/>
    <w:rsid w:val="00C237F7"/>
    <w:rsid w:val="00C24D19"/>
    <w:rsid w:val="00C250AE"/>
    <w:rsid w:val="00C27F75"/>
    <w:rsid w:val="00C300FD"/>
    <w:rsid w:val="00C301A4"/>
    <w:rsid w:val="00C336C4"/>
    <w:rsid w:val="00C33EC7"/>
    <w:rsid w:val="00C3433E"/>
    <w:rsid w:val="00C363C7"/>
    <w:rsid w:val="00C36561"/>
    <w:rsid w:val="00C36A50"/>
    <w:rsid w:val="00C37092"/>
    <w:rsid w:val="00C401E8"/>
    <w:rsid w:val="00C40D7A"/>
    <w:rsid w:val="00C40FC5"/>
    <w:rsid w:val="00C416C4"/>
    <w:rsid w:val="00C41E68"/>
    <w:rsid w:val="00C43479"/>
    <w:rsid w:val="00C4500B"/>
    <w:rsid w:val="00C4569E"/>
    <w:rsid w:val="00C462DA"/>
    <w:rsid w:val="00C4667C"/>
    <w:rsid w:val="00C52125"/>
    <w:rsid w:val="00C532CD"/>
    <w:rsid w:val="00C53A3E"/>
    <w:rsid w:val="00C562BF"/>
    <w:rsid w:val="00C579B3"/>
    <w:rsid w:val="00C60C46"/>
    <w:rsid w:val="00C61174"/>
    <w:rsid w:val="00C61F47"/>
    <w:rsid w:val="00C67C5E"/>
    <w:rsid w:val="00C71155"/>
    <w:rsid w:val="00C71C17"/>
    <w:rsid w:val="00C7200D"/>
    <w:rsid w:val="00C74749"/>
    <w:rsid w:val="00C74BB0"/>
    <w:rsid w:val="00C773AE"/>
    <w:rsid w:val="00C81C9C"/>
    <w:rsid w:val="00C826C7"/>
    <w:rsid w:val="00C827C5"/>
    <w:rsid w:val="00C83756"/>
    <w:rsid w:val="00C83835"/>
    <w:rsid w:val="00C90A1A"/>
    <w:rsid w:val="00C920BA"/>
    <w:rsid w:val="00C928DB"/>
    <w:rsid w:val="00C92CB1"/>
    <w:rsid w:val="00C940D2"/>
    <w:rsid w:val="00C9510B"/>
    <w:rsid w:val="00C953D4"/>
    <w:rsid w:val="00C961CC"/>
    <w:rsid w:val="00C96611"/>
    <w:rsid w:val="00C97769"/>
    <w:rsid w:val="00C97AA4"/>
    <w:rsid w:val="00CA1264"/>
    <w:rsid w:val="00CA3B6B"/>
    <w:rsid w:val="00CA44EC"/>
    <w:rsid w:val="00CA47C3"/>
    <w:rsid w:val="00CA6858"/>
    <w:rsid w:val="00CA6880"/>
    <w:rsid w:val="00CA68BD"/>
    <w:rsid w:val="00CA6F7C"/>
    <w:rsid w:val="00CB3138"/>
    <w:rsid w:val="00CB3AB5"/>
    <w:rsid w:val="00CB3C15"/>
    <w:rsid w:val="00CB4B7A"/>
    <w:rsid w:val="00CB53C5"/>
    <w:rsid w:val="00CB7746"/>
    <w:rsid w:val="00CB7E2C"/>
    <w:rsid w:val="00CC0526"/>
    <w:rsid w:val="00CC05FB"/>
    <w:rsid w:val="00CC08CA"/>
    <w:rsid w:val="00CC201C"/>
    <w:rsid w:val="00CC2A01"/>
    <w:rsid w:val="00CC61C9"/>
    <w:rsid w:val="00CC778D"/>
    <w:rsid w:val="00CC78F4"/>
    <w:rsid w:val="00CC7991"/>
    <w:rsid w:val="00CD023B"/>
    <w:rsid w:val="00CD04DF"/>
    <w:rsid w:val="00CD0618"/>
    <w:rsid w:val="00CD0C69"/>
    <w:rsid w:val="00CD1EA0"/>
    <w:rsid w:val="00CD2528"/>
    <w:rsid w:val="00CD36C8"/>
    <w:rsid w:val="00CD3A19"/>
    <w:rsid w:val="00CD3D4D"/>
    <w:rsid w:val="00CD3DD0"/>
    <w:rsid w:val="00CD4C92"/>
    <w:rsid w:val="00CD5444"/>
    <w:rsid w:val="00CD57CC"/>
    <w:rsid w:val="00CD59CB"/>
    <w:rsid w:val="00CE0789"/>
    <w:rsid w:val="00CE172B"/>
    <w:rsid w:val="00CE19F3"/>
    <w:rsid w:val="00CE1D2C"/>
    <w:rsid w:val="00CE1F8C"/>
    <w:rsid w:val="00CE2BFE"/>
    <w:rsid w:val="00CE2E14"/>
    <w:rsid w:val="00CE396F"/>
    <w:rsid w:val="00CE3EBB"/>
    <w:rsid w:val="00CE688A"/>
    <w:rsid w:val="00CE766A"/>
    <w:rsid w:val="00CE7871"/>
    <w:rsid w:val="00CF1660"/>
    <w:rsid w:val="00CF2499"/>
    <w:rsid w:val="00CF2CB0"/>
    <w:rsid w:val="00CF3614"/>
    <w:rsid w:val="00CF5DE9"/>
    <w:rsid w:val="00CF66C6"/>
    <w:rsid w:val="00CF7911"/>
    <w:rsid w:val="00CF7F3C"/>
    <w:rsid w:val="00D03DB9"/>
    <w:rsid w:val="00D03E68"/>
    <w:rsid w:val="00D0498A"/>
    <w:rsid w:val="00D05D39"/>
    <w:rsid w:val="00D05EFD"/>
    <w:rsid w:val="00D100D9"/>
    <w:rsid w:val="00D10349"/>
    <w:rsid w:val="00D111AB"/>
    <w:rsid w:val="00D11D30"/>
    <w:rsid w:val="00D1233F"/>
    <w:rsid w:val="00D13449"/>
    <w:rsid w:val="00D136D3"/>
    <w:rsid w:val="00D14C12"/>
    <w:rsid w:val="00D155BB"/>
    <w:rsid w:val="00D16304"/>
    <w:rsid w:val="00D209D5"/>
    <w:rsid w:val="00D22D18"/>
    <w:rsid w:val="00D23272"/>
    <w:rsid w:val="00D2363B"/>
    <w:rsid w:val="00D24994"/>
    <w:rsid w:val="00D24B97"/>
    <w:rsid w:val="00D26AAB"/>
    <w:rsid w:val="00D26AE1"/>
    <w:rsid w:val="00D3028A"/>
    <w:rsid w:val="00D30456"/>
    <w:rsid w:val="00D32AE2"/>
    <w:rsid w:val="00D34DA6"/>
    <w:rsid w:val="00D355B9"/>
    <w:rsid w:val="00D363E5"/>
    <w:rsid w:val="00D36986"/>
    <w:rsid w:val="00D40AD4"/>
    <w:rsid w:val="00D40EB5"/>
    <w:rsid w:val="00D41AD6"/>
    <w:rsid w:val="00D440DD"/>
    <w:rsid w:val="00D44EC1"/>
    <w:rsid w:val="00D47DDE"/>
    <w:rsid w:val="00D53B21"/>
    <w:rsid w:val="00D53E22"/>
    <w:rsid w:val="00D53E2D"/>
    <w:rsid w:val="00D54265"/>
    <w:rsid w:val="00D55905"/>
    <w:rsid w:val="00D6044E"/>
    <w:rsid w:val="00D61178"/>
    <w:rsid w:val="00D62070"/>
    <w:rsid w:val="00D6312D"/>
    <w:rsid w:val="00D6399F"/>
    <w:rsid w:val="00D64217"/>
    <w:rsid w:val="00D64A1D"/>
    <w:rsid w:val="00D65435"/>
    <w:rsid w:val="00D66F82"/>
    <w:rsid w:val="00D6771B"/>
    <w:rsid w:val="00D70D0A"/>
    <w:rsid w:val="00D7186A"/>
    <w:rsid w:val="00D7193C"/>
    <w:rsid w:val="00D723A1"/>
    <w:rsid w:val="00D733DA"/>
    <w:rsid w:val="00D7376B"/>
    <w:rsid w:val="00D73CC7"/>
    <w:rsid w:val="00D76219"/>
    <w:rsid w:val="00D7635A"/>
    <w:rsid w:val="00D766A2"/>
    <w:rsid w:val="00D80ADB"/>
    <w:rsid w:val="00D81030"/>
    <w:rsid w:val="00D8163E"/>
    <w:rsid w:val="00D83FED"/>
    <w:rsid w:val="00D858C4"/>
    <w:rsid w:val="00D85B2E"/>
    <w:rsid w:val="00D86257"/>
    <w:rsid w:val="00D90897"/>
    <w:rsid w:val="00D9106B"/>
    <w:rsid w:val="00D93AAC"/>
    <w:rsid w:val="00D93E8A"/>
    <w:rsid w:val="00D9537C"/>
    <w:rsid w:val="00D96766"/>
    <w:rsid w:val="00D96CC8"/>
    <w:rsid w:val="00D971FE"/>
    <w:rsid w:val="00D97257"/>
    <w:rsid w:val="00D97CE0"/>
    <w:rsid w:val="00DA072A"/>
    <w:rsid w:val="00DA0BAA"/>
    <w:rsid w:val="00DA20D0"/>
    <w:rsid w:val="00DA28EA"/>
    <w:rsid w:val="00DA30EB"/>
    <w:rsid w:val="00DA4017"/>
    <w:rsid w:val="00DA5B80"/>
    <w:rsid w:val="00DA5F95"/>
    <w:rsid w:val="00DA67E7"/>
    <w:rsid w:val="00DA6D9F"/>
    <w:rsid w:val="00DB03DE"/>
    <w:rsid w:val="00DB23E7"/>
    <w:rsid w:val="00DB277F"/>
    <w:rsid w:val="00DB4228"/>
    <w:rsid w:val="00DB4589"/>
    <w:rsid w:val="00DB4DE5"/>
    <w:rsid w:val="00DB7AAF"/>
    <w:rsid w:val="00DC0919"/>
    <w:rsid w:val="00DC1B85"/>
    <w:rsid w:val="00DC27F9"/>
    <w:rsid w:val="00DC4AFD"/>
    <w:rsid w:val="00DC62FC"/>
    <w:rsid w:val="00DC6568"/>
    <w:rsid w:val="00DC71B4"/>
    <w:rsid w:val="00DC736C"/>
    <w:rsid w:val="00DC73B3"/>
    <w:rsid w:val="00DD0712"/>
    <w:rsid w:val="00DD0DB8"/>
    <w:rsid w:val="00DD20BC"/>
    <w:rsid w:val="00DD3B87"/>
    <w:rsid w:val="00DD4304"/>
    <w:rsid w:val="00DE1ECF"/>
    <w:rsid w:val="00DE6440"/>
    <w:rsid w:val="00DE7D7E"/>
    <w:rsid w:val="00DE7F1C"/>
    <w:rsid w:val="00DF14B3"/>
    <w:rsid w:val="00DF19A0"/>
    <w:rsid w:val="00DF1EC1"/>
    <w:rsid w:val="00DF33F0"/>
    <w:rsid w:val="00DF4E2A"/>
    <w:rsid w:val="00DF51AA"/>
    <w:rsid w:val="00DF6550"/>
    <w:rsid w:val="00E007E0"/>
    <w:rsid w:val="00E00BA0"/>
    <w:rsid w:val="00E01388"/>
    <w:rsid w:val="00E013A3"/>
    <w:rsid w:val="00E03036"/>
    <w:rsid w:val="00E04972"/>
    <w:rsid w:val="00E1017C"/>
    <w:rsid w:val="00E1036B"/>
    <w:rsid w:val="00E12EB1"/>
    <w:rsid w:val="00E14F08"/>
    <w:rsid w:val="00E156E7"/>
    <w:rsid w:val="00E20CC0"/>
    <w:rsid w:val="00E21C8A"/>
    <w:rsid w:val="00E23061"/>
    <w:rsid w:val="00E25038"/>
    <w:rsid w:val="00E2554B"/>
    <w:rsid w:val="00E2554E"/>
    <w:rsid w:val="00E25610"/>
    <w:rsid w:val="00E27251"/>
    <w:rsid w:val="00E2791D"/>
    <w:rsid w:val="00E302D8"/>
    <w:rsid w:val="00E30CA4"/>
    <w:rsid w:val="00E3165D"/>
    <w:rsid w:val="00E321AE"/>
    <w:rsid w:val="00E3343D"/>
    <w:rsid w:val="00E33592"/>
    <w:rsid w:val="00E339AE"/>
    <w:rsid w:val="00E340DE"/>
    <w:rsid w:val="00E34DEF"/>
    <w:rsid w:val="00E35A78"/>
    <w:rsid w:val="00E36205"/>
    <w:rsid w:val="00E362EA"/>
    <w:rsid w:val="00E367AE"/>
    <w:rsid w:val="00E37F22"/>
    <w:rsid w:val="00E41227"/>
    <w:rsid w:val="00E441F9"/>
    <w:rsid w:val="00E44D72"/>
    <w:rsid w:val="00E45A2A"/>
    <w:rsid w:val="00E45CAE"/>
    <w:rsid w:val="00E4711F"/>
    <w:rsid w:val="00E47D6E"/>
    <w:rsid w:val="00E50AE7"/>
    <w:rsid w:val="00E514D5"/>
    <w:rsid w:val="00E53F1A"/>
    <w:rsid w:val="00E547D6"/>
    <w:rsid w:val="00E55567"/>
    <w:rsid w:val="00E56DDD"/>
    <w:rsid w:val="00E578CD"/>
    <w:rsid w:val="00E57FF1"/>
    <w:rsid w:val="00E6252F"/>
    <w:rsid w:val="00E62E54"/>
    <w:rsid w:val="00E65ECE"/>
    <w:rsid w:val="00E67368"/>
    <w:rsid w:val="00E67A20"/>
    <w:rsid w:val="00E67C0D"/>
    <w:rsid w:val="00E70250"/>
    <w:rsid w:val="00E703D3"/>
    <w:rsid w:val="00E7090E"/>
    <w:rsid w:val="00E70DCD"/>
    <w:rsid w:val="00E71C20"/>
    <w:rsid w:val="00E72135"/>
    <w:rsid w:val="00E7310B"/>
    <w:rsid w:val="00E7419E"/>
    <w:rsid w:val="00E753BB"/>
    <w:rsid w:val="00E75DDD"/>
    <w:rsid w:val="00E76D4F"/>
    <w:rsid w:val="00E807FE"/>
    <w:rsid w:val="00E80E6E"/>
    <w:rsid w:val="00E8304C"/>
    <w:rsid w:val="00E83C2C"/>
    <w:rsid w:val="00E83E4C"/>
    <w:rsid w:val="00E84D7E"/>
    <w:rsid w:val="00E86935"/>
    <w:rsid w:val="00E87F7A"/>
    <w:rsid w:val="00E90334"/>
    <w:rsid w:val="00E90573"/>
    <w:rsid w:val="00E92323"/>
    <w:rsid w:val="00E94E70"/>
    <w:rsid w:val="00E96F1D"/>
    <w:rsid w:val="00E97049"/>
    <w:rsid w:val="00E971AE"/>
    <w:rsid w:val="00E974AA"/>
    <w:rsid w:val="00E975C1"/>
    <w:rsid w:val="00EA0B01"/>
    <w:rsid w:val="00EA10E6"/>
    <w:rsid w:val="00EA11BE"/>
    <w:rsid w:val="00EA1F53"/>
    <w:rsid w:val="00EA204C"/>
    <w:rsid w:val="00EA2663"/>
    <w:rsid w:val="00EA47D7"/>
    <w:rsid w:val="00EA4B89"/>
    <w:rsid w:val="00EA5CC0"/>
    <w:rsid w:val="00EB2B33"/>
    <w:rsid w:val="00EB35BE"/>
    <w:rsid w:val="00EB3EFF"/>
    <w:rsid w:val="00EB4452"/>
    <w:rsid w:val="00EB59CD"/>
    <w:rsid w:val="00EB5AC3"/>
    <w:rsid w:val="00EB5C2A"/>
    <w:rsid w:val="00EB5CD1"/>
    <w:rsid w:val="00EB77C1"/>
    <w:rsid w:val="00EC16B0"/>
    <w:rsid w:val="00EC1C3B"/>
    <w:rsid w:val="00EC2478"/>
    <w:rsid w:val="00EC2DD8"/>
    <w:rsid w:val="00EC404A"/>
    <w:rsid w:val="00EC4314"/>
    <w:rsid w:val="00EC5290"/>
    <w:rsid w:val="00EC660A"/>
    <w:rsid w:val="00ED2E1B"/>
    <w:rsid w:val="00ED6A70"/>
    <w:rsid w:val="00ED73A6"/>
    <w:rsid w:val="00ED7F47"/>
    <w:rsid w:val="00EE1B9B"/>
    <w:rsid w:val="00EE300C"/>
    <w:rsid w:val="00EE304B"/>
    <w:rsid w:val="00EE3AC2"/>
    <w:rsid w:val="00EE3FBB"/>
    <w:rsid w:val="00EE40C0"/>
    <w:rsid w:val="00EE4319"/>
    <w:rsid w:val="00EE6626"/>
    <w:rsid w:val="00EE662A"/>
    <w:rsid w:val="00EE743C"/>
    <w:rsid w:val="00EF1127"/>
    <w:rsid w:val="00EF1A56"/>
    <w:rsid w:val="00EF540A"/>
    <w:rsid w:val="00EF5910"/>
    <w:rsid w:val="00EF6632"/>
    <w:rsid w:val="00F00D5F"/>
    <w:rsid w:val="00F0359A"/>
    <w:rsid w:val="00F03F4B"/>
    <w:rsid w:val="00F0529B"/>
    <w:rsid w:val="00F0577B"/>
    <w:rsid w:val="00F05DA1"/>
    <w:rsid w:val="00F0621D"/>
    <w:rsid w:val="00F064B6"/>
    <w:rsid w:val="00F07EB1"/>
    <w:rsid w:val="00F115DE"/>
    <w:rsid w:val="00F127A7"/>
    <w:rsid w:val="00F135FB"/>
    <w:rsid w:val="00F13A81"/>
    <w:rsid w:val="00F16AFE"/>
    <w:rsid w:val="00F171CB"/>
    <w:rsid w:val="00F1768E"/>
    <w:rsid w:val="00F212C0"/>
    <w:rsid w:val="00F22C74"/>
    <w:rsid w:val="00F2485E"/>
    <w:rsid w:val="00F260D5"/>
    <w:rsid w:val="00F301A3"/>
    <w:rsid w:val="00F312EC"/>
    <w:rsid w:val="00F347CB"/>
    <w:rsid w:val="00F37679"/>
    <w:rsid w:val="00F3775B"/>
    <w:rsid w:val="00F37F69"/>
    <w:rsid w:val="00F421C0"/>
    <w:rsid w:val="00F43A4E"/>
    <w:rsid w:val="00F44893"/>
    <w:rsid w:val="00F4616C"/>
    <w:rsid w:val="00F4797C"/>
    <w:rsid w:val="00F5118F"/>
    <w:rsid w:val="00F532C2"/>
    <w:rsid w:val="00F56568"/>
    <w:rsid w:val="00F5712F"/>
    <w:rsid w:val="00F61BB5"/>
    <w:rsid w:val="00F624DB"/>
    <w:rsid w:val="00F62C2D"/>
    <w:rsid w:val="00F6320B"/>
    <w:rsid w:val="00F65097"/>
    <w:rsid w:val="00F65BB8"/>
    <w:rsid w:val="00F668B4"/>
    <w:rsid w:val="00F67C4F"/>
    <w:rsid w:val="00F722A3"/>
    <w:rsid w:val="00F75AC7"/>
    <w:rsid w:val="00F80FFC"/>
    <w:rsid w:val="00F81CB7"/>
    <w:rsid w:val="00F826E5"/>
    <w:rsid w:val="00F8488D"/>
    <w:rsid w:val="00F85603"/>
    <w:rsid w:val="00F85628"/>
    <w:rsid w:val="00F861D0"/>
    <w:rsid w:val="00F86532"/>
    <w:rsid w:val="00F874A8"/>
    <w:rsid w:val="00F8766E"/>
    <w:rsid w:val="00F87CAE"/>
    <w:rsid w:val="00F90BF2"/>
    <w:rsid w:val="00F92391"/>
    <w:rsid w:val="00F92E6C"/>
    <w:rsid w:val="00F95EB9"/>
    <w:rsid w:val="00F97354"/>
    <w:rsid w:val="00FA1AFA"/>
    <w:rsid w:val="00FA269E"/>
    <w:rsid w:val="00FA2B9D"/>
    <w:rsid w:val="00FA320A"/>
    <w:rsid w:val="00FA417E"/>
    <w:rsid w:val="00FA42E3"/>
    <w:rsid w:val="00FA5B71"/>
    <w:rsid w:val="00FA603D"/>
    <w:rsid w:val="00FA6B9A"/>
    <w:rsid w:val="00FA6D02"/>
    <w:rsid w:val="00FB15F3"/>
    <w:rsid w:val="00FB270A"/>
    <w:rsid w:val="00FB3E97"/>
    <w:rsid w:val="00FB4734"/>
    <w:rsid w:val="00FB4BC6"/>
    <w:rsid w:val="00FB6705"/>
    <w:rsid w:val="00FB6E9C"/>
    <w:rsid w:val="00FB7D78"/>
    <w:rsid w:val="00FC172B"/>
    <w:rsid w:val="00FC1776"/>
    <w:rsid w:val="00FC2C8A"/>
    <w:rsid w:val="00FC2D73"/>
    <w:rsid w:val="00FC7A4C"/>
    <w:rsid w:val="00FD0A7A"/>
    <w:rsid w:val="00FD0B27"/>
    <w:rsid w:val="00FD12C6"/>
    <w:rsid w:val="00FD1862"/>
    <w:rsid w:val="00FD1F6F"/>
    <w:rsid w:val="00FD708D"/>
    <w:rsid w:val="00FD72DC"/>
    <w:rsid w:val="00FD7985"/>
    <w:rsid w:val="00FE078D"/>
    <w:rsid w:val="00FE0854"/>
    <w:rsid w:val="00FE196C"/>
    <w:rsid w:val="00FE1C90"/>
    <w:rsid w:val="00FE2367"/>
    <w:rsid w:val="00FE2B3C"/>
    <w:rsid w:val="00FE4100"/>
    <w:rsid w:val="00FE4672"/>
    <w:rsid w:val="00FE5256"/>
    <w:rsid w:val="00FE6CB6"/>
    <w:rsid w:val="00FE70AD"/>
    <w:rsid w:val="00FE775D"/>
    <w:rsid w:val="00FE7843"/>
    <w:rsid w:val="00FF03CB"/>
    <w:rsid w:val="00FF27A7"/>
    <w:rsid w:val="00FF2887"/>
    <w:rsid w:val="00FF2CDD"/>
    <w:rsid w:val="00FF368D"/>
    <w:rsid w:val="00FF4687"/>
    <w:rsid w:val="00FF53A9"/>
    <w:rsid w:val="00FF5465"/>
    <w:rsid w:val="00FF62D2"/>
    <w:rsid w:val="00FF635B"/>
    <w:rsid w:val="00FF7932"/>
    <w:rsid w:val="00FF7B7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2D"/>
  </w:style>
  <w:style w:type="paragraph" w:styleId="Ttulo1">
    <w:name w:val="heading 1"/>
    <w:basedOn w:val="Normal"/>
    <w:next w:val="Normal"/>
    <w:link w:val="Ttulo1Car"/>
    <w:uiPriority w:val="9"/>
    <w:qFormat/>
    <w:rsid w:val="008A0E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D7D6C"/>
    <w:pPr>
      <w:ind w:left="720"/>
      <w:contextualSpacing/>
    </w:pPr>
  </w:style>
  <w:style w:type="paragraph" w:styleId="Sinespaciado">
    <w:name w:val="No Spacing"/>
    <w:link w:val="SinespaciadoCar"/>
    <w:uiPriority w:val="1"/>
    <w:qFormat/>
    <w:rsid w:val="00B559BF"/>
    <w:pPr>
      <w:spacing w:after="0" w:line="240" w:lineRule="auto"/>
    </w:pPr>
  </w:style>
  <w:style w:type="table" w:styleId="Tablaconcuadrcula">
    <w:name w:val="Table Grid"/>
    <w:basedOn w:val="Tablanormal"/>
    <w:uiPriority w:val="59"/>
    <w:rsid w:val="004A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67F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7F26"/>
    <w:rPr>
      <w:sz w:val="20"/>
      <w:szCs w:val="20"/>
    </w:rPr>
  </w:style>
  <w:style w:type="character" w:styleId="Refdenotaalpie">
    <w:name w:val="footnote reference"/>
    <w:basedOn w:val="Fuentedeprrafopredeter"/>
    <w:uiPriority w:val="99"/>
    <w:semiHidden/>
    <w:unhideWhenUsed/>
    <w:rsid w:val="00067F26"/>
    <w:rPr>
      <w:vertAlign w:val="superscript"/>
    </w:rPr>
  </w:style>
  <w:style w:type="paragraph" w:styleId="NormalWeb">
    <w:name w:val="Normal (Web)"/>
    <w:basedOn w:val="Normal"/>
    <w:uiPriority w:val="99"/>
    <w:unhideWhenUsed/>
    <w:rsid w:val="002340B1"/>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Refdecomentario">
    <w:name w:val="annotation reference"/>
    <w:basedOn w:val="Fuentedeprrafopredeter"/>
    <w:uiPriority w:val="99"/>
    <w:semiHidden/>
    <w:unhideWhenUsed/>
    <w:rsid w:val="008153EC"/>
    <w:rPr>
      <w:sz w:val="16"/>
      <w:szCs w:val="16"/>
    </w:rPr>
  </w:style>
  <w:style w:type="paragraph" w:styleId="Textocomentario">
    <w:name w:val="annotation text"/>
    <w:basedOn w:val="Normal"/>
    <w:link w:val="TextocomentarioCar"/>
    <w:uiPriority w:val="99"/>
    <w:semiHidden/>
    <w:unhideWhenUsed/>
    <w:rsid w:val="008153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53EC"/>
    <w:rPr>
      <w:sz w:val="20"/>
      <w:szCs w:val="20"/>
    </w:rPr>
  </w:style>
  <w:style w:type="paragraph" w:styleId="Asuntodelcomentario">
    <w:name w:val="annotation subject"/>
    <w:basedOn w:val="Textocomentario"/>
    <w:next w:val="Textocomentario"/>
    <w:link w:val="AsuntodelcomentarioCar"/>
    <w:uiPriority w:val="99"/>
    <w:semiHidden/>
    <w:unhideWhenUsed/>
    <w:rsid w:val="008153EC"/>
    <w:rPr>
      <w:b/>
      <w:bCs/>
    </w:rPr>
  </w:style>
  <w:style w:type="character" w:customStyle="1" w:styleId="AsuntodelcomentarioCar">
    <w:name w:val="Asunto del comentario Car"/>
    <w:basedOn w:val="TextocomentarioCar"/>
    <w:link w:val="Asuntodelcomentario"/>
    <w:uiPriority w:val="99"/>
    <w:semiHidden/>
    <w:rsid w:val="008153EC"/>
    <w:rPr>
      <w:b/>
      <w:bCs/>
      <w:sz w:val="20"/>
      <w:szCs w:val="20"/>
    </w:rPr>
  </w:style>
  <w:style w:type="paragraph" w:styleId="Textodeglobo">
    <w:name w:val="Balloon Text"/>
    <w:basedOn w:val="Normal"/>
    <w:link w:val="TextodegloboCar"/>
    <w:uiPriority w:val="99"/>
    <w:semiHidden/>
    <w:unhideWhenUsed/>
    <w:rsid w:val="008153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3EC"/>
    <w:rPr>
      <w:rFonts w:ascii="Tahoma" w:hAnsi="Tahoma" w:cs="Tahoma"/>
      <w:sz w:val="16"/>
      <w:szCs w:val="16"/>
    </w:rPr>
  </w:style>
  <w:style w:type="paragraph" w:styleId="Textonotaalfinal">
    <w:name w:val="endnote text"/>
    <w:basedOn w:val="Normal"/>
    <w:link w:val="TextonotaalfinalCar"/>
    <w:uiPriority w:val="99"/>
    <w:semiHidden/>
    <w:unhideWhenUsed/>
    <w:rsid w:val="004471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71DE"/>
    <w:rPr>
      <w:sz w:val="20"/>
      <w:szCs w:val="20"/>
    </w:rPr>
  </w:style>
  <w:style w:type="character" w:styleId="Refdenotaalfinal">
    <w:name w:val="endnote reference"/>
    <w:basedOn w:val="Fuentedeprrafopredeter"/>
    <w:uiPriority w:val="99"/>
    <w:semiHidden/>
    <w:unhideWhenUsed/>
    <w:rsid w:val="004471DE"/>
    <w:rPr>
      <w:vertAlign w:val="superscript"/>
    </w:rPr>
  </w:style>
  <w:style w:type="paragraph" w:styleId="Encabezado">
    <w:name w:val="header"/>
    <w:basedOn w:val="Normal"/>
    <w:link w:val="EncabezadoCar"/>
    <w:uiPriority w:val="99"/>
    <w:unhideWhenUsed/>
    <w:rsid w:val="003E3D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3D10"/>
  </w:style>
  <w:style w:type="paragraph" w:styleId="Piedepgina">
    <w:name w:val="footer"/>
    <w:basedOn w:val="Normal"/>
    <w:link w:val="PiedepginaCar"/>
    <w:uiPriority w:val="99"/>
    <w:unhideWhenUsed/>
    <w:rsid w:val="003E3D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3D10"/>
  </w:style>
  <w:style w:type="character" w:customStyle="1" w:styleId="apple-converted-space">
    <w:name w:val="apple-converted-space"/>
    <w:basedOn w:val="Fuentedeprrafopredeter"/>
    <w:rsid w:val="0088604E"/>
  </w:style>
  <w:style w:type="table" w:customStyle="1" w:styleId="Tablaconcuadrcula1">
    <w:name w:val="Tabla con cuadrícula1"/>
    <w:basedOn w:val="Tablanormal"/>
    <w:next w:val="Tablaconcuadrcula"/>
    <w:uiPriority w:val="59"/>
    <w:rsid w:val="00B97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
    <w:name w:val="Grid Table 2 Accent 5"/>
    <w:basedOn w:val="Tablanormal"/>
    <w:uiPriority w:val="47"/>
    <w:rsid w:val="008D053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
    <w:name w:val="Grid Table 3 Accent 5"/>
    <w:basedOn w:val="Tablanormal"/>
    <w:uiPriority w:val="48"/>
    <w:rsid w:val="008D053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4Accent5">
    <w:name w:val="Grid Table 4 Accent 5"/>
    <w:basedOn w:val="Tablanormal"/>
    <w:uiPriority w:val="49"/>
    <w:rsid w:val="008D053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1">
    <w:name w:val="Grid Table 5 Dark Accent 1"/>
    <w:basedOn w:val="Tablanormal"/>
    <w:uiPriority w:val="50"/>
    <w:rsid w:val="008D05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1LightAccent5">
    <w:name w:val="List Table 1 Light Accent 5"/>
    <w:basedOn w:val="Tablanormal"/>
    <w:uiPriority w:val="46"/>
    <w:rsid w:val="008D053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5">
    <w:name w:val="List Table 3 Accent 5"/>
    <w:basedOn w:val="Tablanormal"/>
    <w:uiPriority w:val="48"/>
    <w:rsid w:val="008D053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5DarkAccent5">
    <w:name w:val="List Table 5 Dark Accent 5"/>
    <w:basedOn w:val="Tablanormal"/>
    <w:uiPriority w:val="50"/>
    <w:rsid w:val="008D053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5">
    <w:name w:val="List Table 7 Colorful Accent 5"/>
    <w:basedOn w:val="Tablanormal"/>
    <w:uiPriority w:val="52"/>
    <w:rsid w:val="008D053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anormal"/>
    <w:uiPriority w:val="52"/>
    <w:rsid w:val="008D053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2">
    <w:name w:val="Grid Table 3 Accent 2"/>
    <w:basedOn w:val="Tablanormal"/>
    <w:uiPriority w:val="48"/>
    <w:rsid w:val="006D505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3">
    <w:name w:val="Plain Table 3"/>
    <w:basedOn w:val="Tablanormal"/>
    <w:uiPriority w:val="43"/>
    <w:rsid w:val="004315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inespaciadoCar">
    <w:name w:val="Sin espaciado Car"/>
    <w:basedOn w:val="Fuentedeprrafopredeter"/>
    <w:link w:val="Sinespaciado"/>
    <w:uiPriority w:val="1"/>
    <w:rsid w:val="005F3F63"/>
  </w:style>
  <w:style w:type="character" w:customStyle="1" w:styleId="Ttulo1Car">
    <w:name w:val="Título 1 Car"/>
    <w:basedOn w:val="Fuentedeprrafopredeter"/>
    <w:link w:val="Ttulo1"/>
    <w:uiPriority w:val="9"/>
    <w:rsid w:val="008A0EA0"/>
    <w:rPr>
      <w:rFonts w:asciiTheme="majorHAnsi" w:eastAsiaTheme="majorEastAsia" w:hAnsiTheme="majorHAnsi" w:cstheme="majorBidi"/>
      <w:color w:val="365F91" w:themeColor="accent1" w:themeShade="BF"/>
      <w:sz w:val="32"/>
      <w:szCs w:val="32"/>
    </w:rPr>
  </w:style>
  <w:style w:type="table" w:customStyle="1" w:styleId="ListTable1LightAccent1">
    <w:name w:val="List Table 1 Light Accent 1"/>
    <w:basedOn w:val="Tablanormal"/>
    <w:uiPriority w:val="46"/>
    <w:rsid w:val="00C214E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2D"/>
  </w:style>
  <w:style w:type="paragraph" w:styleId="Ttulo1">
    <w:name w:val="heading 1"/>
    <w:basedOn w:val="Normal"/>
    <w:next w:val="Normal"/>
    <w:link w:val="Ttulo1Car"/>
    <w:uiPriority w:val="9"/>
    <w:qFormat/>
    <w:rsid w:val="008A0E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D7D6C"/>
    <w:pPr>
      <w:ind w:left="720"/>
      <w:contextualSpacing/>
    </w:pPr>
  </w:style>
  <w:style w:type="paragraph" w:styleId="Sinespaciado">
    <w:name w:val="No Spacing"/>
    <w:link w:val="SinespaciadoCar"/>
    <w:uiPriority w:val="1"/>
    <w:qFormat/>
    <w:rsid w:val="00B559BF"/>
    <w:pPr>
      <w:spacing w:after="0" w:line="240" w:lineRule="auto"/>
    </w:pPr>
  </w:style>
  <w:style w:type="table" w:styleId="Tablaconcuadrcula">
    <w:name w:val="Table Grid"/>
    <w:basedOn w:val="Tablanormal"/>
    <w:uiPriority w:val="59"/>
    <w:rsid w:val="004A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67F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7F26"/>
    <w:rPr>
      <w:sz w:val="20"/>
      <w:szCs w:val="20"/>
    </w:rPr>
  </w:style>
  <w:style w:type="character" w:styleId="Refdenotaalpie">
    <w:name w:val="footnote reference"/>
    <w:basedOn w:val="Fuentedeprrafopredeter"/>
    <w:uiPriority w:val="99"/>
    <w:semiHidden/>
    <w:unhideWhenUsed/>
    <w:rsid w:val="00067F26"/>
    <w:rPr>
      <w:vertAlign w:val="superscript"/>
    </w:rPr>
  </w:style>
  <w:style w:type="paragraph" w:styleId="NormalWeb">
    <w:name w:val="Normal (Web)"/>
    <w:basedOn w:val="Normal"/>
    <w:uiPriority w:val="99"/>
    <w:unhideWhenUsed/>
    <w:rsid w:val="002340B1"/>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Refdecomentario">
    <w:name w:val="annotation reference"/>
    <w:basedOn w:val="Fuentedeprrafopredeter"/>
    <w:uiPriority w:val="99"/>
    <w:semiHidden/>
    <w:unhideWhenUsed/>
    <w:rsid w:val="008153EC"/>
    <w:rPr>
      <w:sz w:val="16"/>
      <w:szCs w:val="16"/>
    </w:rPr>
  </w:style>
  <w:style w:type="paragraph" w:styleId="Textocomentario">
    <w:name w:val="annotation text"/>
    <w:basedOn w:val="Normal"/>
    <w:link w:val="TextocomentarioCar"/>
    <w:uiPriority w:val="99"/>
    <w:semiHidden/>
    <w:unhideWhenUsed/>
    <w:rsid w:val="008153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53EC"/>
    <w:rPr>
      <w:sz w:val="20"/>
      <w:szCs w:val="20"/>
    </w:rPr>
  </w:style>
  <w:style w:type="paragraph" w:styleId="Asuntodelcomentario">
    <w:name w:val="annotation subject"/>
    <w:basedOn w:val="Textocomentario"/>
    <w:next w:val="Textocomentario"/>
    <w:link w:val="AsuntodelcomentarioCar"/>
    <w:uiPriority w:val="99"/>
    <w:semiHidden/>
    <w:unhideWhenUsed/>
    <w:rsid w:val="008153EC"/>
    <w:rPr>
      <w:b/>
      <w:bCs/>
    </w:rPr>
  </w:style>
  <w:style w:type="character" w:customStyle="1" w:styleId="AsuntodelcomentarioCar">
    <w:name w:val="Asunto del comentario Car"/>
    <w:basedOn w:val="TextocomentarioCar"/>
    <w:link w:val="Asuntodelcomentario"/>
    <w:uiPriority w:val="99"/>
    <w:semiHidden/>
    <w:rsid w:val="008153EC"/>
    <w:rPr>
      <w:b/>
      <w:bCs/>
      <w:sz w:val="20"/>
      <w:szCs w:val="20"/>
    </w:rPr>
  </w:style>
  <w:style w:type="paragraph" w:styleId="Textodeglobo">
    <w:name w:val="Balloon Text"/>
    <w:basedOn w:val="Normal"/>
    <w:link w:val="TextodegloboCar"/>
    <w:uiPriority w:val="99"/>
    <w:semiHidden/>
    <w:unhideWhenUsed/>
    <w:rsid w:val="008153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3EC"/>
    <w:rPr>
      <w:rFonts w:ascii="Tahoma" w:hAnsi="Tahoma" w:cs="Tahoma"/>
      <w:sz w:val="16"/>
      <w:szCs w:val="16"/>
    </w:rPr>
  </w:style>
  <w:style w:type="paragraph" w:styleId="Textonotaalfinal">
    <w:name w:val="endnote text"/>
    <w:basedOn w:val="Normal"/>
    <w:link w:val="TextonotaalfinalCar"/>
    <w:uiPriority w:val="99"/>
    <w:semiHidden/>
    <w:unhideWhenUsed/>
    <w:rsid w:val="004471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71DE"/>
    <w:rPr>
      <w:sz w:val="20"/>
      <w:szCs w:val="20"/>
    </w:rPr>
  </w:style>
  <w:style w:type="character" w:styleId="Refdenotaalfinal">
    <w:name w:val="endnote reference"/>
    <w:basedOn w:val="Fuentedeprrafopredeter"/>
    <w:uiPriority w:val="99"/>
    <w:semiHidden/>
    <w:unhideWhenUsed/>
    <w:rsid w:val="004471DE"/>
    <w:rPr>
      <w:vertAlign w:val="superscript"/>
    </w:rPr>
  </w:style>
  <w:style w:type="paragraph" w:styleId="Encabezado">
    <w:name w:val="header"/>
    <w:basedOn w:val="Normal"/>
    <w:link w:val="EncabezadoCar"/>
    <w:uiPriority w:val="99"/>
    <w:unhideWhenUsed/>
    <w:rsid w:val="003E3D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3D10"/>
  </w:style>
  <w:style w:type="paragraph" w:styleId="Piedepgina">
    <w:name w:val="footer"/>
    <w:basedOn w:val="Normal"/>
    <w:link w:val="PiedepginaCar"/>
    <w:uiPriority w:val="99"/>
    <w:unhideWhenUsed/>
    <w:rsid w:val="003E3D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3D10"/>
  </w:style>
  <w:style w:type="character" w:customStyle="1" w:styleId="apple-converted-space">
    <w:name w:val="apple-converted-space"/>
    <w:basedOn w:val="Fuentedeprrafopredeter"/>
    <w:rsid w:val="0088604E"/>
  </w:style>
  <w:style w:type="table" w:customStyle="1" w:styleId="Tablaconcuadrcula1">
    <w:name w:val="Tabla con cuadrícula1"/>
    <w:basedOn w:val="Tablanormal"/>
    <w:next w:val="Tablaconcuadrcula"/>
    <w:uiPriority w:val="59"/>
    <w:rsid w:val="00B97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
    <w:name w:val="Grid Table 2 Accent 5"/>
    <w:basedOn w:val="Tablanormal"/>
    <w:uiPriority w:val="47"/>
    <w:rsid w:val="008D053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
    <w:name w:val="Grid Table 3 Accent 5"/>
    <w:basedOn w:val="Tablanormal"/>
    <w:uiPriority w:val="48"/>
    <w:rsid w:val="008D053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4Accent5">
    <w:name w:val="Grid Table 4 Accent 5"/>
    <w:basedOn w:val="Tablanormal"/>
    <w:uiPriority w:val="49"/>
    <w:rsid w:val="008D053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1">
    <w:name w:val="Grid Table 5 Dark Accent 1"/>
    <w:basedOn w:val="Tablanormal"/>
    <w:uiPriority w:val="50"/>
    <w:rsid w:val="008D05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1LightAccent5">
    <w:name w:val="List Table 1 Light Accent 5"/>
    <w:basedOn w:val="Tablanormal"/>
    <w:uiPriority w:val="46"/>
    <w:rsid w:val="008D053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5">
    <w:name w:val="List Table 3 Accent 5"/>
    <w:basedOn w:val="Tablanormal"/>
    <w:uiPriority w:val="48"/>
    <w:rsid w:val="008D053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5DarkAccent5">
    <w:name w:val="List Table 5 Dark Accent 5"/>
    <w:basedOn w:val="Tablanormal"/>
    <w:uiPriority w:val="50"/>
    <w:rsid w:val="008D053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5">
    <w:name w:val="List Table 7 Colorful Accent 5"/>
    <w:basedOn w:val="Tablanormal"/>
    <w:uiPriority w:val="52"/>
    <w:rsid w:val="008D053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anormal"/>
    <w:uiPriority w:val="52"/>
    <w:rsid w:val="008D053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2">
    <w:name w:val="Grid Table 3 Accent 2"/>
    <w:basedOn w:val="Tablanormal"/>
    <w:uiPriority w:val="48"/>
    <w:rsid w:val="006D505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3">
    <w:name w:val="Plain Table 3"/>
    <w:basedOn w:val="Tablanormal"/>
    <w:uiPriority w:val="43"/>
    <w:rsid w:val="004315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inespaciadoCar">
    <w:name w:val="Sin espaciado Car"/>
    <w:basedOn w:val="Fuentedeprrafopredeter"/>
    <w:link w:val="Sinespaciado"/>
    <w:uiPriority w:val="1"/>
    <w:rsid w:val="005F3F63"/>
  </w:style>
  <w:style w:type="character" w:customStyle="1" w:styleId="Ttulo1Car">
    <w:name w:val="Título 1 Car"/>
    <w:basedOn w:val="Fuentedeprrafopredeter"/>
    <w:link w:val="Ttulo1"/>
    <w:uiPriority w:val="9"/>
    <w:rsid w:val="008A0EA0"/>
    <w:rPr>
      <w:rFonts w:asciiTheme="majorHAnsi" w:eastAsiaTheme="majorEastAsia" w:hAnsiTheme="majorHAnsi" w:cstheme="majorBidi"/>
      <w:color w:val="365F91" w:themeColor="accent1" w:themeShade="BF"/>
      <w:sz w:val="32"/>
      <w:szCs w:val="32"/>
    </w:rPr>
  </w:style>
  <w:style w:type="table" w:customStyle="1" w:styleId="ListTable1LightAccent1">
    <w:name w:val="List Table 1 Light Accent 1"/>
    <w:basedOn w:val="Tablanormal"/>
    <w:uiPriority w:val="46"/>
    <w:rsid w:val="00C214E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1973">
      <w:bodyDiv w:val="1"/>
      <w:marLeft w:val="0"/>
      <w:marRight w:val="0"/>
      <w:marTop w:val="0"/>
      <w:marBottom w:val="0"/>
      <w:divBdr>
        <w:top w:val="none" w:sz="0" w:space="0" w:color="auto"/>
        <w:left w:val="none" w:sz="0" w:space="0" w:color="auto"/>
        <w:bottom w:val="none" w:sz="0" w:space="0" w:color="auto"/>
        <w:right w:val="none" w:sz="0" w:space="0" w:color="auto"/>
      </w:divBdr>
    </w:div>
    <w:div w:id="87120681">
      <w:bodyDiv w:val="1"/>
      <w:marLeft w:val="0"/>
      <w:marRight w:val="0"/>
      <w:marTop w:val="0"/>
      <w:marBottom w:val="0"/>
      <w:divBdr>
        <w:top w:val="none" w:sz="0" w:space="0" w:color="auto"/>
        <w:left w:val="none" w:sz="0" w:space="0" w:color="auto"/>
        <w:bottom w:val="none" w:sz="0" w:space="0" w:color="auto"/>
        <w:right w:val="none" w:sz="0" w:space="0" w:color="auto"/>
      </w:divBdr>
    </w:div>
    <w:div w:id="87848499">
      <w:bodyDiv w:val="1"/>
      <w:marLeft w:val="0"/>
      <w:marRight w:val="0"/>
      <w:marTop w:val="0"/>
      <w:marBottom w:val="0"/>
      <w:divBdr>
        <w:top w:val="none" w:sz="0" w:space="0" w:color="auto"/>
        <w:left w:val="none" w:sz="0" w:space="0" w:color="auto"/>
        <w:bottom w:val="none" w:sz="0" w:space="0" w:color="auto"/>
        <w:right w:val="none" w:sz="0" w:space="0" w:color="auto"/>
      </w:divBdr>
    </w:div>
    <w:div w:id="126360507">
      <w:bodyDiv w:val="1"/>
      <w:marLeft w:val="0"/>
      <w:marRight w:val="0"/>
      <w:marTop w:val="0"/>
      <w:marBottom w:val="0"/>
      <w:divBdr>
        <w:top w:val="none" w:sz="0" w:space="0" w:color="auto"/>
        <w:left w:val="none" w:sz="0" w:space="0" w:color="auto"/>
        <w:bottom w:val="none" w:sz="0" w:space="0" w:color="auto"/>
        <w:right w:val="none" w:sz="0" w:space="0" w:color="auto"/>
      </w:divBdr>
    </w:div>
    <w:div w:id="133528260">
      <w:bodyDiv w:val="1"/>
      <w:marLeft w:val="0"/>
      <w:marRight w:val="0"/>
      <w:marTop w:val="0"/>
      <w:marBottom w:val="0"/>
      <w:divBdr>
        <w:top w:val="none" w:sz="0" w:space="0" w:color="auto"/>
        <w:left w:val="none" w:sz="0" w:space="0" w:color="auto"/>
        <w:bottom w:val="none" w:sz="0" w:space="0" w:color="auto"/>
        <w:right w:val="none" w:sz="0" w:space="0" w:color="auto"/>
      </w:divBdr>
    </w:div>
    <w:div w:id="166100795">
      <w:bodyDiv w:val="1"/>
      <w:marLeft w:val="0"/>
      <w:marRight w:val="0"/>
      <w:marTop w:val="0"/>
      <w:marBottom w:val="0"/>
      <w:divBdr>
        <w:top w:val="none" w:sz="0" w:space="0" w:color="auto"/>
        <w:left w:val="none" w:sz="0" w:space="0" w:color="auto"/>
        <w:bottom w:val="none" w:sz="0" w:space="0" w:color="auto"/>
        <w:right w:val="none" w:sz="0" w:space="0" w:color="auto"/>
      </w:divBdr>
    </w:div>
    <w:div w:id="187262654">
      <w:bodyDiv w:val="1"/>
      <w:marLeft w:val="0"/>
      <w:marRight w:val="0"/>
      <w:marTop w:val="0"/>
      <w:marBottom w:val="0"/>
      <w:divBdr>
        <w:top w:val="none" w:sz="0" w:space="0" w:color="auto"/>
        <w:left w:val="none" w:sz="0" w:space="0" w:color="auto"/>
        <w:bottom w:val="none" w:sz="0" w:space="0" w:color="auto"/>
        <w:right w:val="none" w:sz="0" w:space="0" w:color="auto"/>
      </w:divBdr>
    </w:div>
    <w:div w:id="200476833">
      <w:bodyDiv w:val="1"/>
      <w:marLeft w:val="0"/>
      <w:marRight w:val="0"/>
      <w:marTop w:val="0"/>
      <w:marBottom w:val="0"/>
      <w:divBdr>
        <w:top w:val="none" w:sz="0" w:space="0" w:color="auto"/>
        <w:left w:val="none" w:sz="0" w:space="0" w:color="auto"/>
        <w:bottom w:val="none" w:sz="0" w:space="0" w:color="auto"/>
        <w:right w:val="none" w:sz="0" w:space="0" w:color="auto"/>
      </w:divBdr>
    </w:div>
    <w:div w:id="208955980">
      <w:bodyDiv w:val="1"/>
      <w:marLeft w:val="0"/>
      <w:marRight w:val="0"/>
      <w:marTop w:val="0"/>
      <w:marBottom w:val="0"/>
      <w:divBdr>
        <w:top w:val="none" w:sz="0" w:space="0" w:color="auto"/>
        <w:left w:val="none" w:sz="0" w:space="0" w:color="auto"/>
        <w:bottom w:val="none" w:sz="0" w:space="0" w:color="auto"/>
        <w:right w:val="none" w:sz="0" w:space="0" w:color="auto"/>
      </w:divBdr>
    </w:div>
    <w:div w:id="221790819">
      <w:bodyDiv w:val="1"/>
      <w:marLeft w:val="0"/>
      <w:marRight w:val="0"/>
      <w:marTop w:val="0"/>
      <w:marBottom w:val="0"/>
      <w:divBdr>
        <w:top w:val="none" w:sz="0" w:space="0" w:color="auto"/>
        <w:left w:val="none" w:sz="0" w:space="0" w:color="auto"/>
        <w:bottom w:val="none" w:sz="0" w:space="0" w:color="auto"/>
        <w:right w:val="none" w:sz="0" w:space="0" w:color="auto"/>
      </w:divBdr>
    </w:div>
    <w:div w:id="231280795">
      <w:bodyDiv w:val="1"/>
      <w:marLeft w:val="0"/>
      <w:marRight w:val="0"/>
      <w:marTop w:val="0"/>
      <w:marBottom w:val="0"/>
      <w:divBdr>
        <w:top w:val="none" w:sz="0" w:space="0" w:color="auto"/>
        <w:left w:val="none" w:sz="0" w:space="0" w:color="auto"/>
        <w:bottom w:val="none" w:sz="0" w:space="0" w:color="auto"/>
        <w:right w:val="none" w:sz="0" w:space="0" w:color="auto"/>
      </w:divBdr>
    </w:div>
    <w:div w:id="248854893">
      <w:bodyDiv w:val="1"/>
      <w:marLeft w:val="0"/>
      <w:marRight w:val="0"/>
      <w:marTop w:val="0"/>
      <w:marBottom w:val="0"/>
      <w:divBdr>
        <w:top w:val="none" w:sz="0" w:space="0" w:color="auto"/>
        <w:left w:val="none" w:sz="0" w:space="0" w:color="auto"/>
        <w:bottom w:val="none" w:sz="0" w:space="0" w:color="auto"/>
        <w:right w:val="none" w:sz="0" w:space="0" w:color="auto"/>
      </w:divBdr>
    </w:div>
    <w:div w:id="360712006">
      <w:bodyDiv w:val="1"/>
      <w:marLeft w:val="0"/>
      <w:marRight w:val="0"/>
      <w:marTop w:val="0"/>
      <w:marBottom w:val="0"/>
      <w:divBdr>
        <w:top w:val="none" w:sz="0" w:space="0" w:color="auto"/>
        <w:left w:val="none" w:sz="0" w:space="0" w:color="auto"/>
        <w:bottom w:val="none" w:sz="0" w:space="0" w:color="auto"/>
        <w:right w:val="none" w:sz="0" w:space="0" w:color="auto"/>
      </w:divBdr>
    </w:div>
    <w:div w:id="365180718">
      <w:bodyDiv w:val="1"/>
      <w:marLeft w:val="0"/>
      <w:marRight w:val="0"/>
      <w:marTop w:val="0"/>
      <w:marBottom w:val="0"/>
      <w:divBdr>
        <w:top w:val="none" w:sz="0" w:space="0" w:color="auto"/>
        <w:left w:val="none" w:sz="0" w:space="0" w:color="auto"/>
        <w:bottom w:val="none" w:sz="0" w:space="0" w:color="auto"/>
        <w:right w:val="none" w:sz="0" w:space="0" w:color="auto"/>
      </w:divBdr>
    </w:div>
    <w:div w:id="388769383">
      <w:bodyDiv w:val="1"/>
      <w:marLeft w:val="0"/>
      <w:marRight w:val="0"/>
      <w:marTop w:val="0"/>
      <w:marBottom w:val="0"/>
      <w:divBdr>
        <w:top w:val="none" w:sz="0" w:space="0" w:color="auto"/>
        <w:left w:val="none" w:sz="0" w:space="0" w:color="auto"/>
        <w:bottom w:val="none" w:sz="0" w:space="0" w:color="auto"/>
        <w:right w:val="none" w:sz="0" w:space="0" w:color="auto"/>
      </w:divBdr>
    </w:div>
    <w:div w:id="415715152">
      <w:bodyDiv w:val="1"/>
      <w:marLeft w:val="0"/>
      <w:marRight w:val="0"/>
      <w:marTop w:val="0"/>
      <w:marBottom w:val="0"/>
      <w:divBdr>
        <w:top w:val="none" w:sz="0" w:space="0" w:color="auto"/>
        <w:left w:val="none" w:sz="0" w:space="0" w:color="auto"/>
        <w:bottom w:val="none" w:sz="0" w:space="0" w:color="auto"/>
        <w:right w:val="none" w:sz="0" w:space="0" w:color="auto"/>
      </w:divBdr>
    </w:div>
    <w:div w:id="475948509">
      <w:bodyDiv w:val="1"/>
      <w:marLeft w:val="0"/>
      <w:marRight w:val="0"/>
      <w:marTop w:val="0"/>
      <w:marBottom w:val="0"/>
      <w:divBdr>
        <w:top w:val="none" w:sz="0" w:space="0" w:color="auto"/>
        <w:left w:val="none" w:sz="0" w:space="0" w:color="auto"/>
        <w:bottom w:val="none" w:sz="0" w:space="0" w:color="auto"/>
        <w:right w:val="none" w:sz="0" w:space="0" w:color="auto"/>
      </w:divBdr>
    </w:div>
    <w:div w:id="508906645">
      <w:bodyDiv w:val="1"/>
      <w:marLeft w:val="0"/>
      <w:marRight w:val="0"/>
      <w:marTop w:val="0"/>
      <w:marBottom w:val="0"/>
      <w:divBdr>
        <w:top w:val="none" w:sz="0" w:space="0" w:color="auto"/>
        <w:left w:val="none" w:sz="0" w:space="0" w:color="auto"/>
        <w:bottom w:val="none" w:sz="0" w:space="0" w:color="auto"/>
        <w:right w:val="none" w:sz="0" w:space="0" w:color="auto"/>
      </w:divBdr>
    </w:div>
    <w:div w:id="513420697">
      <w:bodyDiv w:val="1"/>
      <w:marLeft w:val="0"/>
      <w:marRight w:val="0"/>
      <w:marTop w:val="0"/>
      <w:marBottom w:val="0"/>
      <w:divBdr>
        <w:top w:val="none" w:sz="0" w:space="0" w:color="auto"/>
        <w:left w:val="none" w:sz="0" w:space="0" w:color="auto"/>
        <w:bottom w:val="none" w:sz="0" w:space="0" w:color="auto"/>
        <w:right w:val="none" w:sz="0" w:space="0" w:color="auto"/>
      </w:divBdr>
    </w:div>
    <w:div w:id="519592513">
      <w:bodyDiv w:val="1"/>
      <w:marLeft w:val="0"/>
      <w:marRight w:val="0"/>
      <w:marTop w:val="0"/>
      <w:marBottom w:val="0"/>
      <w:divBdr>
        <w:top w:val="none" w:sz="0" w:space="0" w:color="auto"/>
        <w:left w:val="none" w:sz="0" w:space="0" w:color="auto"/>
        <w:bottom w:val="none" w:sz="0" w:space="0" w:color="auto"/>
        <w:right w:val="none" w:sz="0" w:space="0" w:color="auto"/>
      </w:divBdr>
    </w:div>
    <w:div w:id="543643447">
      <w:bodyDiv w:val="1"/>
      <w:marLeft w:val="0"/>
      <w:marRight w:val="0"/>
      <w:marTop w:val="0"/>
      <w:marBottom w:val="0"/>
      <w:divBdr>
        <w:top w:val="none" w:sz="0" w:space="0" w:color="auto"/>
        <w:left w:val="none" w:sz="0" w:space="0" w:color="auto"/>
        <w:bottom w:val="none" w:sz="0" w:space="0" w:color="auto"/>
        <w:right w:val="none" w:sz="0" w:space="0" w:color="auto"/>
      </w:divBdr>
    </w:div>
    <w:div w:id="604465765">
      <w:bodyDiv w:val="1"/>
      <w:marLeft w:val="0"/>
      <w:marRight w:val="0"/>
      <w:marTop w:val="0"/>
      <w:marBottom w:val="0"/>
      <w:divBdr>
        <w:top w:val="none" w:sz="0" w:space="0" w:color="auto"/>
        <w:left w:val="none" w:sz="0" w:space="0" w:color="auto"/>
        <w:bottom w:val="none" w:sz="0" w:space="0" w:color="auto"/>
        <w:right w:val="none" w:sz="0" w:space="0" w:color="auto"/>
      </w:divBdr>
    </w:div>
    <w:div w:id="611011981">
      <w:bodyDiv w:val="1"/>
      <w:marLeft w:val="0"/>
      <w:marRight w:val="0"/>
      <w:marTop w:val="0"/>
      <w:marBottom w:val="0"/>
      <w:divBdr>
        <w:top w:val="none" w:sz="0" w:space="0" w:color="auto"/>
        <w:left w:val="none" w:sz="0" w:space="0" w:color="auto"/>
        <w:bottom w:val="none" w:sz="0" w:space="0" w:color="auto"/>
        <w:right w:val="none" w:sz="0" w:space="0" w:color="auto"/>
      </w:divBdr>
    </w:div>
    <w:div w:id="633213302">
      <w:bodyDiv w:val="1"/>
      <w:marLeft w:val="0"/>
      <w:marRight w:val="0"/>
      <w:marTop w:val="0"/>
      <w:marBottom w:val="0"/>
      <w:divBdr>
        <w:top w:val="none" w:sz="0" w:space="0" w:color="auto"/>
        <w:left w:val="none" w:sz="0" w:space="0" w:color="auto"/>
        <w:bottom w:val="none" w:sz="0" w:space="0" w:color="auto"/>
        <w:right w:val="none" w:sz="0" w:space="0" w:color="auto"/>
      </w:divBdr>
    </w:div>
    <w:div w:id="654577116">
      <w:bodyDiv w:val="1"/>
      <w:marLeft w:val="0"/>
      <w:marRight w:val="0"/>
      <w:marTop w:val="0"/>
      <w:marBottom w:val="0"/>
      <w:divBdr>
        <w:top w:val="none" w:sz="0" w:space="0" w:color="auto"/>
        <w:left w:val="none" w:sz="0" w:space="0" w:color="auto"/>
        <w:bottom w:val="none" w:sz="0" w:space="0" w:color="auto"/>
        <w:right w:val="none" w:sz="0" w:space="0" w:color="auto"/>
      </w:divBdr>
    </w:div>
    <w:div w:id="742944862">
      <w:bodyDiv w:val="1"/>
      <w:marLeft w:val="0"/>
      <w:marRight w:val="0"/>
      <w:marTop w:val="0"/>
      <w:marBottom w:val="0"/>
      <w:divBdr>
        <w:top w:val="none" w:sz="0" w:space="0" w:color="auto"/>
        <w:left w:val="none" w:sz="0" w:space="0" w:color="auto"/>
        <w:bottom w:val="none" w:sz="0" w:space="0" w:color="auto"/>
        <w:right w:val="none" w:sz="0" w:space="0" w:color="auto"/>
      </w:divBdr>
    </w:div>
    <w:div w:id="761609955">
      <w:bodyDiv w:val="1"/>
      <w:marLeft w:val="0"/>
      <w:marRight w:val="0"/>
      <w:marTop w:val="0"/>
      <w:marBottom w:val="0"/>
      <w:divBdr>
        <w:top w:val="none" w:sz="0" w:space="0" w:color="auto"/>
        <w:left w:val="none" w:sz="0" w:space="0" w:color="auto"/>
        <w:bottom w:val="none" w:sz="0" w:space="0" w:color="auto"/>
        <w:right w:val="none" w:sz="0" w:space="0" w:color="auto"/>
      </w:divBdr>
    </w:div>
    <w:div w:id="781344724">
      <w:bodyDiv w:val="1"/>
      <w:marLeft w:val="0"/>
      <w:marRight w:val="0"/>
      <w:marTop w:val="0"/>
      <w:marBottom w:val="0"/>
      <w:divBdr>
        <w:top w:val="none" w:sz="0" w:space="0" w:color="auto"/>
        <w:left w:val="none" w:sz="0" w:space="0" w:color="auto"/>
        <w:bottom w:val="none" w:sz="0" w:space="0" w:color="auto"/>
        <w:right w:val="none" w:sz="0" w:space="0" w:color="auto"/>
      </w:divBdr>
    </w:div>
    <w:div w:id="791559952">
      <w:bodyDiv w:val="1"/>
      <w:marLeft w:val="0"/>
      <w:marRight w:val="0"/>
      <w:marTop w:val="0"/>
      <w:marBottom w:val="0"/>
      <w:divBdr>
        <w:top w:val="none" w:sz="0" w:space="0" w:color="auto"/>
        <w:left w:val="none" w:sz="0" w:space="0" w:color="auto"/>
        <w:bottom w:val="none" w:sz="0" w:space="0" w:color="auto"/>
        <w:right w:val="none" w:sz="0" w:space="0" w:color="auto"/>
      </w:divBdr>
      <w:divsChild>
        <w:div w:id="1853955672">
          <w:marLeft w:val="547"/>
          <w:marRight w:val="0"/>
          <w:marTop w:val="67"/>
          <w:marBottom w:val="0"/>
          <w:divBdr>
            <w:top w:val="none" w:sz="0" w:space="0" w:color="auto"/>
            <w:left w:val="none" w:sz="0" w:space="0" w:color="auto"/>
            <w:bottom w:val="none" w:sz="0" w:space="0" w:color="auto"/>
            <w:right w:val="none" w:sz="0" w:space="0" w:color="auto"/>
          </w:divBdr>
        </w:div>
      </w:divsChild>
    </w:div>
    <w:div w:id="833574176">
      <w:bodyDiv w:val="1"/>
      <w:marLeft w:val="0"/>
      <w:marRight w:val="0"/>
      <w:marTop w:val="0"/>
      <w:marBottom w:val="0"/>
      <w:divBdr>
        <w:top w:val="none" w:sz="0" w:space="0" w:color="auto"/>
        <w:left w:val="none" w:sz="0" w:space="0" w:color="auto"/>
        <w:bottom w:val="none" w:sz="0" w:space="0" w:color="auto"/>
        <w:right w:val="none" w:sz="0" w:space="0" w:color="auto"/>
      </w:divBdr>
    </w:div>
    <w:div w:id="872378316">
      <w:bodyDiv w:val="1"/>
      <w:marLeft w:val="0"/>
      <w:marRight w:val="0"/>
      <w:marTop w:val="0"/>
      <w:marBottom w:val="0"/>
      <w:divBdr>
        <w:top w:val="none" w:sz="0" w:space="0" w:color="auto"/>
        <w:left w:val="none" w:sz="0" w:space="0" w:color="auto"/>
        <w:bottom w:val="none" w:sz="0" w:space="0" w:color="auto"/>
        <w:right w:val="none" w:sz="0" w:space="0" w:color="auto"/>
      </w:divBdr>
    </w:div>
    <w:div w:id="887062207">
      <w:bodyDiv w:val="1"/>
      <w:marLeft w:val="0"/>
      <w:marRight w:val="0"/>
      <w:marTop w:val="0"/>
      <w:marBottom w:val="0"/>
      <w:divBdr>
        <w:top w:val="none" w:sz="0" w:space="0" w:color="auto"/>
        <w:left w:val="none" w:sz="0" w:space="0" w:color="auto"/>
        <w:bottom w:val="none" w:sz="0" w:space="0" w:color="auto"/>
        <w:right w:val="none" w:sz="0" w:space="0" w:color="auto"/>
      </w:divBdr>
    </w:div>
    <w:div w:id="903830191">
      <w:bodyDiv w:val="1"/>
      <w:marLeft w:val="0"/>
      <w:marRight w:val="0"/>
      <w:marTop w:val="0"/>
      <w:marBottom w:val="0"/>
      <w:divBdr>
        <w:top w:val="none" w:sz="0" w:space="0" w:color="auto"/>
        <w:left w:val="none" w:sz="0" w:space="0" w:color="auto"/>
        <w:bottom w:val="none" w:sz="0" w:space="0" w:color="auto"/>
        <w:right w:val="none" w:sz="0" w:space="0" w:color="auto"/>
      </w:divBdr>
    </w:div>
    <w:div w:id="921450759">
      <w:bodyDiv w:val="1"/>
      <w:marLeft w:val="0"/>
      <w:marRight w:val="0"/>
      <w:marTop w:val="0"/>
      <w:marBottom w:val="0"/>
      <w:divBdr>
        <w:top w:val="none" w:sz="0" w:space="0" w:color="auto"/>
        <w:left w:val="none" w:sz="0" w:space="0" w:color="auto"/>
        <w:bottom w:val="none" w:sz="0" w:space="0" w:color="auto"/>
        <w:right w:val="none" w:sz="0" w:space="0" w:color="auto"/>
      </w:divBdr>
    </w:div>
    <w:div w:id="943421153">
      <w:bodyDiv w:val="1"/>
      <w:marLeft w:val="0"/>
      <w:marRight w:val="0"/>
      <w:marTop w:val="0"/>
      <w:marBottom w:val="0"/>
      <w:divBdr>
        <w:top w:val="none" w:sz="0" w:space="0" w:color="auto"/>
        <w:left w:val="none" w:sz="0" w:space="0" w:color="auto"/>
        <w:bottom w:val="none" w:sz="0" w:space="0" w:color="auto"/>
        <w:right w:val="none" w:sz="0" w:space="0" w:color="auto"/>
      </w:divBdr>
    </w:div>
    <w:div w:id="949166242">
      <w:bodyDiv w:val="1"/>
      <w:marLeft w:val="0"/>
      <w:marRight w:val="0"/>
      <w:marTop w:val="0"/>
      <w:marBottom w:val="0"/>
      <w:divBdr>
        <w:top w:val="none" w:sz="0" w:space="0" w:color="auto"/>
        <w:left w:val="none" w:sz="0" w:space="0" w:color="auto"/>
        <w:bottom w:val="none" w:sz="0" w:space="0" w:color="auto"/>
        <w:right w:val="none" w:sz="0" w:space="0" w:color="auto"/>
      </w:divBdr>
    </w:div>
    <w:div w:id="974063482">
      <w:bodyDiv w:val="1"/>
      <w:marLeft w:val="0"/>
      <w:marRight w:val="0"/>
      <w:marTop w:val="0"/>
      <w:marBottom w:val="0"/>
      <w:divBdr>
        <w:top w:val="none" w:sz="0" w:space="0" w:color="auto"/>
        <w:left w:val="none" w:sz="0" w:space="0" w:color="auto"/>
        <w:bottom w:val="none" w:sz="0" w:space="0" w:color="auto"/>
        <w:right w:val="none" w:sz="0" w:space="0" w:color="auto"/>
      </w:divBdr>
    </w:div>
    <w:div w:id="1019547372">
      <w:bodyDiv w:val="1"/>
      <w:marLeft w:val="0"/>
      <w:marRight w:val="0"/>
      <w:marTop w:val="0"/>
      <w:marBottom w:val="0"/>
      <w:divBdr>
        <w:top w:val="none" w:sz="0" w:space="0" w:color="auto"/>
        <w:left w:val="none" w:sz="0" w:space="0" w:color="auto"/>
        <w:bottom w:val="none" w:sz="0" w:space="0" w:color="auto"/>
        <w:right w:val="none" w:sz="0" w:space="0" w:color="auto"/>
      </w:divBdr>
    </w:div>
    <w:div w:id="1019550710">
      <w:bodyDiv w:val="1"/>
      <w:marLeft w:val="0"/>
      <w:marRight w:val="0"/>
      <w:marTop w:val="0"/>
      <w:marBottom w:val="0"/>
      <w:divBdr>
        <w:top w:val="none" w:sz="0" w:space="0" w:color="auto"/>
        <w:left w:val="none" w:sz="0" w:space="0" w:color="auto"/>
        <w:bottom w:val="none" w:sz="0" w:space="0" w:color="auto"/>
        <w:right w:val="none" w:sz="0" w:space="0" w:color="auto"/>
      </w:divBdr>
    </w:div>
    <w:div w:id="1028221957">
      <w:bodyDiv w:val="1"/>
      <w:marLeft w:val="0"/>
      <w:marRight w:val="0"/>
      <w:marTop w:val="0"/>
      <w:marBottom w:val="0"/>
      <w:divBdr>
        <w:top w:val="none" w:sz="0" w:space="0" w:color="auto"/>
        <w:left w:val="none" w:sz="0" w:space="0" w:color="auto"/>
        <w:bottom w:val="none" w:sz="0" w:space="0" w:color="auto"/>
        <w:right w:val="none" w:sz="0" w:space="0" w:color="auto"/>
      </w:divBdr>
    </w:div>
    <w:div w:id="1032725247">
      <w:bodyDiv w:val="1"/>
      <w:marLeft w:val="0"/>
      <w:marRight w:val="0"/>
      <w:marTop w:val="0"/>
      <w:marBottom w:val="0"/>
      <w:divBdr>
        <w:top w:val="none" w:sz="0" w:space="0" w:color="auto"/>
        <w:left w:val="none" w:sz="0" w:space="0" w:color="auto"/>
        <w:bottom w:val="none" w:sz="0" w:space="0" w:color="auto"/>
        <w:right w:val="none" w:sz="0" w:space="0" w:color="auto"/>
      </w:divBdr>
    </w:div>
    <w:div w:id="1062168815">
      <w:bodyDiv w:val="1"/>
      <w:marLeft w:val="0"/>
      <w:marRight w:val="0"/>
      <w:marTop w:val="0"/>
      <w:marBottom w:val="0"/>
      <w:divBdr>
        <w:top w:val="none" w:sz="0" w:space="0" w:color="auto"/>
        <w:left w:val="none" w:sz="0" w:space="0" w:color="auto"/>
        <w:bottom w:val="none" w:sz="0" w:space="0" w:color="auto"/>
        <w:right w:val="none" w:sz="0" w:space="0" w:color="auto"/>
      </w:divBdr>
    </w:div>
    <w:div w:id="1102456931">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5905388">
      <w:bodyDiv w:val="1"/>
      <w:marLeft w:val="0"/>
      <w:marRight w:val="0"/>
      <w:marTop w:val="0"/>
      <w:marBottom w:val="0"/>
      <w:divBdr>
        <w:top w:val="none" w:sz="0" w:space="0" w:color="auto"/>
        <w:left w:val="none" w:sz="0" w:space="0" w:color="auto"/>
        <w:bottom w:val="none" w:sz="0" w:space="0" w:color="auto"/>
        <w:right w:val="none" w:sz="0" w:space="0" w:color="auto"/>
      </w:divBdr>
    </w:div>
    <w:div w:id="1130173471">
      <w:bodyDiv w:val="1"/>
      <w:marLeft w:val="0"/>
      <w:marRight w:val="0"/>
      <w:marTop w:val="0"/>
      <w:marBottom w:val="0"/>
      <w:divBdr>
        <w:top w:val="none" w:sz="0" w:space="0" w:color="auto"/>
        <w:left w:val="none" w:sz="0" w:space="0" w:color="auto"/>
        <w:bottom w:val="none" w:sz="0" w:space="0" w:color="auto"/>
        <w:right w:val="none" w:sz="0" w:space="0" w:color="auto"/>
      </w:divBdr>
    </w:div>
    <w:div w:id="1142307044">
      <w:bodyDiv w:val="1"/>
      <w:marLeft w:val="0"/>
      <w:marRight w:val="0"/>
      <w:marTop w:val="0"/>
      <w:marBottom w:val="0"/>
      <w:divBdr>
        <w:top w:val="none" w:sz="0" w:space="0" w:color="auto"/>
        <w:left w:val="none" w:sz="0" w:space="0" w:color="auto"/>
        <w:bottom w:val="none" w:sz="0" w:space="0" w:color="auto"/>
        <w:right w:val="none" w:sz="0" w:space="0" w:color="auto"/>
      </w:divBdr>
    </w:div>
    <w:div w:id="1163660071">
      <w:bodyDiv w:val="1"/>
      <w:marLeft w:val="0"/>
      <w:marRight w:val="0"/>
      <w:marTop w:val="0"/>
      <w:marBottom w:val="0"/>
      <w:divBdr>
        <w:top w:val="none" w:sz="0" w:space="0" w:color="auto"/>
        <w:left w:val="none" w:sz="0" w:space="0" w:color="auto"/>
        <w:bottom w:val="none" w:sz="0" w:space="0" w:color="auto"/>
        <w:right w:val="none" w:sz="0" w:space="0" w:color="auto"/>
      </w:divBdr>
    </w:div>
    <w:div w:id="1181243501">
      <w:bodyDiv w:val="1"/>
      <w:marLeft w:val="0"/>
      <w:marRight w:val="0"/>
      <w:marTop w:val="0"/>
      <w:marBottom w:val="0"/>
      <w:divBdr>
        <w:top w:val="none" w:sz="0" w:space="0" w:color="auto"/>
        <w:left w:val="none" w:sz="0" w:space="0" w:color="auto"/>
        <w:bottom w:val="none" w:sz="0" w:space="0" w:color="auto"/>
        <w:right w:val="none" w:sz="0" w:space="0" w:color="auto"/>
      </w:divBdr>
    </w:div>
    <w:div w:id="1210000148">
      <w:bodyDiv w:val="1"/>
      <w:marLeft w:val="0"/>
      <w:marRight w:val="0"/>
      <w:marTop w:val="0"/>
      <w:marBottom w:val="0"/>
      <w:divBdr>
        <w:top w:val="none" w:sz="0" w:space="0" w:color="auto"/>
        <w:left w:val="none" w:sz="0" w:space="0" w:color="auto"/>
        <w:bottom w:val="none" w:sz="0" w:space="0" w:color="auto"/>
        <w:right w:val="none" w:sz="0" w:space="0" w:color="auto"/>
      </w:divBdr>
    </w:div>
    <w:div w:id="1233925243">
      <w:bodyDiv w:val="1"/>
      <w:marLeft w:val="0"/>
      <w:marRight w:val="0"/>
      <w:marTop w:val="0"/>
      <w:marBottom w:val="0"/>
      <w:divBdr>
        <w:top w:val="none" w:sz="0" w:space="0" w:color="auto"/>
        <w:left w:val="none" w:sz="0" w:space="0" w:color="auto"/>
        <w:bottom w:val="none" w:sz="0" w:space="0" w:color="auto"/>
        <w:right w:val="none" w:sz="0" w:space="0" w:color="auto"/>
      </w:divBdr>
    </w:div>
    <w:div w:id="1301695498">
      <w:bodyDiv w:val="1"/>
      <w:marLeft w:val="0"/>
      <w:marRight w:val="0"/>
      <w:marTop w:val="0"/>
      <w:marBottom w:val="0"/>
      <w:divBdr>
        <w:top w:val="none" w:sz="0" w:space="0" w:color="auto"/>
        <w:left w:val="none" w:sz="0" w:space="0" w:color="auto"/>
        <w:bottom w:val="none" w:sz="0" w:space="0" w:color="auto"/>
        <w:right w:val="none" w:sz="0" w:space="0" w:color="auto"/>
      </w:divBdr>
    </w:div>
    <w:div w:id="1314602571">
      <w:bodyDiv w:val="1"/>
      <w:marLeft w:val="0"/>
      <w:marRight w:val="0"/>
      <w:marTop w:val="0"/>
      <w:marBottom w:val="0"/>
      <w:divBdr>
        <w:top w:val="none" w:sz="0" w:space="0" w:color="auto"/>
        <w:left w:val="none" w:sz="0" w:space="0" w:color="auto"/>
        <w:bottom w:val="none" w:sz="0" w:space="0" w:color="auto"/>
        <w:right w:val="none" w:sz="0" w:space="0" w:color="auto"/>
      </w:divBdr>
    </w:div>
    <w:div w:id="1409158796">
      <w:bodyDiv w:val="1"/>
      <w:marLeft w:val="0"/>
      <w:marRight w:val="0"/>
      <w:marTop w:val="0"/>
      <w:marBottom w:val="0"/>
      <w:divBdr>
        <w:top w:val="none" w:sz="0" w:space="0" w:color="auto"/>
        <w:left w:val="none" w:sz="0" w:space="0" w:color="auto"/>
        <w:bottom w:val="none" w:sz="0" w:space="0" w:color="auto"/>
        <w:right w:val="none" w:sz="0" w:space="0" w:color="auto"/>
      </w:divBdr>
    </w:div>
    <w:div w:id="1416441250">
      <w:bodyDiv w:val="1"/>
      <w:marLeft w:val="0"/>
      <w:marRight w:val="0"/>
      <w:marTop w:val="0"/>
      <w:marBottom w:val="0"/>
      <w:divBdr>
        <w:top w:val="none" w:sz="0" w:space="0" w:color="auto"/>
        <w:left w:val="none" w:sz="0" w:space="0" w:color="auto"/>
        <w:bottom w:val="none" w:sz="0" w:space="0" w:color="auto"/>
        <w:right w:val="none" w:sz="0" w:space="0" w:color="auto"/>
      </w:divBdr>
    </w:div>
    <w:div w:id="1462646687">
      <w:bodyDiv w:val="1"/>
      <w:marLeft w:val="0"/>
      <w:marRight w:val="0"/>
      <w:marTop w:val="0"/>
      <w:marBottom w:val="0"/>
      <w:divBdr>
        <w:top w:val="none" w:sz="0" w:space="0" w:color="auto"/>
        <w:left w:val="none" w:sz="0" w:space="0" w:color="auto"/>
        <w:bottom w:val="none" w:sz="0" w:space="0" w:color="auto"/>
        <w:right w:val="none" w:sz="0" w:space="0" w:color="auto"/>
      </w:divBdr>
    </w:div>
    <w:div w:id="1466123886">
      <w:bodyDiv w:val="1"/>
      <w:marLeft w:val="0"/>
      <w:marRight w:val="0"/>
      <w:marTop w:val="0"/>
      <w:marBottom w:val="0"/>
      <w:divBdr>
        <w:top w:val="none" w:sz="0" w:space="0" w:color="auto"/>
        <w:left w:val="none" w:sz="0" w:space="0" w:color="auto"/>
        <w:bottom w:val="none" w:sz="0" w:space="0" w:color="auto"/>
        <w:right w:val="none" w:sz="0" w:space="0" w:color="auto"/>
      </w:divBdr>
    </w:div>
    <w:div w:id="1480422096">
      <w:bodyDiv w:val="1"/>
      <w:marLeft w:val="0"/>
      <w:marRight w:val="0"/>
      <w:marTop w:val="0"/>
      <w:marBottom w:val="0"/>
      <w:divBdr>
        <w:top w:val="none" w:sz="0" w:space="0" w:color="auto"/>
        <w:left w:val="none" w:sz="0" w:space="0" w:color="auto"/>
        <w:bottom w:val="none" w:sz="0" w:space="0" w:color="auto"/>
        <w:right w:val="none" w:sz="0" w:space="0" w:color="auto"/>
      </w:divBdr>
    </w:div>
    <w:div w:id="1481190306">
      <w:bodyDiv w:val="1"/>
      <w:marLeft w:val="0"/>
      <w:marRight w:val="0"/>
      <w:marTop w:val="0"/>
      <w:marBottom w:val="0"/>
      <w:divBdr>
        <w:top w:val="none" w:sz="0" w:space="0" w:color="auto"/>
        <w:left w:val="none" w:sz="0" w:space="0" w:color="auto"/>
        <w:bottom w:val="none" w:sz="0" w:space="0" w:color="auto"/>
        <w:right w:val="none" w:sz="0" w:space="0" w:color="auto"/>
      </w:divBdr>
    </w:div>
    <w:div w:id="1490975707">
      <w:bodyDiv w:val="1"/>
      <w:marLeft w:val="0"/>
      <w:marRight w:val="0"/>
      <w:marTop w:val="0"/>
      <w:marBottom w:val="0"/>
      <w:divBdr>
        <w:top w:val="none" w:sz="0" w:space="0" w:color="auto"/>
        <w:left w:val="none" w:sz="0" w:space="0" w:color="auto"/>
        <w:bottom w:val="none" w:sz="0" w:space="0" w:color="auto"/>
        <w:right w:val="none" w:sz="0" w:space="0" w:color="auto"/>
      </w:divBdr>
    </w:div>
    <w:div w:id="1521972527">
      <w:bodyDiv w:val="1"/>
      <w:marLeft w:val="0"/>
      <w:marRight w:val="0"/>
      <w:marTop w:val="0"/>
      <w:marBottom w:val="0"/>
      <w:divBdr>
        <w:top w:val="none" w:sz="0" w:space="0" w:color="auto"/>
        <w:left w:val="none" w:sz="0" w:space="0" w:color="auto"/>
        <w:bottom w:val="none" w:sz="0" w:space="0" w:color="auto"/>
        <w:right w:val="none" w:sz="0" w:space="0" w:color="auto"/>
      </w:divBdr>
    </w:div>
    <w:div w:id="1528058661">
      <w:bodyDiv w:val="1"/>
      <w:marLeft w:val="0"/>
      <w:marRight w:val="0"/>
      <w:marTop w:val="0"/>
      <w:marBottom w:val="0"/>
      <w:divBdr>
        <w:top w:val="none" w:sz="0" w:space="0" w:color="auto"/>
        <w:left w:val="none" w:sz="0" w:space="0" w:color="auto"/>
        <w:bottom w:val="none" w:sz="0" w:space="0" w:color="auto"/>
        <w:right w:val="none" w:sz="0" w:space="0" w:color="auto"/>
      </w:divBdr>
    </w:div>
    <w:div w:id="1569917161">
      <w:bodyDiv w:val="1"/>
      <w:marLeft w:val="0"/>
      <w:marRight w:val="0"/>
      <w:marTop w:val="0"/>
      <w:marBottom w:val="0"/>
      <w:divBdr>
        <w:top w:val="none" w:sz="0" w:space="0" w:color="auto"/>
        <w:left w:val="none" w:sz="0" w:space="0" w:color="auto"/>
        <w:bottom w:val="none" w:sz="0" w:space="0" w:color="auto"/>
        <w:right w:val="none" w:sz="0" w:space="0" w:color="auto"/>
      </w:divBdr>
    </w:div>
    <w:div w:id="1577518173">
      <w:bodyDiv w:val="1"/>
      <w:marLeft w:val="0"/>
      <w:marRight w:val="0"/>
      <w:marTop w:val="0"/>
      <w:marBottom w:val="0"/>
      <w:divBdr>
        <w:top w:val="none" w:sz="0" w:space="0" w:color="auto"/>
        <w:left w:val="none" w:sz="0" w:space="0" w:color="auto"/>
        <w:bottom w:val="none" w:sz="0" w:space="0" w:color="auto"/>
        <w:right w:val="none" w:sz="0" w:space="0" w:color="auto"/>
      </w:divBdr>
    </w:div>
    <w:div w:id="1602295254">
      <w:bodyDiv w:val="1"/>
      <w:marLeft w:val="0"/>
      <w:marRight w:val="0"/>
      <w:marTop w:val="0"/>
      <w:marBottom w:val="0"/>
      <w:divBdr>
        <w:top w:val="none" w:sz="0" w:space="0" w:color="auto"/>
        <w:left w:val="none" w:sz="0" w:space="0" w:color="auto"/>
        <w:bottom w:val="none" w:sz="0" w:space="0" w:color="auto"/>
        <w:right w:val="none" w:sz="0" w:space="0" w:color="auto"/>
      </w:divBdr>
    </w:div>
    <w:div w:id="1650204359">
      <w:bodyDiv w:val="1"/>
      <w:marLeft w:val="0"/>
      <w:marRight w:val="0"/>
      <w:marTop w:val="0"/>
      <w:marBottom w:val="0"/>
      <w:divBdr>
        <w:top w:val="none" w:sz="0" w:space="0" w:color="auto"/>
        <w:left w:val="none" w:sz="0" w:space="0" w:color="auto"/>
        <w:bottom w:val="none" w:sz="0" w:space="0" w:color="auto"/>
        <w:right w:val="none" w:sz="0" w:space="0" w:color="auto"/>
      </w:divBdr>
      <w:divsChild>
        <w:div w:id="1414163521">
          <w:marLeft w:val="720"/>
          <w:marRight w:val="0"/>
          <w:marTop w:val="160"/>
          <w:marBottom w:val="0"/>
          <w:divBdr>
            <w:top w:val="none" w:sz="0" w:space="0" w:color="auto"/>
            <w:left w:val="none" w:sz="0" w:space="0" w:color="auto"/>
            <w:bottom w:val="none" w:sz="0" w:space="0" w:color="auto"/>
            <w:right w:val="none" w:sz="0" w:space="0" w:color="auto"/>
          </w:divBdr>
        </w:div>
        <w:div w:id="396787610">
          <w:marLeft w:val="720"/>
          <w:marRight w:val="0"/>
          <w:marTop w:val="160"/>
          <w:marBottom w:val="0"/>
          <w:divBdr>
            <w:top w:val="none" w:sz="0" w:space="0" w:color="auto"/>
            <w:left w:val="none" w:sz="0" w:space="0" w:color="auto"/>
            <w:bottom w:val="none" w:sz="0" w:space="0" w:color="auto"/>
            <w:right w:val="none" w:sz="0" w:space="0" w:color="auto"/>
          </w:divBdr>
        </w:div>
      </w:divsChild>
    </w:div>
    <w:div w:id="1716001514">
      <w:bodyDiv w:val="1"/>
      <w:marLeft w:val="0"/>
      <w:marRight w:val="0"/>
      <w:marTop w:val="0"/>
      <w:marBottom w:val="0"/>
      <w:divBdr>
        <w:top w:val="none" w:sz="0" w:space="0" w:color="auto"/>
        <w:left w:val="none" w:sz="0" w:space="0" w:color="auto"/>
        <w:bottom w:val="none" w:sz="0" w:space="0" w:color="auto"/>
        <w:right w:val="none" w:sz="0" w:space="0" w:color="auto"/>
      </w:divBdr>
    </w:div>
    <w:div w:id="1766614322">
      <w:bodyDiv w:val="1"/>
      <w:marLeft w:val="0"/>
      <w:marRight w:val="0"/>
      <w:marTop w:val="0"/>
      <w:marBottom w:val="0"/>
      <w:divBdr>
        <w:top w:val="none" w:sz="0" w:space="0" w:color="auto"/>
        <w:left w:val="none" w:sz="0" w:space="0" w:color="auto"/>
        <w:bottom w:val="none" w:sz="0" w:space="0" w:color="auto"/>
        <w:right w:val="none" w:sz="0" w:space="0" w:color="auto"/>
      </w:divBdr>
    </w:div>
    <w:div w:id="1771392081">
      <w:bodyDiv w:val="1"/>
      <w:marLeft w:val="0"/>
      <w:marRight w:val="0"/>
      <w:marTop w:val="0"/>
      <w:marBottom w:val="0"/>
      <w:divBdr>
        <w:top w:val="none" w:sz="0" w:space="0" w:color="auto"/>
        <w:left w:val="none" w:sz="0" w:space="0" w:color="auto"/>
        <w:bottom w:val="none" w:sz="0" w:space="0" w:color="auto"/>
        <w:right w:val="none" w:sz="0" w:space="0" w:color="auto"/>
      </w:divBdr>
    </w:div>
    <w:div w:id="1782452606">
      <w:bodyDiv w:val="1"/>
      <w:marLeft w:val="0"/>
      <w:marRight w:val="0"/>
      <w:marTop w:val="0"/>
      <w:marBottom w:val="0"/>
      <w:divBdr>
        <w:top w:val="none" w:sz="0" w:space="0" w:color="auto"/>
        <w:left w:val="none" w:sz="0" w:space="0" w:color="auto"/>
        <w:bottom w:val="none" w:sz="0" w:space="0" w:color="auto"/>
        <w:right w:val="none" w:sz="0" w:space="0" w:color="auto"/>
      </w:divBdr>
    </w:div>
    <w:div w:id="1792285931">
      <w:bodyDiv w:val="1"/>
      <w:marLeft w:val="0"/>
      <w:marRight w:val="0"/>
      <w:marTop w:val="0"/>
      <w:marBottom w:val="0"/>
      <w:divBdr>
        <w:top w:val="none" w:sz="0" w:space="0" w:color="auto"/>
        <w:left w:val="none" w:sz="0" w:space="0" w:color="auto"/>
        <w:bottom w:val="none" w:sz="0" w:space="0" w:color="auto"/>
        <w:right w:val="none" w:sz="0" w:space="0" w:color="auto"/>
      </w:divBdr>
    </w:div>
    <w:div w:id="1817990654">
      <w:bodyDiv w:val="1"/>
      <w:marLeft w:val="0"/>
      <w:marRight w:val="0"/>
      <w:marTop w:val="0"/>
      <w:marBottom w:val="0"/>
      <w:divBdr>
        <w:top w:val="none" w:sz="0" w:space="0" w:color="auto"/>
        <w:left w:val="none" w:sz="0" w:space="0" w:color="auto"/>
        <w:bottom w:val="none" w:sz="0" w:space="0" w:color="auto"/>
        <w:right w:val="none" w:sz="0" w:space="0" w:color="auto"/>
      </w:divBdr>
    </w:div>
    <w:div w:id="1819880260">
      <w:bodyDiv w:val="1"/>
      <w:marLeft w:val="0"/>
      <w:marRight w:val="0"/>
      <w:marTop w:val="0"/>
      <w:marBottom w:val="0"/>
      <w:divBdr>
        <w:top w:val="none" w:sz="0" w:space="0" w:color="auto"/>
        <w:left w:val="none" w:sz="0" w:space="0" w:color="auto"/>
        <w:bottom w:val="none" w:sz="0" w:space="0" w:color="auto"/>
        <w:right w:val="none" w:sz="0" w:space="0" w:color="auto"/>
      </w:divBdr>
    </w:div>
    <w:div w:id="1823697662">
      <w:bodyDiv w:val="1"/>
      <w:marLeft w:val="0"/>
      <w:marRight w:val="0"/>
      <w:marTop w:val="0"/>
      <w:marBottom w:val="0"/>
      <w:divBdr>
        <w:top w:val="none" w:sz="0" w:space="0" w:color="auto"/>
        <w:left w:val="none" w:sz="0" w:space="0" w:color="auto"/>
        <w:bottom w:val="none" w:sz="0" w:space="0" w:color="auto"/>
        <w:right w:val="none" w:sz="0" w:space="0" w:color="auto"/>
      </w:divBdr>
    </w:div>
    <w:div w:id="1860855134">
      <w:bodyDiv w:val="1"/>
      <w:marLeft w:val="0"/>
      <w:marRight w:val="0"/>
      <w:marTop w:val="0"/>
      <w:marBottom w:val="0"/>
      <w:divBdr>
        <w:top w:val="none" w:sz="0" w:space="0" w:color="auto"/>
        <w:left w:val="none" w:sz="0" w:space="0" w:color="auto"/>
        <w:bottom w:val="none" w:sz="0" w:space="0" w:color="auto"/>
        <w:right w:val="none" w:sz="0" w:space="0" w:color="auto"/>
      </w:divBdr>
    </w:div>
    <w:div w:id="1863547348">
      <w:bodyDiv w:val="1"/>
      <w:marLeft w:val="0"/>
      <w:marRight w:val="0"/>
      <w:marTop w:val="0"/>
      <w:marBottom w:val="0"/>
      <w:divBdr>
        <w:top w:val="none" w:sz="0" w:space="0" w:color="auto"/>
        <w:left w:val="none" w:sz="0" w:space="0" w:color="auto"/>
        <w:bottom w:val="none" w:sz="0" w:space="0" w:color="auto"/>
        <w:right w:val="none" w:sz="0" w:space="0" w:color="auto"/>
      </w:divBdr>
    </w:div>
    <w:div w:id="1870099680">
      <w:bodyDiv w:val="1"/>
      <w:marLeft w:val="0"/>
      <w:marRight w:val="0"/>
      <w:marTop w:val="0"/>
      <w:marBottom w:val="0"/>
      <w:divBdr>
        <w:top w:val="none" w:sz="0" w:space="0" w:color="auto"/>
        <w:left w:val="none" w:sz="0" w:space="0" w:color="auto"/>
        <w:bottom w:val="none" w:sz="0" w:space="0" w:color="auto"/>
        <w:right w:val="none" w:sz="0" w:space="0" w:color="auto"/>
      </w:divBdr>
    </w:div>
    <w:div w:id="1892765576">
      <w:bodyDiv w:val="1"/>
      <w:marLeft w:val="0"/>
      <w:marRight w:val="0"/>
      <w:marTop w:val="0"/>
      <w:marBottom w:val="0"/>
      <w:divBdr>
        <w:top w:val="none" w:sz="0" w:space="0" w:color="auto"/>
        <w:left w:val="none" w:sz="0" w:space="0" w:color="auto"/>
        <w:bottom w:val="none" w:sz="0" w:space="0" w:color="auto"/>
        <w:right w:val="none" w:sz="0" w:space="0" w:color="auto"/>
      </w:divBdr>
    </w:div>
    <w:div w:id="1918393480">
      <w:bodyDiv w:val="1"/>
      <w:marLeft w:val="0"/>
      <w:marRight w:val="0"/>
      <w:marTop w:val="0"/>
      <w:marBottom w:val="0"/>
      <w:divBdr>
        <w:top w:val="none" w:sz="0" w:space="0" w:color="auto"/>
        <w:left w:val="none" w:sz="0" w:space="0" w:color="auto"/>
        <w:bottom w:val="none" w:sz="0" w:space="0" w:color="auto"/>
        <w:right w:val="none" w:sz="0" w:space="0" w:color="auto"/>
      </w:divBdr>
    </w:div>
    <w:div w:id="1941328292">
      <w:bodyDiv w:val="1"/>
      <w:marLeft w:val="0"/>
      <w:marRight w:val="0"/>
      <w:marTop w:val="0"/>
      <w:marBottom w:val="0"/>
      <w:divBdr>
        <w:top w:val="none" w:sz="0" w:space="0" w:color="auto"/>
        <w:left w:val="none" w:sz="0" w:space="0" w:color="auto"/>
        <w:bottom w:val="none" w:sz="0" w:space="0" w:color="auto"/>
        <w:right w:val="none" w:sz="0" w:space="0" w:color="auto"/>
      </w:divBdr>
    </w:div>
    <w:div w:id="1944920424">
      <w:bodyDiv w:val="1"/>
      <w:marLeft w:val="0"/>
      <w:marRight w:val="0"/>
      <w:marTop w:val="0"/>
      <w:marBottom w:val="0"/>
      <w:divBdr>
        <w:top w:val="none" w:sz="0" w:space="0" w:color="auto"/>
        <w:left w:val="none" w:sz="0" w:space="0" w:color="auto"/>
        <w:bottom w:val="none" w:sz="0" w:space="0" w:color="auto"/>
        <w:right w:val="none" w:sz="0" w:space="0" w:color="auto"/>
      </w:divBdr>
    </w:div>
    <w:div w:id="1959752790">
      <w:bodyDiv w:val="1"/>
      <w:marLeft w:val="0"/>
      <w:marRight w:val="0"/>
      <w:marTop w:val="0"/>
      <w:marBottom w:val="0"/>
      <w:divBdr>
        <w:top w:val="none" w:sz="0" w:space="0" w:color="auto"/>
        <w:left w:val="none" w:sz="0" w:space="0" w:color="auto"/>
        <w:bottom w:val="none" w:sz="0" w:space="0" w:color="auto"/>
        <w:right w:val="none" w:sz="0" w:space="0" w:color="auto"/>
      </w:divBdr>
    </w:div>
    <w:div w:id="1966424421">
      <w:bodyDiv w:val="1"/>
      <w:marLeft w:val="0"/>
      <w:marRight w:val="0"/>
      <w:marTop w:val="0"/>
      <w:marBottom w:val="0"/>
      <w:divBdr>
        <w:top w:val="none" w:sz="0" w:space="0" w:color="auto"/>
        <w:left w:val="none" w:sz="0" w:space="0" w:color="auto"/>
        <w:bottom w:val="none" w:sz="0" w:space="0" w:color="auto"/>
        <w:right w:val="none" w:sz="0" w:space="0" w:color="auto"/>
      </w:divBdr>
    </w:div>
    <w:div w:id="1970935818">
      <w:bodyDiv w:val="1"/>
      <w:marLeft w:val="0"/>
      <w:marRight w:val="0"/>
      <w:marTop w:val="0"/>
      <w:marBottom w:val="0"/>
      <w:divBdr>
        <w:top w:val="none" w:sz="0" w:space="0" w:color="auto"/>
        <w:left w:val="none" w:sz="0" w:space="0" w:color="auto"/>
        <w:bottom w:val="none" w:sz="0" w:space="0" w:color="auto"/>
        <w:right w:val="none" w:sz="0" w:space="0" w:color="auto"/>
      </w:divBdr>
    </w:div>
    <w:div w:id="1970939323">
      <w:bodyDiv w:val="1"/>
      <w:marLeft w:val="0"/>
      <w:marRight w:val="0"/>
      <w:marTop w:val="0"/>
      <w:marBottom w:val="0"/>
      <w:divBdr>
        <w:top w:val="none" w:sz="0" w:space="0" w:color="auto"/>
        <w:left w:val="none" w:sz="0" w:space="0" w:color="auto"/>
        <w:bottom w:val="none" w:sz="0" w:space="0" w:color="auto"/>
        <w:right w:val="none" w:sz="0" w:space="0" w:color="auto"/>
      </w:divBdr>
    </w:div>
    <w:div w:id="2029478701">
      <w:bodyDiv w:val="1"/>
      <w:marLeft w:val="0"/>
      <w:marRight w:val="0"/>
      <w:marTop w:val="0"/>
      <w:marBottom w:val="0"/>
      <w:divBdr>
        <w:top w:val="none" w:sz="0" w:space="0" w:color="auto"/>
        <w:left w:val="none" w:sz="0" w:space="0" w:color="auto"/>
        <w:bottom w:val="none" w:sz="0" w:space="0" w:color="auto"/>
        <w:right w:val="none" w:sz="0" w:space="0" w:color="auto"/>
      </w:divBdr>
    </w:div>
    <w:div w:id="2053918322">
      <w:bodyDiv w:val="1"/>
      <w:marLeft w:val="0"/>
      <w:marRight w:val="0"/>
      <w:marTop w:val="0"/>
      <w:marBottom w:val="0"/>
      <w:divBdr>
        <w:top w:val="none" w:sz="0" w:space="0" w:color="auto"/>
        <w:left w:val="none" w:sz="0" w:space="0" w:color="auto"/>
        <w:bottom w:val="none" w:sz="0" w:space="0" w:color="auto"/>
        <w:right w:val="none" w:sz="0" w:space="0" w:color="auto"/>
      </w:divBdr>
    </w:div>
    <w:div w:id="2067414838">
      <w:bodyDiv w:val="1"/>
      <w:marLeft w:val="0"/>
      <w:marRight w:val="0"/>
      <w:marTop w:val="0"/>
      <w:marBottom w:val="0"/>
      <w:divBdr>
        <w:top w:val="none" w:sz="0" w:space="0" w:color="auto"/>
        <w:left w:val="none" w:sz="0" w:space="0" w:color="auto"/>
        <w:bottom w:val="none" w:sz="0" w:space="0" w:color="auto"/>
        <w:right w:val="none" w:sz="0" w:space="0" w:color="auto"/>
      </w:divBdr>
    </w:div>
    <w:div w:id="2091926660">
      <w:bodyDiv w:val="1"/>
      <w:marLeft w:val="0"/>
      <w:marRight w:val="0"/>
      <w:marTop w:val="0"/>
      <w:marBottom w:val="0"/>
      <w:divBdr>
        <w:top w:val="none" w:sz="0" w:space="0" w:color="auto"/>
        <w:left w:val="none" w:sz="0" w:space="0" w:color="auto"/>
        <w:bottom w:val="none" w:sz="0" w:space="0" w:color="auto"/>
        <w:right w:val="none" w:sz="0" w:space="0" w:color="auto"/>
      </w:divBdr>
    </w:div>
    <w:div w:id="2095471660">
      <w:bodyDiv w:val="1"/>
      <w:marLeft w:val="0"/>
      <w:marRight w:val="0"/>
      <w:marTop w:val="0"/>
      <w:marBottom w:val="0"/>
      <w:divBdr>
        <w:top w:val="none" w:sz="0" w:space="0" w:color="auto"/>
        <w:left w:val="none" w:sz="0" w:space="0" w:color="auto"/>
        <w:bottom w:val="none" w:sz="0" w:space="0" w:color="auto"/>
        <w:right w:val="none" w:sz="0" w:space="0" w:color="auto"/>
      </w:divBdr>
    </w:div>
    <w:div w:id="21043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AA-3777-4E24-BA0D-062641D9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10294</Words>
  <Characters>56619</Characters>
  <Application>Microsoft Office Word</Application>
  <DocSecurity>0</DocSecurity>
  <Lines>471</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TRIMESTRAL</vt:lpstr>
      <vt:lpstr/>
    </vt:vector>
  </TitlesOfParts>
  <Company>Unidad de Seguimiento</Company>
  <LinksUpToDate>false</LinksUpToDate>
  <CharactersWithSpaces>66780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TRIMESTRAL</dc:title>
  <dc:subject>RESULTADOS ENERO-MARZO 2015</dc:subject>
  <dc:creator>m.tejada</dc:creator>
  <cp:lastModifiedBy>Alvaro Leandro Segura Sierra</cp:lastModifiedBy>
  <cp:revision>2</cp:revision>
  <cp:lastPrinted>2014-03-05T20:51:00Z</cp:lastPrinted>
  <dcterms:created xsi:type="dcterms:W3CDTF">2019-04-02T19:04:00Z</dcterms:created>
  <dcterms:modified xsi:type="dcterms:W3CDTF">2019-04-02T19:04:00Z</dcterms:modified>
  <cp:category>Dirección de Planificación y Seguimiento</cp:category>
</cp:coreProperties>
</file>